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A76A2" w14:textId="77777777" w:rsidR="001E74DF" w:rsidRDefault="001E74DF">
      <w:pPr>
        <w:spacing w:line="30" w:lineRule="atLeast"/>
        <w:jc w:val="right"/>
        <w:rPr>
          <w:rFonts w:ascii="Calibri" w:eastAsia="Lucida Sans Unicode" w:hAnsi="Calibri" w:cs="Calibri"/>
          <w:sz w:val="22"/>
          <w:szCs w:val="22"/>
        </w:rPr>
      </w:pPr>
    </w:p>
    <w:tbl>
      <w:tblPr>
        <w:tblW w:w="9211" w:type="dxa"/>
        <w:tblInd w:w="66" w:type="dxa"/>
        <w:tblLayout w:type="fixed"/>
        <w:tblCellMar>
          <w:top w:w="55" w:type="dxa"/>
          <w:left w:w="55" w:type="dxa"/>
          <w:bottom w:w="55" w:type="dxa"/>
          <w:right w:w="55" w:type="dxa"/>
        </w:tblCellMar>
        <w:tblLook w:val="04A0" w:firstRow="1" w:lastRow="0" w:firstColumn="1" w:lastColumn="0" w:noHBand="0" w:noVBand="1"/>
      </w:tblPr>
      <w:tblGrid>
        <w:gridCol w:w="1797"/>
        <w:gridCol w:w="7414"/>
      </w:tblGrid>
      <w:tr w:rsidR="001E74DF" w14:paraId="170E00B2" w14:textId="77777777">
        <w:tc>
          <w:tcPr>
            <w:tcW w:w="9210" w:type="dxa"/>
            <w:gridSpan w:val="2"/>
            <w:tcBorders>
              <w:top w:val="single" w:sz="2" w:space="0" w:color="000000"/>
              <w:left w:val="single" w:sz="2" w:space="0" w:color="000000"/>
              <w:bottom w:val="single" w:sz="2" w:space="0" w:color="000000"/>
              <w:right w:val="single" w:sz="2" w:space="0" w:color="000000"/>
            </w:tcBorders>
            <w:shd w:val="clear" w:color="auto" w:fill="666666"/>
            <w:vAlign w:val="center"/>
          </w:tcPr>
          <w:p w14:paraId="68762248" w14:textId="77777777" w:rsidR="001E74DF" w:rsidRDefault="00AB4A2A">
            <w:pPr>
              <w:pStyle w:val="Zawartotabeli"/>
              <w:spacing w:line="200" w:lineRule="atLeast"/>
              <w:jc w:val="center"/>
              <w:rPr>
                <w:rFonts w:ascii="Arial" w:hAnsi="Arial" w:cs="Arial"/>
                <w:b/>
                <w:bCs/>
                <w:i/>
                <w:iCs/>
                <w:color w:val="FFFFFF"/>
                <w:sz w:val="44"/>
                <w:szCs w:val="44"/>
              </w:rPr>
            </w:pPr>
            <w:r>
              <w:rPr>
                <w:rFonts w:ascii="Arial" w:hAnsi="Arial" w:cs="Arial"/>
                <w:b/>
                <w:bCs/>
                <w:i/>
                <w:iCs/>
                <w:color w:val="FFFFFF"/>
                <w:sz w:val="44"/>
                <w:szCs w:val="44"/>
              </w:rPr>
              <w:t>BUDYNEK - C</w:t>
            </w:r>
          </w:p>
        </w:tc>
      </w:tr>
      <w:tr w:rsidR="001E74DF" w14:paraId="7BCAB0E0" w14:textId="77777777">
        <w:tc>
          <w:tcPr>
            <w:tcW w:w="9210" w:type="dxa"/>
            <w:gridSpan w:val="2"/>
            <w:tcBorders>
              <w:left w:val="single" w:sz="2" w:space="0" w:color="000000"/>
              <w:bottom w:val="single" w:sz="2" w:space="0" w:color="000000"/>
              <w:right w:val="single" w:sz="2" w:space="0" w:color="000000"/>
            </w:tcBorders>
            <w:shd w:val="clear" w:color="auto" w:fill="666666"/>
            <w:vAlign w:val="center"/>
          </w:tcPr>
          <w:p w14:paraId="0F3D6CA8" w14:textId="77777777" w:rsidR="001E74DF" w:rsidRDefault="00AB4A2A">
            <w:pPr>
              <w:pStyle w:val="Zawartotabeli"/>
              <w:spacing w:line="200" w:lineRule="atLeast"/>
              <w:jc w:val="center"/>
              <w:rPr>
                <w:rFonts w:ascii="Arial" w:hAnsi="Arial" w:cs="Arial"/>
                <w:b/>
                <w:bCs/>
                <w:i/>
                <w:iCs/>
                <w:color w:val="FFFFFF"/>
                <w:sz w:val="30"/>
                <w:szCs w:val="30"/>
              </w:rPr>
            </w:pPr>
            <w:r>
              <w:rPr>
                <w:rFonts w:ascii="Arial" w:hAnsi="Arial" w:cs="Arial"/>
                <w:b/>
                <w:bCs/>
                <w:i/>
                <w:iCs/>
                <w:color w:val="FFFFFF"/>
                <w:sz w:val="30"/>
                <w:szCs w:val="30"/>
              </w:rPr>
              <w:t>SPECYFIKACJA TECHNICZNA WYKONANIA I ODBIORU ROBÓT  BUDOWLANYCH</w:t>
            </w:r>
          </w:p>
          <w:p w14:paraId="427E2127" w14:textId="77777777" w:rsidR="001E74DF" w:rsidRDefault="00AB4A2A">
            <w:pPr>
              <w:pStyle w:val="Zawartotabeli"/>
              <w:spacing w:line="200" w:lineRule="atLeast"/>
              <w:jc w:val="center"/>
              <w:rPr>
                <w:rFonts w:ascii="Arial" w:hAnsi="Arial" w:cs="Arial"/>
                <w:b/>
                <w:bCs/>
                <w:i/>
                <w:iCs/>
                <w:color w:val="FFFFFF"/>
                <w:sz w:val="40"/>
                <w:szCs w:val="40"/>
              </w:rPr>
            </w:pPr>
            <w:r>
              <w:rPr>
                <w:rFonts w:ascii="Arial" w:hAnsi="Arial" w:cs="Arial"/>
                <w:b/>
                <w:bCs/>
                <w:i/>
                <w:iCs/>
                <w:color w:val="FFFFFF"/>
                <w:sz w:val="40"/>
                <w:szCs w:val="40"/>
              </w:rPr>
              <w:t>BRANŻA ARCHITEKTONICZNO - BUDOWLANA</w:t>
            </w:r>
          </w:p>
        </w:tc>
      </w:tr>
      <w:tr w:rsidR="001E74DF" w14:paraId="3E05B5C9" w14:textId="77777777">
        <w:trPr>
          <w:trHeight w:val="450"/>
        </w:trPr>
        <w:tc>
          <w:tcPr>
            <w:tcW w:w="1797" w:type="dxa"/>
            <w:tcBorders>
              <w:left w:val="single" w:sz="2" w:space="0" w:color="000000"/>
              <w:bottom w:val="single" w:sz="2" w:space="0" w:color="000000"/>
            </w:tcBorders>
            <w:shd w:val="clear" w:color="auto" w:fill="FFFFFF"/>
            <w:vAlign w:val="center"/>
          </w:tcPr>
          <w:p w14:paraId="29F08E2B" w14:textId="77777777" w:rsidR="001E74DF" w:rsidRDefault="00AB4A2A">
            <w:pPr>
              <w:pStyle w:val="Zawartotabeli"/>
              <w:spacing w:line="200" w:lineRule="atLeast"/>
              <w:jc w:val="left"/>
              <w:rPr>
                <w:rFonts w:ascii="Arial" w:hAnsi="Arial" w:cs="Arial"/>
              </w:rPr>
            </w:pPr>
            <w:r>
              <w:rPr>
                <w:rFonts w:ascii="Arial" w:hAnsi="Arial" w:cs="Arial"/>
              </w:rPr>
              <w:t>NAZWA  INWESTYCJI</w:t>
            </w:r>
          </w:p>
        </w:tc>
        <w:tc>
          <w:tcPr>
            <w:tcW w:w="7413" w:type="dxa"/>
            <w:tcBorders>
              <w:left w:val="single" w:sz="2" w:space="0" w:color="000000"/>
              <w:bottom w:val="single" w:sz="2" w:space="0" w:color="000000"/>
              <w:right w:val="single" w:sz="2" w:space="0" w:color="000000"/>
            </w:tcBorders>
            <w:vAlign w:val="center"/>
          </w:tcPr>
          <w:p w14:paraId="0C8AC6CA" w14:textId="77777777" w:rsidR="001E74DF" w:rsidRDefault="00AB4A2A">
            <w:pPr>
              <w:pStyle w:val="Zawartotabeli"/>
              <w:spacing w:line="200" w:lineRule="atLeast"/>
              <w:ind w:right="57"/>
              <w:jc w:val="center"/>
              <w:rPr>
                <w:rFonts w:ascii="Arial" w:hAnsi="Arial" w:cs="Arial"/>
                <w:sz w:val="24"/>
                <w:szCs w:val="24"/>
              </w:rPr>
            </w:pPr>
            <w:r>
              <w:rPr>
                <w:rFonts w:ascii="Arial" w:hAnsi="Arial" w:cs="Arial"/>
                <w:sz w:val="24"/>
                <w:szCs w:val="24"/>
              </w:rPr>
              <w:t>Remont pomieszczeń dydaktycznych w budynku „B” i „C”</w:t>
            </w:r>
          </w:p>
          <w:p w14:paraId="42F8EB94" w14:textId="77777777" w:rsidR="001E74DF" w:rsidRDefault="00AB4A2A">
            <w:pPr>
              <w:pStyle w:val="Zawartotabeli"/>
              <w:spacing w:line="200" w:lineRule="atLeast"/>
              <w:ind w:right="57"/>
              <w:jc w:val="center"/>
              <w:rPr>
                <w:rFonts w:ascii="Arial" w:hAnsi="Arial" w:cs="Arial"/>
                <w:sz w:val="24"/>
                <w:szCs w:val="24"/>
              </w:rPr>
            </w:pPr>
            <w:r>
              <w:rPr>
                <w:rFonts w:ascii="Arial" w:hAnsi="Arial" w:cs="Arial"/>
                <w:sz w:val="24"/>
                <w:szCs w:val="24"/>
              </w:rPr>
              <w:t>Zespołu Szkół Ponadpodstawowych Nr 2</w:t>
            </w:r>
          </w:p>
          <w:p w14:paraId="62726F72" w14:textId="77777777" w:rsidR="001E74DF" w:rsidRDefault="00AB4A2A">
            <w:pPr>
              <w:pStyle w:val="Zawartotabeli"/>
              <w:spacing w:line="200" w:lineRule="atLeast"/>
              <w:ind w:right="57"/>
              <w:jc w:val="center"/>
              <w:rPr>
                <w:rFonts w:ascii="Arial" w:hAnsi="Arial" w:cs="Arial"/>
                <w:sz w:val="24"/>
                <w:szCs w:val="24"/>
              </w:rPr>
            </w:pPr>
            <w:r>
              <w:rPr>
                <w:rFonts w:ascii="Arial" w:hAnsi="Arial" w:cs="Arial"/>
                <w:sz w:val="24"/>
                <w:szCs w:val="24"/>
              </w:rPr>
              <w:t>Centrum Kształcenia Zawodowego im. T. Kościuszki w Łowiczu,</w:t>
            </w:r>
          </w:p>
          <w:p w14:paraId="5B2A4AB8" w14:textId="77777777" w:rsidR="001E74DF" w:rsidRDefault="00AB4A2A">
            <w:pPr>
              <w:pStyle w:val="Zawartotabeli"/>
              <w:spacing w:line="200" w:lineRule="atLeast"/>
              <w:ind w:right="57"/>
              <w:jc w:val="center"/>
              <w:rPr>
                <w:rFonts w:ascii="Arial" w:hAnsi="Arial" w:cs="Arial"/>
                <w:sz w:val="24"/>
                <w:szCs w:val="24"/>
              </w:rPr>
            </w:pPr>
            <w:r>
              <w:rPr>
                <w:rFonts w:ascii="Arial" w:hAnsi="Arial" w:cs="Arial"/>
                <w:sz w:val="24"/>
                <w:szCs w:val="24"/>
              </w:rPr>
              <w:t>w ramach projektu pod nazwą:</w:t>
            </w:r>
          </w:p>
          <w:p w14:paraId="00815AAD" w14:textId="77777777" w:rsidR="001E74DF" w:rsidRDefault="00AB4A2A">
            <w:pPr>
              <w:pStyle w:val="Zawartotabeli"/>
              <w:spacing w:line="200" w:lineRule="atLeast"/>
              <w:ind w:right="57"/>
              <w:jc w:val="center"/>
            </w:pPr>
            <w:r>
              <w:rPr>
                <w:rFonts w:ascii="Arial" w:hAnsi="Arial" w:cs="Arial"/>
                <w:sz w:val="24"/>
                <w:szCs w:val="24"/>
              </w:rPr>
              <w:t>„</w:t>
            </w:r>
            <w:r>
              <w:rPr>
                <w:rFonts w:ascii="Arial" w:hAnsi="Arial" w:cs="Arial"/>
                <w:sz w:val="24"/>
                <w:szCs w:val="24"/>
              </w:rPr>
              <w:t>Modernizacja pracowni warsztatowych do potrzeb zdobycia kwalifikacji branżowych na nowoczesnym rynku pracy</w:t>
            </w:r>
          </w:p>
          <w:p w14:paraId="7D804C8D" w14:textId="77777777" w:rsidR="001E74DF" w:rsidRDefault="00AB4A2A">
            <w:pPr>
              <w:pStyle w:val="Zawartotabeli"/>
              <w:spacing w:line="200" w:lineRule="atLeast"/>
              <w:ind w:right="57"/>
              <w:jc w:val="center"/>
              <w:rPr>
                <w:rFonts w:ascii="Arial" w:hAnsi="Arial" w:cs="Arial"/>
                <w:sz w:val="24"/>
              </w:rPr>
            </w:pPr>
            <w:r>
              <w:rPr>
                <w:rFonts w:ascii="Arial" w:hAnsi="Arial" w:cs="Arial"/>
                <w:sz w:val="24"/>
              </w:rPr>
              <w:t>mechanizacji rolnictwa”</w:t>
            </w:r>
          </w:p>
        </w:tc>
      </w:tr>
      <w:tr w:rsidR="001E74DF" w14:paraId="097F4F39" w14:textId="77777777">
        <w:tc>
          <w:tcPr>
            <w:tcW w:w="1797" w:type="dxa"/>
            <w:tcBorders>
              <w:left w:val="single" w:sz="2" w:space="0" w:color="000000"/>
              <w:bottom w:val="single" w:sz="2" w:space="0" w:color="000000"/>
            </w:tcBorders>
            <w:shd w:val="clear" w:color="auto" w:fill="FFFFFF"/>
            <w:vAlign w:val="center"/>
          </w:tcPr>
          <w:p w14:paraId="7C1BA912" w14:textId="77777777" w:rsidR="001E74DF" w:rsidRDefault="00AB4A2A">
            <w:pPr>
              <w:pStyle w:val="Zawartotabeli"/>
              <w:spacing w:line="200" w:lineRule="atLeast"/>
              <w:jc w:val="left"/>
              <w:rPr>
                <w:rFonts w:ascii="Arial" w:hAnsi="Arial" w:cs="Arial"/>
              </w:rPr>
            </w:pPr>
            <w:r>
              <w:rPr>
                <w:rFonts w:ascii="Arial" w:hAnsi="Arial" w:cs="Arial"/>
              </w:rPr>
              <w:t>ADRES INWESTYCJI</w:t>
            </w:r>
          </w:p>
        </w:tc>
        <w:tc>
          <w:tcPr>
            <w:tcW w:w="7413" w:type="dxa"/>
            <w:tcBorders>
              <w:left w:val="single" w:sz="2" w:space="0" w:color="000000"/>
              <w:bottom w:val="single" w:sz="2" w:space="0" w:color="000000"/>
              <w:right w:val="single" w:sz="2" w:space="0" w:color="000000"/>
            </w:tcBorders>
            <w:shd w:val="clear" w:color="auto" w:fill="FFFFFF"/>
            <w:vAlign w:val="center"/>
          </w:tcPr>
          <w:p w14:paraId="4C321B90" w14:textId="77777777" w:rsidR="001E74DF" w:rsidRDefault="00AB4A2A">
            <w:pPr>
              <w:spacing w:line="276" w:lineRule="auto"/>
              <w:ind w:right="57"/>
              <w:jc w:val="center"/>
              <w:rPr>
                <w:rFonts w:ascii="Arial" w:hAnsi="Arial" w:cs="Arial"/>
                <w:sz w:val="24"/>
                <w:szCs w:val="24"/>
              </w:rPr>
            </w:pPr>
            <w:r>
              <w:rPr>
                <w:rFonts w:ascii="Arial" w:hAnsi="Arial" w:cs="Arial"/>
                <w:sz w:val="24"/>
                <w:szCs w:val="24"/>
              </w:rPr>
              <w:t>ul. Blich 10, 99-400 Łowicz,</w:t>
            </w:r>
          </w:p>
          <w:p w14:paraId="39583F40" w14:textId="77777777" w:rsidR="001E74DF" w:rsidRDefault="00AB4A2A">
            <w:pPr>
              <w:spacing w:line="276" w:lineRule="auto"/>
              <w:ind w:right="57"/>
              <w:jc w:val="center"/>
              <w:rPr>
                <w:rFonts w:ascii="Arial" w:hAnsi="Arial" w:cs="Arial"/>
                <w:sz w:val="24"/>
                <w:szCs w:val="24"/>
              </w:rPr>
            </w:pPr>
            <w:r>
              <w:rPr>
                <w:rFonts w:ascii="Arial" w:hAnsi="Arial" w:cs="Arial"/>
                <w:sz w:val="24"/>
                <w:szCs w:val="24"/>
              </w:rPr>
              <w:t xml:space="preserve">dz. nr </w:t>
            </w:r>
            <w:proofErr w:type="spellStart"/>
            <w:r>
              <w:rPr>
                <w:rFonts w:ascii="Arial" w:hAnsi="Arial" w:cs="Arial"/>
                <w:sz w:val="24"/>
                <w:szCs w:val="24"/>
              </w:rPr>
              <w:t>ewid</w:t>
            </w:r>
            <w:proofErr w:type="spellEnd"/>
            <w:r>
              <w:rPr>
                <w:rFonts w:ascii="Arial" w:hAnsi="Arial" w:cs="Arial"/>
                <w:sz w:val="24"/>
                <w:szCs w:val="24"/>
              </w:rPr>
              <w:t xml:space="preserve">. 1376/6, obręb: 0004 </w:t>
            </w:r>
            <w:proofErr w:type="spellStart"/>
            <w:r>
              <w:rPr>
                <w:rFonts w:ascii="Arial" w:hAnsi="Arial" w:cs="Arial"/>
                <w:sz w:val="24"/>
                <w:szCs w:val="24"/>
              </w:rPr>
              <w:t>Korabka</w:t>
            </w:r>
            <w:proofErr w:type="spellEnd"/>
          </w:p>
        </w:tc>
      </w:tr>
      <w:tr w:rsidR="001E74DF" w14:paraId="0BF07AE0" w14:textId="77777777">
        <w:tc>
          <w:tcPr>
            <w:tcW w:w="1797" w:type="dxa"/>
            <w:tcBorders>
              <w:left w:val="single" w:sz="2" w:space="0" w:color="000000"/>
              <w:bottom w:val="single" w:sz="2" w:space="0" w:color="000000"/>
            </w:tcBorders>
            <w:shd w:val="clear" w:color="auto" w:fill="FFFFFF"/>
            <w:vAlign w:val="center"/>
          </w:tcPr>
          <w:p w14:paraId="740EF06E" w14:textId="77777777" w:rsidR="001E74DF" w:rsidRDefault="00AB4A2A">
            <w:pPr>
              <w:pStyle w:val="Zawartotabeli"/>
              <w:spacing w:line="200" w:lineRule="atLeast"/>
              <w:jc w:val="left"/>
              <w:rPr>
                <w:rFonts w:ascii="Arial" w:hAnsi="Arial" w:cs="Arial"/>
              </w:rPr>
            </w:pPr>
            <w:r>
              <w:rPr>
                <w:rFonts w:ascii="Arial" w:hAnsi="Arial" w:cs="Arial"/>
              </w:rPr>
              <w:t>KATEGORIA BUDYNKU</w:t>
            </w:r>
          </w:p>
        </w:tc>
        <w:tc>
          <w:tcPr>
            <w:tcW w:w="7413" w:type="dxa"/>
            <w:tcBorders>
              <w:left w:val="single" w:sz="2" w:space="0" w:color="000000"/>
              <w:bottom w:val="single" w:sz="2" w:space="0" w:color="000000"/>
              <w:right w:val="single" w:sz="2" w:space="0" w:color="000000"/>
            </w:tcBorders>
            <w:vAlign w:val="center"/>
          </w:tcPr>
          <w:p w14:paraId="7C2AAB09" w14:textId="77777777" w:rsidR="001E74DF" w:rsidRDefault="00AB4A2A">
            <w:pPr>
              <w:pStyle w:val="Zawartotabeli"/>
              <w:spacing w:line="200" w:lineRule="atLeast"/>
              <w:jc w:val="center"/>
              <w:rPr>
                <w:rFonts w:ascii="Arial" w:hAnsi="Arial" w:cs="Arial"/>
                <w:sz w:val="24"/>
                <w:szCs w:val="24"/>
              </w:rPr>
            </w:pPr>
            <w:r>
              <w:rPr>
                <w:rFonts w:ascii="Arial" w:hAnsi="Arial" w:cs="Arial"/>
                <w:sz w:val="24"/>
                <w:szCs w:val="24"/>
              </w:rPr>
              <w:t>IX – budynki szkolne</w:t>
            </w:r>
          </w:p>
        </w:tc>
      </w:tr>
      <w:tr w:rsidR="001E74DF" w14:paraId="3F898E58" w14:textId="77777777">
        <w:tc>
          <w:tcPr>
            <w:tcW w:w="1797" w:type="dxa"/>
            <w:tcBorders>
              <w:left w:val="single" w:sz="2" w:space="0" w:color="000000"/>
              <w:bottom w:val="single" w:sz="2" w:space="0" w:color="000000"/>
            </w:tcBorders>
            <w:shd w:val="clear" w:color="auto" w:fill="FFFFFF"/>
            <w:vAlign w:val="center"/>
          </w:tcPr>
          <w:p w14:paraId="23A68791" w14:textId="77777777" w:rsidR="001E74DF" w:rsidRDefault="00AB4A2A">
            <w:pPr>
              <w:pStyle w:val="Zawartotabeli"/>
              <w:spacing w:line="200" w:lineRule="atLeast"/>
              <w:jc w:val="left"/>
              <w:rPr>
                <w:rFonts w:ascii="Arial" w:hAnsi="Arial" w:cs="Arial"/>
              </w:rPr>
            </w:pPr>
            <w:r>
              <w:rPr>
                <w:rFonts w:ascii="Arial" w:hAnsi="Arial" w:cs="Arial"/>
              </w:rPr>
              <w:t>IDENTYFIKATOR</w:t>
            </w:r>
          </w:p>
        </w:tc>
        <w:tc>
          <w:tcPr>
            <w:tcW w:w="7413" w:type="dxa"/>
            <w:tcBorders>
              <w:left w:val="single" w:sz="2" w:space="0" w:color="000000"/>
              <w:bottom w:val="single" w:sz="2" w:space="0" w:color="000000"/>
              <w:right w:val="single" w:sz="2" w:space="0" w:color="000000"/>
            </w:tcBorders>
            <w:vAlign w:val="center"/>
          </w:tcPr>
          <w:p w14:paraId="46AB9540" w14:textId="77777777" w:rsidR="001E74DF" w:rsidRDefault="00AB4A2A">
            <w:pPr>
              <w:pStyle w:val="Zawartotabeli"/>
              <w:spacing w:line="200" w:lineRule="atLeast"/>
              <w:jc w:val="center"/>
              <w:rPr>
                <w:rFonts w:ascii="Arial" w:hAnsi="Arial" w:cs="Arial"/>
                <w:sz w:val="24"/>
                <w:szCs w:val="24"/>
              </w:rPr>
            </w:pPr>
            <w:r>
              <w:rPr>
                <w:rFonts w:ascii="Arial" w:hAnsi="Arial" w:cs="Arial"/>
                <w:sz w:val="24"/>
                <w:szCs w:val="24"/>
              </w:rPr>
              <w:t>100501_1.0004.1376/6</w:t>
            </w:r>
          </w:p>
        </w:tc>
      </w:tr>
      <w:tr w:rsidR="001E74DF" w14:paraId="660C63E9" w14:textId="77777777">
        <w:tc>
          <w:tcPr>
            <w:tcW w:w="1797" w:type="dxa"/>
            <w:tcBorders>
              <w:left w:val="single" w:sz="2" w:space="0" w:color="000000"/>
              <w:bottom w:val="single" w:sz="2" w:space="0" w:color="000000"/>
            </w:tcBorders>
            <w:shd w:val="clear" w:color="auto" w:fill="FFFFFF"/>
            <w:vAlign w:val="center"/>
          </w:tcPr>
          <w:p w14:paraId="1B26947F" w14:textId="77777777" w:rsidR="001E74DF" w:rsidRDefault="00AB4A2A">
            <w:pPr>
              <w:pStyle w:val="Zawartotabeli"/>
              <w:spacing w:line="200" w:lineRule="atLeast"/>
              <w:jc w:val="left"/>
              <w:rPr>
                <w:rFonts w:ascii="Arial" w:hAnsi="Arial" w:cs="Arial"/>
              </w:rPr>
            </w:pPr>
            <w:r>
              <w:rPr>
                <w:rFonts w:ascii="Arial" w:hAnsi="Arial" w:cs="Arial"/>
              </w:rPr>
              <w:t>ZAMAWIAJĄCY</w:t>
            </w:r>
          </w:p>
        </w:tc>
        <w:tc>
          <w:tcPr>
            <w:tcW w:w="7413" w:type="dxa"/>
            <w:tcBorders>
              <w:left w:val="single" w:sz="2" w:space="0" w:color="000000"/>
              <w:bottom w:val="single" w:sz="2" w:space="0" w:color="000000"/>
              <w:right w:val="single" w:sz="2" w:space="0" w:color="000000"/>
            </w:tcBorders>
            <w:vAlign w:val="center"/>
          </w:tcPr>
          <w:p w14:paraId="321B8D67" w14:textId="77777777" w:rsidR="001E74DF" w:rsidRDefault="00AB4A2A">
            <w:pPr>
              <w:pStyle w:val="Zawartotabeli"/>
              <w:spacing w:line="200" w:lineRule="atLeast"/>
              <w:jc w:val="center"/>
              <w:rPr>
                <w:rFonts w:ascii="Arial" w:hAnsi="Arial" w:cs="Arial"/>
                <w:sz w:val="24"/>
                <w:szCs w:val="24"/>
              </w:rPr>
            </w:pPr>
            <w:r>
              <w:rPr>
                <w:rFonts w:ascii="Arial" w:hAnsi="Arial" w:cs="Arial"/>
                <w:sz w:val="24"/>
                <w:szCs w:val="24"/>
              </w:rPr>
              <w:t>Powiat Łowicki,  ul. Stanisławskiego 30,  99-400 Łowicz</w:t>
            </w:r>
          </w:p>
        </w:tc>
      </w:tr>
    </w:tbl>
    <w:p w14:paraId="0461C408" w14:textId="77777777" w:rsidR="001E74DF" w:rsidRDefault="001E74DF"/>
    <w:p w14:paraId="35AA06FA" w14:textId="77777777" w:rsidR="001E74DF" w:rsidRDefault="001E74DF"/>
    <w:tbl>
      <w:tblPr>
        <w:tblW w:w="9246" w:type="dxa"/>
        <w:tblInd w:w="55" w:type="dxa"/>
        <w:tblLayout w:type="fixed"/>
        <w:tblCellMar>
          <w:top w:w="55" w:type="dxa"/>
          <w:left w:w="55" w:type="dxa"/>
          <w:bottom w:w="55" w:type="dxa"/>
          <w:right w:w="55" w:type="dxa"/>
        </w:tblCellMar>
        <w:tblLook w:val="04A0" w:firstRow="1" w:lastRow="0" w:firstColumn="1" w:lastColumn="0" w:noHBand="0" w:noVBand="1"/>
      </w:tblPr>
      <w:tblGrid>
        <w:gridCol w:w="1812"/>
        <w:gridCol w:w="5778"/>
        <w:gridCol w:w="1656"/>
      </w:tblGrid>
      <w:tr w:rsidR="001E74DF" w14:paraId="15BE7C24" w14:textId="77777777">
        <w:tc>
          <w:tcPr>
            <w:tcW w:w="9246" w:type="dxa"/>
            <w:gridSpan w:val="3"/>
            <w:tcBorders>
              <w:top w:val="single" w:sz="2" w:space="0" w:color="000000"/>
              <w:left w:val="single" w:sz="2" w:space="0" w:color="000000"/>
              <w:bottom w:val="single" w:sz="2" w:space="0" w:color="000000"/>
              <w:right w:val="single" w:sz="2" w:space="0" w:color="000000"/>
            </w:tcBorders>
            <w:shd w:val="clear" w:color="auto" w:fill="666666"/>
          </w:tcPr>
          <w:p w14:paraId="56DA74C5" w14:textId="77777777" w:rsidR="001E74DF" w:rsidRDefault="00AB4A2A">
            <w:pPr>
              <w:pStyle w:val="Zawartotabeli"/>
              <w:jc w:val="left"/>
              <w:rPr>
                <w:rFonts w:ascii="Arial" w:hAnsi="Arial" w:cs="Arial"/>
                <w:b/>
                <w:bCs/>
                <w:i/>
                <w:iCs/>
                <w:color w:val="FFFFFF"/>
                <w:sz w:val="24"/>
                <w:szCs w:val="24"/>
              </w:rPr>
            </w:pPr>
            <w:r>
              <w:rPr>
                <w:rFonts w:ascii="Arial" w:hAnsi="Arial" w:cs="Arial"/>
                <w:b/>
                <w:bCs/>
                <w:i/>
                <w:iCs/>
                <w:color w:val="FFFFFF"/>
                <w:sz w:val="24"/>
                <w:szCs w:val="24"/>
              </w:rPr>
              <w:t>OPRACOWANIE</w:t>
            </w:r>
          </w:p>
        </w:tc>
      </w:tr>
      <w:tr w:rsidR="001E74DF" w14:paraId="65CAD3CF" w14:textId="77777777">
        <w:tc>
          <w:tcPr>
            <w:tcW w:w="1812" w:type="dxa"/>
            <w:tcBorders>
              <w:left w:val="single" w:sz="2" w:space="0" w:color="000000"/>
              <w:bottom w:val="single" w:sz="2" w:space="0" w:color="000000"/>
            </w:tcBorders>
            <w:shd w:val="clear" w:color="auto" w:fill="666666"/>
          </w:tcPr>
          <w:p w14:paraId="47AD2AFF" w14:textId="77777777" w:rsidR="001E74DF" w:rsidRDefault="00AB4A2A">
            <w:pPr>
              <w:pStyle w:val="Zawartotabeli"/>
              <w:ind w:right="-1701"/>
              <w:jc w:val="left"/>
              <w:rPr>
                <w:rFonts w:ascii="Arial" w:hAnsi="Arial" w:cs="Arial"/>
                <w:b/>
                <w:bCs/>
                <w:i/>
                <w:iCs/>
                <w:color w:val="FFFFFF"/>
                <w:sz w:val="22"/>
                <w:szCs w:val="22"/>
              </w:rPr>
            </w:pPr>
            <w:r>
              <w:rPr>
                <w:rFonts w:ascii="Arial" w:hAnsi="Arial" w:cs="Arial"/>
                <w:b/>
                <w:bCs/>
                <w:i/>
                <w:iCs/>
                <w:color w:val="FFFFFF"/>
                <w:sz w:val="22"/>
                <w:szCs w:val="22"/>
              </w:rPr>
              <w:t>BRANŻA</w:t>
            </w:r>
          </w:p>
        </w:tc>
        <w:tc>
          <w:tcPr>
            <w:tcW w:w="5778" w:type="dxa"/>
            <w:tcBorders>
              <w:left w:val="single" w:sz="2" w:space="0" w:color="000000"/>
              <w:bottom w:val="single" w:sz="2" w:space="0" w:color="000000"/>
            </w:tcBorders>
            <w:shd w:val="clear" w:color="auto" w:fill="666666"/>
          </w:tcPr>
          <w:p w14:paraId="59576222" w14:textId="77777777" w:rsidR="001E74DF" w:rsidRDefault="00AB4A2A">
            <w:pPr>
              <w:pStyle w:val="Zawartotabeli"/>
              <w:spacing w:line="200" w:lineRule="atLeast"/>
              <w:jc w:val="left"/>
              <w:rPr>
                <w:rFonts w:ascii="Arial" w:hAnsi="Arial" w:cs="Arial"/>
                <w:b/>
                <w:bCs/>
                <w:i/>
                <w:iCs/>
                <w:color w:val="FFFFFF"/>
                <w:sz w:val="22"/>
                <w:szCs w:val="22"/>
              </w:rPr>
            </w:pPr>
            <w:r>
              <w:rPr>
                <w:rFonts w:ascii="Arial" w:hAnsi="Arial" w:cs="Arial"/>
                <w:b/>
                <w:bCs/>
                <w:i/>
                <w:iCs/>
                <w:color w:val="FFFFFF"/>
                <w:sz w:val="22"/>
                <w:szCs w:val="22"/>
              </w:rPr>
              <w:t>PROJEKTANT</w:t>
            </w:r>
          </w:p>
        </w:tc>
        <w:tc>
          <w:tcPr>
            <w:tcW w:w="1656" w:type="dxa"/>
            <w:tcBorders>
              <w:left w:val="single" w:sz="2" w:space="0" w:color="000000"/>
              <w:bottom w:val="single" w:sz="2" w:space="0" w:color="000000"/>
              <w:right w:val="single" w:sz="2" w:space="0" w:color="000000"/>
            </w:tcBorders>
            <w:shd w:val="clear" w:color="auto" w:fill="666666"/>
          </w:tcPr>
          <w:p w14:paraId="085CA8F7" w14:textId="77777777" w:rsidR="001E74DF" w:rsidRDefault="00AB4A2A">
            <w:pPr>
              <w:pStyle w:val="Zawartotabeli"/>
              <w:jc w:val="left"/>
              <w:rPr>
                <w:rFonts w:ascii="Arial" w:hAnsi="Arial" w:cs="Arial"/>
                <w:b/>
                <w:bCs/>
                <w:i/>
                <w:iCs/>
                <w:color w:val="FFFFFF"/>
                <w:sz w:val="22"/>
                <w:szCs w:val="22"/>
              </w:rPr>
            </w:pPr>
            <w:r>
              <w:rPr>
                <w:rFonts w:ascii="Arial" w:hAnsi="Arial" w:cs="Arial"/>
                <w:b/>
                <w:bCs/>
                <w:i/>
                <w:iCs/>
                <w:color w:val="FFFFFF"/>
                <w:sz w:val="22"/>
                <w:szCs w:val="22"/>
              </w:rPr>
              <w:t>PODPIS</w:t>
            </w:r>
          </w:p>
        </w:tc>
      </w:tr>
      <w:tr w:rsidR="001E74DF" w14:paraId="7DE9F99A" w14:textId="77777777">
        <w:tc>
          <w:tcPr>
            <w:tcW w:w="1812" w:type="dxa"/>
            <w:vMerge w:val="restart"/>
            <w:tcBorders>
              <w:left w:val="single" w:sz="2" w:space="0" w:color="000000"/>
              <w:bottom w:val="single" w:sz="2" w:space="0" w:color="000000"/>
            </w:tcBorders>
          </w:tcPr>
          <w:p w14:paraId="312CA25D" w14:textId="77777777" w:rsidR="001E74DF" w:rsidRDefault="00AB4A2A">
            <w:pPr>
              <w:pStyle w:val="Zawartotabeli"/>
              <w:ind w:right="-1701"/>
              <w:jc w:val="left"/>
              <w:rPr>
                <w:rFonts w:ascii="Arial" w:hAnsi="Arial" w:cs="Arial"/>
                <w:sz w:val="22"/>
                <w:szCs w:val="22"/>
              </w:rPr>
            </w:pPr>
            <w:r>
              <w:rPr>
                <w:rFonts w:ascii="Arial" w:hAnsi="Arial" w:cs="Arial"/>
                <w:sz w:val="22"/>
                <w:szCs w:val="22"/>
              </w:rPr>
              <w:t>ARCHITEKTURA</w:t>
            </w:r>
          </w:p>
          <w:p w14:paraId="185D8E6C" w14:textId="77777777" w:rsidR="001E74DF" w:rsidRDefault="001E74DF">
            <w:pPr>
              <w:pStyle w:val="Zawartotabeli"/>
              <w:ind w:right="-1701"/>
              <w:jc w:val="left"/>
              <w:rPr>
                <w:rFonts w:ascii="Arial" w:hAnsi="Arial" w:cs="Arial"/>
                <w:sz w:val="22"/>
                <w:szCs w:val="22"/>
              </w:rPr>
            </w:pPr>
          </w:p>
        </w:tc>
        <w:tc>
          <w:tcPr>
            <w:tcW w:w="5778" w:type="dxa"/>
            <w:tcBorders>
              <w:left w:val="single" w:sz="2" w:space="0" w:color="000000"/>
              <w:bottom w:val="single" w:sz="2" w:space="0" w:color="000000"/>
            </w:tcBorders>
          </w:tcPr>
          <w:p w14:paraId="582D8765" w14:textId="77777777" w:rsidR="001E74DF" w:rsidRDefault="00AB4A2A">
            <w:pPr>
              <w:pStyle w:val="Zawartotabeli"/>
              <w:spacing w:line="200" w:lineRule="atLeast"/>
              <w:jc w:val="left"/>
              <w:rPr>
                <w:rFonts w:ascii="Arial" w:hAnsi="Arial" w:cs="Arial"/>
                <w:sz w:val="22"/>
                <w:szCs w:val="22"/>
                <w:u w:val="single"/>
              </w:rPr>
            </w:pPr>
            <w:r>
              <w:rPr>
                <w:rFonts w:ascii="Arial" w:hAnsi="Arial" w:cs="Arial"/>
                <w:sz w:val="22"/>
                <w:szCs w:val="22"/>
                <w:u w:val="single"/>
              </w:rPr>
              <w:t>Projektant:</w:t>
            </w:r>
          </w:p>
          <w:p w14:paraId="65B01670" w14:textId="77777777" w:rsidR="001E74DF" w:rsidRDefault="00AB4A2A">
            <w:pPr>
              <w:pStyle w:val="Zawartotabeli"/>
              <w:spacing w:line="200" w:lineRule="atLeast"/>
              <w:jc w:val="left"/>
              <w:rPr>
                <w:rFonts w:ascii="Arial" w:hAnsi="Arial" w:cs="Arial"/>
                <w:sz w:val="22"/>
                <w:szCs w:val="22"/>
              </w:rPr>
            </w:pPr>
            <w:r>
              <w:rPr>
                <w:rFonts w:ascii="Arial" w:hAnsi="Arial" w:cs="Arial"/>
                <w:sz w:val="22"/>
                <w:szCs w:val="22"/>
              </w:rPr>
              <w:t>MGR INŻ. ARCH. HUBERT A. CIESIELSKI</w:t>
            </w:r>
          </w:p>
          <w:p w14:paraId="2F59C458" w14:textId="77777777" w:rsidR="001E74DF" w:rsidRDefault="00AB4A2A">
            <w:pPr>
              <w:pStyle w:val="Zawartotabeli"/>
              <w:spacing w:line="200" w:lineRule="atLeast"/>
              <w:jc w:val="left"/>
              <w:rPr>
                <w:rFonts w:ascii="Arial" w:hAnsi="Arial" w:cs="Arial"/>
                <w:sz w:val="22"/>
                <w:szCs w:val="22"/>
              </w:rPr>
            </w:pPr>
            <w:proofErr w:type="spellStart"/>
            <w:r>
              <w:rPr>
                <w:rFonts w:ascii="Arial" w:hAnsi="Arial" w:cs="Arial"/>
                <w:sz w:val="22"/>
                <w:szCs w:val="22"/>
              </w:rPr>
              <w:t>upr</w:t>
            </w:r>
            <w:proofErr w:type="spellEnd"/>
            <w:r>
              <w:rPr>
                <w:rFonts w:ascii="Arial" w:hAnsi="Arial" w:cs="Arial"/>
                <w:sz w:val="22"/>
                <w:szCs w:val="22"/>
              </w:rPr>
              <w:t>. bud. w spec. architektonicznej nr 16/PDOKK/2014</w:t>
            </w:r>
          </w:p>
        </w:tc>
        <w:tc>
          <w:tcPr>
            <w:tcW w:w="1656" w:type="dxa"/>
            <w:tcBorders>
              <w:left w:val="single" w:sz="2" w:space="0" w:color="000000"/>
              <w:bottom w:val="single" w:sz="2" w:space="0" w:color="000000"/>
              <w:right w:val="single" w:sz="2" w:space="0" w:color="000000"/>
            </w:tcBorders>
          </w:tcPr>
          <w:p w14:paraId="21CE2EE6" w14:textId="77777777" w:rsidR="001E74DF" w:rsidRDefault="001E74DF">
            <w:pPr>
              <w:pStyle w:val="Zawartotabeli"/>
              <w:snapToGrid w:val="0"/>
              <w:jc w:val="left"/>
              <w:rPr>
                <w:rFonts w:ascii="Arial" w:hAnsi="Arial" w:cs="Arial"/>
                <w:sz w:val="22"/>
                <w:szCs w:val="22"/>
              </w:rPr>
            </w:pPr>
          </w:p>
        </w:tc>
      </w:tr>
      <w:tr w:rsidR="001E74DF" w14:paraId="75318320" w14:textId="77777777">
        <w:tc>
          <w:tcPr>
            <w:tcW w:w="1812" w:type="dxa"/>
            <w:vMerge/>
            <w:tcBorders>
              <w:left w:val="single" w:sz="2" w:space="0" w:color="000000"/>
              <w:bottom w:val="single" w:sz="2" w:space="0" w:color="000000"/>
            </w:tcBorders>
          </w:tcPr>
          <w:p w14:paraId="1419972A" w14:textId="77777777" w:rsidR="001E74DF" w:rsidRDefault="001E74DF">
            <w:pPr>
              <w:pStyle w:val="Zawartotabeli"/>
              <w:snapToGrid w:val="0"/>
              <w:ind w:right="-1701"/>
              <w:jc w:val="left"/>
              <w:rPr>
                <w:rFonts w:ascii="Arial" w:hAnsi="Arial" w:cs="Arial"/>
                <w:sz w:val="22"/>
                <w:szCs w:val="22"/>
              </w:rPr>
            </w:pPr>
          </w:p>
        </w:tc>
        <w:tc>
          <w:tcPr>
            <w:tcW w:w="5778" w:type="dxa"/>
            <w:tcBorders>
              <w:left w:val="single" w:sz="2" w:space="0" w:color="000000"/>
              <w:bottom w:val="single" w:sz="2" w:space="0" w:color="000000"/>
            </w:tcBorders>
          </w:tcPr>
          <w:p w14:paraId="34C8D072" w14:textId="77777777" w:rsidR="001E74DF" w:rsidRDefault="00AB4A2A">
            <w:pPr>
              <w:pStyle w:val="Zawartotabeli"/>
              <w:spacing w:line="200" w:lineRule="atLeast"/>
              <w:jc w:val="left"/>
              <w:rPr>
                <w:rFonts w:ascii="Arial" w:hAnsi="Arial" w:cs="Arial"/>
                <w:sz w:val="22"/>
                <w:szCs w:val="22"/>
                <w:u w:val="single"/>
              </w:rPr>
            </w:pPr>
            <w:r>
              <w:rPr>
                <w:rFonts w:ascii="Arial" w:hAnsi="Arial" w:cs="Arial"/>
                <w:sz w:val="22"/>
                <w:szCs w:val="22"/>
                <w:u w:val="single"/>
              </w:rPr>
              <w:t>Współpraca - opracowujący:</w:t>
            </w:r>
          </w:p>
          <w:p w14:paraId="16F16302" w14:textId="77777777" w:rsidR="001E74DF" w:rsidRDefault="00AB4A2A">
            <w:pPr>
              <w:pStyle w:val="Zawartotabeli"/>
              <w:spacing w:line="200" w:lineRule="atLeast"/>
              <w:jc w:val="left"/>
              <w:rPr>
                <w:rFonts w:ascii="Arial" w:hAnsi="Arial" w:cs="Arial"/>
                <w:sz w:val="22"/>
                <w:szCs w:val="22"/>
              </w:rPr>
            </w:pPr>
            <w:r>
              <w:rPr>
                <w:rFonts w:ascii="Arial" w:hAnsi="Arial" w:cs="Arial"/>
                <w:sz w:val="22"/>
                <w:szCs w:val="22"/>
              </w:rPr>
              <w:t>MGR INŻ. ARCH. ŁUKASZ WOJTYSIAK</w:t>
            </w:r>
          </w:p>
        </w:tc>
        <w:tc>
          <w:tcPr>
            <w:tcW w:w="1656" w:type="dxa"/>
            <w:tcBorders>
              <w:left w:val="single" w:sz="2" w:space="0" w:color="000000"/>
              <w:bottom w:val="single" w:sz="2" w:space="0" w:color="000000"/>
              <w:right w:val="single" w:sz="2" w:space="0" w:color="000000"/>
            </w:tcBorders>
          </w:tcPr>
          <w:p w14:paraId="4570030A" w14:textId="77777777" w:rsidR="001E74DF" w:rsidRDefault="001E74DF">
            <w:pPr>
              <w:pStyle w:val="Zawartotabeli"/>
              <w:snapToGrid w:val="0"/>
              <w:jc w:val="left"/>
              <w:rPr>
                <w:rFonts w:ascii="Arial" w:hAnsi="Arial" w:cs="Arial"/>
                <w:sz w:val="22"/>
                <w:szCs w:val="22"/>
              </w:rPr>
            </w:pPr>
          </w:p>
        </w:tc>
      </w:tr>
      <w:tr w:rsidR="001E74DF" w14:paraId="63732FBA" w14:textId="77777777">
        <w:tc>
          <w:tcPr>
            <w:tcW w:w="9246" w:type="dxa"/>
            <w:gridSpan w:val="3"/>
            <w:tcBorders>
              <w:left w:val="single" w:sz="2" w:space="0" w:color="000000"/>
              <w:bottom w:val="single" w:sz="2" w:space="0" w:color="000000"/>
              <w:right w:val="single" w:sz="2" w:space="0" w:color="000000"/>
            </w:tcBorders>
            <w:shd w:val="clear" w:color="auto" w:fill="666666"/>
          </w:tcPr>
          <w:p w14:paraId="0780636E" w14:textId="77777777" w:rsidR="001E74DF" w:rsidRDefault="00AB4A2A">
            <w:pPr>
              <w:pStyle w:val="Zawartotabeli"/>
              <w:ind w:right="-1701"/>
              <w:jc w:val="left"/>
              <w:rPr>
                <w:rFonts w:ascii="Arial" w:hAnsi="Arial" w:cs="Arial"/>
                <w:b/>
                <w:bCs/>
                <w:i/>
                <w:iCs/>
                <w:color w:val="FFFFFF"/>
                <w:sz w:val="24"/>
                <w:szCs w:val="24"/>
              </w:rPr>
            </w:pPr>
            <w:r>
              <w:rPr>
                <w:rFonts w:ascii="Arial" w:hAnsi="Arial" w:cs="Arial"/>
                <w:b/>
                <w:bCs/>
                <w:i/>
                <w:iCs/>
                <w:color w:val="FFFFFF"/>
                <w:sz w:val="24"/>
                <w:szCs w:val="24"/>
              </w:rPr>
              <w:t>DATA OPRACOWANIA: PAŹDZIERNIK – 2025r.</w:t>
            </w:r>
          </w:p>
        </w:tc>
      </w:tr>
    </w:tbl>
    <w:p w14:paraId="54FAD852" w14:textId="77777777" w:rsidR="001E74DF" w:rsidRDefault="001E74DF"/>
    <w:p w14:paraId="3649B541" w14:textId="77777777" w:rsidR="001E74DF" w:rsidRDefault="00AB4A2A">
      <w:pPr>
        <w:jc w:val="left"/>
        <w:rPr>
          <w:rFonts w:ascii="Arial" w:hAnsi="Arial"/>
        </w:rPr>
      </w:pPr>
      <w:r>
        <w:rPr>
          <w:rFonts w:ascii="Arial" w:hAnsi="Arial" w:cs="Arial"/>
          <w:b/>
          <w:bCs/>
          <w:i/>
          <w:iCs/>
          <w:u w:val="single"/>
        </w:rPr>
        <w:t xml:space="preserve">EGZ. NR        </w:t>
      </w:r>
    </w:p>
    <w:p w14:paraId="44BB54EE" w14:textId="77777777" w:rsidR="001E74DF" w:rsidRDefault="001E74DF">
      <w:pPr>
        <w:rPr>
          <w:rFonts w:ascii="Arial" w:hAnsi="Arial"/>
        </w:rPr>
      </w:pPr>
    </w:p>
    <w:p w14:paraId="61B611E4" w14:textId="77777777" w:rsidR="001E74DF" w:rsidRDefault="001E74DF">
      <w:pPr>
        <w:rPr>
          <w:rFonts w:ascii="Arial" w:hAnsi="Arial"/>
          <w:sz w:val="22"/>
          <w:szCs w:val="22"/>
        </w:rPr>
      </w:pPr>
    </w:p>
    <w:p w14:paraId="20D93318" w14:textId="77777777" w:rsidR="001E74DF" w:rsidRDefault="00AB4A2A">
      <w:r>
        <w:rPr>
          <w:rFonts w:ascii="Arial" w:hAnsi="Arial"/>
          <w:sz w:val="22"/>
          <w:szCs w:val="22"/>
        </w:rPr>
        <w:t>45000000-7 Roboty budowlane</w:t>
      </w:r>
    </w:p>
    <w:p w14:paraId="4789DC56" w14:textId="77777777" w:rsidR="001E74DF" w:rsidRDefault="00AB4A2A">
      <w:pPr>
        <w:rPr>
          <w:rFonts w:ascii="Arial" w:hAnsi="Arial"/>
          <w:sz w:val="22"/>
          <w:szCs w:val="22"/>
        </w:rPr>
      </w:pPr>
      <w:r>
        <w:rPr>
          <w:rFonts w:ascii="Arial" w:hAnsi="Arial"/>
          <w:sz w:val="22"/>
          <w:szCs w:val="22"/>
        </w:rPr>
        <w:t>45111300-1 Roboty rozbiórkowe</w:t>
      </w:r>
    </w:p>
    <w:p w14:paraId="0ED6A710" w14:textId="77777777" w:rsidR="001E74DF" w:rsidRDefault="00AB4A2A">
      <w:pPr>
        <w:rPr>
          <w:rFonts w:ascii="Arial" w:hAnsi="Arial"/>
          <w:sz w:val="22"/>
          <w:szCs w:val="22"/>
        </w:rPr>
      </w:pPr>
      <w:r>
        <w:rPr>
          <w:rFonts w:ascii="Arial" w:hAnsi="Arial"/>
          <w:sz w:val="22"/>
          <w:szCs w:val="22"/>
        </w:rPr>
        <w:t>45210000-2 Roboty budowlane w zakresie budynków</w:t>
      </w:r>
    </w:p>
    <w:p w14:paraId="5BD3BFCB" w14:textId="77777777" w:rsidR="001E74DF" w:rsidRDefault="00AB4A2A">
      <w:pPr>
        <w:rPr>
          <w:rFonts w:ascii="Arial" w:hAnsi="Arial"/>
          <w:sz w:val="22"/>
          <w:szCs w:val="22"/>
        </w:rPr>
      </w:pPr>
      <w:r>
        <w:rPr>
          <w:rFonts w:ascii="Arial" w:hAnsi="Arial"/>
          <w:sz w:val="22"/>
          <w:szCs w:val="22"/>
        </w:rPr>
        <w:t>45400000-1 Roboty wykończeniowe w zakresie obiektów budowlanych</w:t>
      </w:r>
    </w:p>
    <w:p w14:paraId="6571A450" w14:textId="77777777" w:rsidR="001E74DF" w:rsidRDefault="00AB4A2A">
      <w:pPr>
        <w:rPr>
          <w:rFonts w:ascii="Arial" w:hAnsi="Arial"/>
          <w:sz w:val="22"/>
          <w:szCs w:val="22"/>
        </w:rPr>
      </w:pPr>
      <w:r>
        <w:rPr>
          <w:rFonts w:ascii="Arial" w:hAnsi="Arial"/>
          <w:sz w:val="22"/>
          <w:szCs w:val="22"/>
        </w:rPr>
        <w:t>45410000-4 Tynkowanie</w:t>
      </w:r>
    </w:p>
    <w:p w14:paraId="53B97B89" w14:textId="77777777" w:rsidR="001E74DF" w:rsidRDefault="00AB4A2A">
      <w:pPr>
        <w:rPr>
          <w:rFonts w:ascii="Arial" w:hAnsi="Arial"/>
          <w:sz w:val="22"/>
          <w:szCs w:val="22"/>
        </w:rPr>
      </w:pPr>
      <w:r>
        <w:rPr>
          <w:rFonts w:ascii="Arial" w:hAnsi="Arial"/>
          <w:sz w:val="22"/>
          <w:szCs w:val="22"/>
        </w:rPr>
        <w:t>45420000-7 Roboty w zakresie zakładania stolarki budowlanej oraz roboty ciesielskie</w:t>
      </w:r>
    </w:p>
    <w:p w14:paraId="0DC514E2" w14:textId="77777777" w:rsidR="001E74DF" w:rsidRDefault="00AB4A2A">
      <w:pPr>
        <w:rPr>
          <w:rFonts w:ascii="Arial" w:hAnsi="Arial"/>
          <w:sz w:val="22"/>
          <w:szCs w:val="22"/>
        </w:rPr>
      </w:pPr>
      <w:r>
        <w:rPr>
          <w:rFonts w:ascii="Arial" w:hAnsi="Arial"/>
          <w:sz w:val="22"/>
          <w:szCs w:val="22"/>
        </w:rPr>
        <w:t>45430000-0 Pokrywanie podłóg i ścian</w:t>
      </w:r>
    </w:p>
    <w:p w14:paraId="5CBEDAF9" w14:textId="77777777" w:rsidR="001E74DF" w:rsidRDefault="00AB4A2A">
      <w:pPr>
        <w:rPr>
          <w:rFonts w:ascii="Arial" w:hAnsi="Arial"/>
          <w:sz w:val="22"/>
          <w:szCs w:val="22"/>
        </w:rPr>
      </w:pPr>
      <w:r>
        <w:rPr>
          <w:rFonts w:ascii="Arial" w:hAnsi="Arial"/>
          <w:sz w:val="22"/>
          <w:szCs w:val="22"/>
        </w:rPr>
        <w:t>45440000-3 Roboty malarskie i szklarskie</w:t>
      </w:r>
    </w:p>
    <w:p w14:paraId="20E35721" w14:textId="77777777" w:rsidR="001E74DF" w:rsidRDefault="00AB4A2A">
      <w:pPr>
        <w:rPr>
          <w:rFonts w:ascii="Arial" w:hAnsi="Arial"/>
          <w:sz w:val="22"/>
          <w:szCs w:val="22"/>
        </w:rPr>
      </w:pPr>
      <w:r>
        <w:rPr>
          <w:rFonts w:ascii="Arial" w:hAnsi="Arial"/>
          <w:sz w:val="22"/>
          <w:szCs w:val="22"/>
        </w:rPr>
        <w:t>45450000-6 Roboty budowlane wykończeniowe, pozostałe</w:t>
      </w:r>
    </w:p>
    <w:p w14:paraId="4C924A34" w14:textId="77777777" w:rsidR="001E74DF" w:rsidRDefault="001E74DF"/>
    <w:p w14:paraId="23359618" w14:textId="77777777" w:rsidR="001E74DF" w:rsidRDefault="001E74DF"/>
    <w:p w14:paraId="59CBCB18" w14:textId="77777777" w:rsidR="001E74DF" w:rsidRDefault="001E74DF">
      <w:pPr>
        <w:suppressAutoHyphens w:val="0"/>
        <w:jc w:val="left"/>
        <w:rPr>
          <w:rFonts w:ascii="Arial" w:hAnsi="Arial"/>
          <w:sz w:val="24"/>
          <w:szCs w:val="24"/>
        </w:rPr>
      </w:pPr>
    </w:p>
    <w:p w14:paraId="7A3B3048" w14:textId="77777777" w:rsidR="001E74DF" w:rsidRDefault="001E74DF">
      <w:pPr>
        <w:pStyle w:val="Nagwek1"/>
        <w:suppressAutoHyphens w:val="0"/>
        <w:jc w:val="left"/>
        <w:rPr>
          <w:rFonts w:ascii="Arial" w:hAnsi="Arial"/>
          <w:sz w:val="24"/>
          <w:szCs w:val="24"/>
        </w:rPr>
      </w:pPr>
    </w:p>
    <w:p w14:paraId="4BB82ED2" w14:textId="77777777" w:rsidR="001E74DF" w:rsidRDefault="001E74DF">
      <w:pPr>
        <w:pStyle w:val="Nagwek1"/>
        <w:suppressAutoHyphens w:val="0"/>
        <w:jc w:val="left"/>
        <w:rPr>
          <w:rFonts w:ascii="Arial" w:hAnsi="Arial"/>
          <w:sz w:val="24"/>
          <w:szCs w:val="24"/>
        </w:rPr>
      </w:pPr>
    </w:p>
    <w:p w14:paraId="73E90115" w14:textId="77777777" w:rsidR="001E74DF" w:rsidRDefault="001E74DF">
      <w:pPr>
        <w:pStyle w:val="Nagwek1"/>
        <w:suppressAutoHyphens w:val="0"/>
        <w:jc w:val="left"/>
        <w:rPr>
          <w:rFonts w:ascii="Arial" w:hAnsi="Arial"/>
          <w:sz w:val="24"/>
          <w:szCs w:val="24"/>
        </w:rPr>
      </w:pPr>
    </w:p>
    <w:p w14:paraId="4CDB77D1" w14:textId="77777777" w:rsidR="001E74DF" w:rsidRDefault="00AB4A2A">
      <w:pPr>
        <w:suppressAutoHyphens w:val="0"/>
        <w:spacing w:line="360" w:lineRule="auto"/>
        <w:jc w:val="left"/>
        <w:rPr>
          <w:b/>
          <w:bCs/>
        </w:rPr>
      </w:pPr>
      <w:r>
        <w:rPr>
          <w:rFonts w:ascii="Arial" w:hAnsi="Arial"/>
          <w:b/>
          <w:bCs/>
          <w:sz w:val="24"/>
          <w:szCs w:val="24"/>
        </w:rPr>
        <w:t>SPECYFIKACJE TECHNICZNE</w:t>
      </w:r>
    </w:p>
    <w:p w14:paraId="1A906A10" w14:textId="77777777" w:rsidR="001E74DF" w:rsidRDefault="00AB4A2A">
      <w:pPr>
        <w:suppressAutoHyphens w:val="0"/>
        <w:spacing w:line="360" w:lineRule="auto"/>
        <w:jc w:val="left"/>
        <w:rPr>
          <w:b/>
          <w:bCs/>
        </w:rPr>
      </w:pPr>
      <w:r>
        <w:rPr>
          <w:rFonts w:ascii="Arial" w:hAnsi="Arial"/>
          <w:b/>
          <w:bCs/>
          <w:sz w:val="24"/>
          <w:szCs w:val="24"/>
        </w:rPr>
        <w:t>WYKONANIA I ODBIORU ROBÓT BUDOWLANYCH:</w:t>
      </w:r>
    </w:p>
    <w:p w14:paraId="3141B930" w14:textId="77777777" w:rsidR="001E74DF" w:rsidRDefault="001E74DF">
      <w:pPr>
        <w:suppressAutoHyphens w:val="0"/>
        <w:spacing w:line="360" w:lineRule="auto"/>
        <w:jc w:val="left"/>
        <w:rPr>
          <w:rFonts w:ascii="Arial" w:hAnsi="Arial"/>
          <w:sz w:val="24"/>
          <w:szCs w:val="24"/>
        </w:rPr>
      </w:pPr>
    </w:p>
    <w:p w14:paraId="416A23F4" w14:textId="77777777" w:rsidR="001E74DF" w:rsidRDefault="00AB4A2A">
      <w:pPr>
        <w:pStyle w:val="Nagwek1"/>
        <w:suppressAutoHyphens w:val="0"/>
        <w:spacing w:line="360" w:lineRule="auto"/>
        <w:jc w:val="left"/>
      </w:pPr>
      <w:r>
        <w:rPr>
          <w:rFonts w:ascii="Arial" w:hAnsi="Arial"/>
          <w:sz w:val="24"/>
          <w:szCs w:val="24"/>
        </w:rPr>
        <w:t>ST-0  WYMAGANIA OGÓLNE</w:t>
      </w:r>
    </w:p>
    <w:p w14:paraId="1FF2265A" w14:textId="77777777" w:rsidR="001E74DF" w:rsidRDefault="00AB4A2A">
      <w:pPr>
        <w:pStyle w:val="Nagwek1"/>
        <w:suppressAutoHyphens w:val="0"/>
        <w:spacing w:line="360" w:lineRule="auto"/>
        <w:jc w:val="left"/>
      </w:pPr>
      <w:r>
        <w:rPr>
          <w:rStyle w:val="Nagwek1Znak"/>
          <w:rFonts w:ascii="Arial" w:hAnsi="Arial"/>
          <w:b/>
          <w:sz w:val="24"/>
          <w:szCs w:val="24"/>
        </w:rPr>
        <w:t>ST-1  ROBOTY ROZBIÓRKOWE</w:t>
      </w:r>
    </w:p>
    <w:p w14:paraId="27B614F3" w14:textId="77777777" w:rsidR="001E74DF" w:rsidRDefault="00AB4A2A">
      <w:pPr>
        <w:pStyle w:val="Nagwek1"/>
        <w:suppressAutoHyphens w:val="0"/>
        <w:spacing w:line="360" w:lineRule="auto"/>
        <w:jc w:val="left"/>
      </w:pPr>
      <w:r>
        <w:rPr>
          <w:rStyle w:val="Nagwek1Znak"/>
          <w:rFonts w:ascii="Arial" w:hAnsi="Arial"/>
          <w:b/>
          <w:sz w:val="24"/>
          <w:szCs w:val="24"/>
        </w:rPr>
        <w:t>ST-2  ROBOTY MURARSKIE I MUROWE</w:t>
      </w:r>
    </w:p>
    <w:p w14:paraId="0F4E8858" w14:textId="77777777" w:rsidR="001E74DF" w:rsidRDefault="00AB4A2A">
      <w:pPr>
        <w:pStyle w:val="Nagwek1"/>
        <w:suppressAutoHyphens w:val="0"/>
        <w:spacing w:line="360" w:lineRule="auto"/>
        <w:jc w:val="left"/>
      </w:pPr>
      <w:r>
        <w:rPr>
          <w:rStyle w:val="Nagwek1Znak"/>
          <w:rFonts w:ascii="Arial" w:hAnsi="Arial"/>
          <w:b/>
          <w:sz w:val="24"/>
          <w:szCs w:val="24"/>
        </w:rPr>
        <w:t>ST-3  KONSTRUKCJE STALOWE</w:t>
      </w:r>
    </w:p>
    <w:p w14:paraId="52D1582E" w14:textId="77777777" w:rsidR="001E74DF" w:rsidRDefault="00AB4A2A">
      <w:pPr>
        <w:pStyle w:val="Nagwek1"/>
        <w:suppressAutoHyphens w:val="0"/>
        <w:spacing w:line="360" w:lineRule="auto"/>
        <w:jc w:val="left"/>
      </w:pPr>
      <w:r>
        <w:rPr>
          <w:rFonts w:ascii="Arial" w:hAnsi="Arial"/>
          <w:sz w:val="24"/>
          <w:szCs w:val="24"/>
        </w:rPr>
        <w:t>ST-4  ROBOTY BETONOWE I ŻELBETOWE</w:t>
      </w:r>
    </w:p>
    <w:p w14:paraId="4430D01A" w14:textId="77777777" w:rsidR="001E74DF" w:rsidRDefault="00AB4A2A">
      <w:pPr>
        <w:pStyle w:val="Nagwek1"/>
        <w:suppressAutoHyphens w:val="0"/>
        <w:spacing w:line="360" w:lineRule="auto"/>
        <w:jc w:val="left"/>
      </w:pPr>
      <w:r>
        <w:rPr>
          <w:rFonts w:ascii="Arial" w:hAnsi="Arial"/>
          <w:sz w:val="24"/>
          <w:szCs w:val="24"/>
        </w:rPr>
        <w:t>ST-5  TYNKOWANIE, GŁADŹ</w:t>
      </w:r>
    </w:p>
    <w:p w14:paraId="1FAC44CC" w14:textId="77777777" w:rsidR="001E74DF" w:rsidRDefault="00AB4A2A">
      <w:pPr>
        <w:pStyle w:val="Nagwek1"/>
        <w:suppressAutoHyphens w:val="0"/>
        <w:spacing w:line="360" w:lineRule="auto"/>
        <w:jc w:val="left"/>
      </w:pPr>
      <w:r>
        <w:rPr>
          <w:rFonts w:ascii="Arial" w:hAnsi="Arial"/>
          <w:sz w:val="24"/>
          <w:szCs w:val="24"/>
        </w:rPr>
        <w:t>ST-6  STOLARKA BUDOWLANA</w:t>
      </w:r>
    </w:p>
    <w:p w14:paraId="2ED8074C" w14:textId="77777777" w:rsidR="001E74DF" w:rsidRDefault="00AB4A2A">
      <w:pPr>
        <w:pStyle w:val="Nagwek1"/>
        <w:suppressAutoHyphens w:val="0"/>
        <w:spacing w:line="360" w:lineRule="auto"/>
        <w:jc w:val="left"/>
      </w:pPr>
      <w:r>
        <w:rPr>
          <w:rFonts w:ascii="Arial" w:hAnsi="Arial"/>
          <w:sz w:val="24"/>
          <w:szCs w:val="24"/>
        </w:rPr>
        <w:t>ST-7  POSADZKI</w:t>
      </w:r>
    </w:p>
    <w:p w14:paraId="309CC980" w14:textId="77777777" w:rsidR="001E74DF" w:rsidRDefault="00AB4A2A">
      <w:pPr>
        <w:pStyle w:val="Nagwek1"/>
        <w:suppressAutoHyphens w:val="0"/>
        <w:spacing w:line="360" w:lineRule="auto"/>
        <w:jc w:val="left"/>
      </w:pPr>
      <w:r>
        <w:rPr>
          <w:rFonts w:ascii="Arial" w:hAnsi="Arial"/>
          <w:sz w:val="24"/>
          <w:szCs w:val="24"/>
        </w:rPr>
        <w:t>ST-8</w:t>
      </w:r>
      <w:bookmarkStart w:id="0" w:name="_GoBack_kopia_1"/>
      <w:bookmarkEnd w:id="0"/>
      <w:r>
        <w:rPr>
          <w:rFonts w:ascii="Arial" w:hAnsi="Arial"/>
          <w:sz w:val="24"/>
          <w:szCs w:val="24"/>
        </w:rPr>
        <w:t xml:space="preserve">  ROBOTY MALARSKIE</w:t>
      </w:r>
    </w:p>
    <w:p w14:paraId="09EAF3A4" w14:textId="77777777" w:rsidR="001E74DF" w:rsidRDefault="001E74DF">
      <w:pPr>
        <w:pStyle w:val="Nagwek1"/>
        <w:suppressAutoHyphens w:val="0"/>
        <w:jc w:val="left"/>
        <w:rPr>
          <w:rFonts w:ascii="Arial" w:hAnsi="Arial"/>
          <w:sz w:val="24"/>
          <w:szCs w:val="24"/>
        </w:rPr>
      </w:pPr>
    </w:p>
    <w:p w14:paraId="1591A0A4" w14:textId="77777777" w:rsidR="001E74DF" w:rsidRDefault="001E74DF">
      <w:pPr>
        <w:pStyle w:val="Nagwek1"/>
        <w:suppressAutoHyphens w:val="0"/>
        <w:jc w:val="left"/>
        <w:rPr>
          <w:rFonts w:ascii="Arial" w:hAnsi="Arial"/>
          <w:sz w:val="24"/>
          <w:szCs w:val="24"/>
        </w:rPr>
      </w:pPr>
    </w:p>
    <w:p w14:paraId="0ECC60B0" w14:textId="77777777" w:rsidR="001E74DF" w:rsidRDefault="001E74DF">
      <w:pPr>
        <w:pStyle w:val="Nagwek1"/>
        <w:suppressAutoHyphens w:val="0"/>
        <w:jc w:val="left"/>
        <w:rPr>
          <w:rFonts w:ascii="Arial" w:hAnsi="Arial"/>
          <w:sz w:val="24"/>
          <w:szCs w:val="24"/>
        </w:rPr>
      </w:pPr>
    </w:p>
    <w:p w14:paraId="51A600C0" w14:textId="77777777" w:rsidR="001E74DF" w:rsidRDefault="001E74DF">
      <w:pPr>
        <w:pStyle w:val="Nagwek1"/>
        <w:suppressAutoHyphens w:val="0"/>
        <w:jc w:val="left"/>
        <w:rPr>
          <w:rFonts w:ascii="Arial" w:hAnsi="Arial"/>
          <w:sz w:val="24"/>
          <w:szCs w:val="24"/>
        </w:rPr>
      </w:pPr>
    </w:p>
    <w:p w14:paraId="6877A428" w14:textId="77777777" w:rsidR="001E74DF" w:rsidRDefault="001E74DF">
      <w:pPr>
        <w:pStyle w:val="Nagwek1"/>
        <w:suppressAutoHyphens w:val="0"/>
        <w:jc w:val="left"/>
        <w:rPr>
          <w:rFonts w:ascii="Arial" w:hAnsi="Arial"/>
          <w:sz w:val="24"/>
          <w:szCs w:val="24"/>
        </w:rPr>
      </w:pPr>
    </w:p>
    <w:p w14:paraId="50E18DA3" w14:textId="77777777" w:rsidR="001E74DF" w:rsidRDefault="001E74DF">
      <w:pPr>
        <w:pStyle w:val="Nagwek1"/>
        <w:suppressAutoHyphens w:val="0"/>
        <w:jc w:val="left"/>
        <w:rPr>
          <w:rFonts w:ascii="Arial" w:hAnsi="Arial"/>
          <w:sz w:val="24"/>
          <w:szCs w:val="24"/>
        </w:rPr>
      </w:pPr>
    </w:p>
    <w:p w14:paraId="780390C3" w14:textId="77777777" w:rsidR="001E74DF" w:rsidRDefault="001E74DF">
      <w:pPr>
        <w:pStyle w:val="Nagwek1"/>
        <w:suppressAutoHyphens w:val="0"/>
        <w:jc w:val="left"/>
        <w:rPr>
          <w:rFonts w:ascii="Arial" w:hAnsi="Arial"/>
          <w:sz w:val="24"/>
          <w:szCs w:val="24"/>
        </w:rPr>
      </w:pPr>
    </w:p>
    <w:p w14:paraId="3BD56DEB" w14:textId="77777777" w:rsidR="001E74DF" w:rsidRDefault="001E74DF">
      <w:pPr>
        <w:pStyle w:val="Nagwek1"/>
        <w:suppressAutoHyphens w:val="0"/>
        <w:jc w:val="left"/>
        <w:rPr>
          <w:rFonts w:ascii="Arial" w:hAnsi="Arial"/>
          <w:sz w:val="24"/>
          <w:szCs w:val="24"/>
        </w:rPr>
      </w:pPr>
    </w:p>
    <w:p w14:paraId="05E6AB90" w14:textId="77777777" w:rsidR="001E74DF" w:rsidRDefault="001E74DF">
      <w:pPr>
        <w:pStyle w:val="Nagwek1"/>
        <w:suppressAutoHyphens w:val="0"/>
        <w:jc w:val="left"/>
        <w:rPr>
          <w:rFonts w:ascii="Arial" w:hAnsi="Arial"/>
          <w:sz w:val="24"/>
          <w:szCs w:val="24"/>
        </w:rPr>
      </w:pPr>
    </w:p>
    <w:p w14:paraId="7D5068F5" w14:textId="77777777" w:rsidR="001E74DF" w:rsidRDefault="001E74DF">
      <w:pPr>
        <w:pStyle w:val="Nagwek1"/>
        <w:suppressAutoHyphens w:val="0"/>
        <w:jc w:val="left"/>
        <w:rPr>
          <w:rFonts w:ascii="Arial" w:hAnsi="Arial"/>
          <w:sz w:val="24"/>
          <w:szCs w:val="24"/>
        </w:rPr>
      </w:pPr>
    </w:p>
    <w:p w14:paraId="10D7814F" w14:textId="77777777" w:rsidR="001E74DF" w:rsidRDefault="001E74DF">
      <w:pPr>
        <w:pStyle w:val="Nagwek1"/>
        <w:suppressAutoHyphens w:val="0"/>
        <w:jc w:val="left"/>
        <w:rPr>
          <w:rFonts w:ascii="Arial" w:hAnsi="Arial"/>
          <w:sz w:val="24"/>
          <w:szCs w:val="24"/>
        </w:rPr>
      </w:pPr>
    </w:p>
    <w:p w14:paraId="36886261" w14:textId="77777777" w:rsidR="001E74DF" w:rsidRDefault="001E74DF">
      <w:pPr>
        <w:pStyle w:val="Nagwek1"/>
        <w:suppressAutoHyphens w:val="0"/>
        <w:jc w:val="left"/>
        <w:rPr>
          <w:rFonts w:ascii="Arial" w:hAnsi="Arial"/>
          <w:sz w:val="24"/>
          <w:szCs w:val="24"/>
        </w:rPr>
      </w:pPr>
    </w:p>
    <w:p w14:paraId="2933034C" w14:textId="77777777" w:rsidR="001E74DF" w:rsidRDefault="001E74DF">
      <w:pPr>
        <w:pStyle w:val="Nagwek1"/>
        <w:suppressAutoHyphens w:val="0"/>
        <w:jc w:val="left"/>
        <w:rPr>
          <w:rFonts w:ascii="Arial" w:hAnsi="Arial"/>
          <w:sz w:val="24"/>
          <w:szCs w:val="24"/>
        </w:rPr>
      </w:pPr>
    </w:p>
    <w:p w14:paraId="25124F35" w14:textId="77777777" w:rsidR="001E74DF" w:rsidRDefault="001E74DF">
      <w:pPr>
        <w:pStyle w:val="Nagwek1"/>
        <w:suppressAutoHyphens w:val="0"/>
        <w:jc w:val="left"/>
        <w:rPr>
          <w:rFonts w:ascii="Arial" w:hAnsi="Arial"/>
          <w:sz w:val="24"/>
          <w:szCs w:val="24"/>
        </w:rPr>
      </w:pPr>
    </w:p>
    <w:p w14:paraId="4A755A80" w14:textId="77777777" w:rsidR="001E74DF" w:rsidRDefault="001E74DF">
      <w:pPr>
        <w:pStyle w:val="Nagwek1"/>
        <w:suppressAutoHyphens w:val="0"/>
        <w:jc w:val="left"/>
        <w:rPr>
          <w:rFonts w:ascii="Arial" w:hAnsi="Arial"/>
          <w:sz w:val="24"/>
          <w:szCs w:val="24"/>
        </w:rPr>
      </w:pPr>
    </w:p>
    <w:p w14:paraId="131DCDD3" w14:textId="77777777" w:rsidR="001E74DF" w:rsidRDefault="001E74DF">
      <w:pPr>
        <w:pStyle w:val="Nagwek1"/>
        <w:suppressAutoHyphens w:val="0"/>
        <w:jc w:val="left"/>
        <w:rPr>
          <w:rFonts w:ascii="Arial" w:hAnsi="Arial"/>
          <w:sz w:val="24"/>
          <w:szCs w:val="24"/>
        </w:rPr>
      </w:pPr>
    </w:p>
    <w:p w14:paraId="796DCBA6" w14:textId="77777777" w:rsidR="001E74DF" w:rsidRDefault="001E74DF">
      <w:pPr>
        <w:pStyle w:val="Nagwek1"/>
        <w:suppressAutoHyphens w:val="0"/>
        <w:jc w:val="left"/>
        <w:rPr>
          <w:rFonts w:ascii="Arial" w:hAnsi="Arial"/>
          <w:sz w:val="24"/>
          <w:szCs w:val="24"/>
        </w:rPr>
      </w:pPr>
    </w:p>
    <w:p w14:paraId="042AA1C2" w14:textId="77777777" w:rsidR="001E74DF" w:rsidRDefault="001E74DF">
      <w:pPr>
        <w:pStyle w:val="Nagwek1"/>
        <w:suppressAutoHyphens w:val="0"/>
        <w:jc w:val="left"/>
        <w:rPr>
          <w:rFonts w:ascii="Arial" w:hAnsi="Arial"/>
          <w:sz w:val="24"/>
          <w:szCs w:val="24"/>
        </w:rPr>
      </w:pPr>
    </w:p>
    <w:p w14:paraId="728C4C17" w14:textId="77777777" w:rsidR="001E74DF" w:rsidRDefault="001E74DF">
      <w:pPr>
        <w:pStyle w:val="Nagwek1"/>
        <w:suppressAutoHyphens w:val="0"/>
        <w:jc w:val="left"/>
        <w:rPr>
          <w:rFonts w:ascii="Arial" w:hAnsi="Arial"/>
          <w:sz w:val="24"/>
          <w:szCs w:val="24"/>
        </w:rPr>
      </w:pPr>
    </w:p>
    <w:p w14:paraId="0B500C8A" w14:textId="77777777" w:rsidR="001E74DF" w:rsidRDefault="001E74DF">
      <w:pPr>
        <w:pStyle w:val="Nagwek1"/>
        <w:suppressAutoHyphens w:val="0"/>
        <w:jc w:val="left"/>
        <w:rPr>
          <w:rFonts w:ascii="Arial" w:hAnsi="Arial"/>
          <w:sz w:val="24"/>
          <w:szCs w:val="24"/>
        </w:rPr>
      </w:pPr>
    </w:p>
    <w:p w14:paraId="18FDB91E" w14:textId="77777777" w:rsidR="001E74DF" w:rsidRDefault="001E74DF">
      <w:pPr>
        <w:pStyle w:val="Nagwek1"/>
        <w:suppressAutoHyphens w:val="0"/>
        <w:jc w:val="left"/>
        <w:rPr>
          <w:rFonts w:ascii="Arial" w:hAnsi="Arial"/>
          <w:sz w:val="24"/>
          <w:szCs w:val="24"/>
        </w:rPr>
      </w:pPr>
    </w:p>
    <w:p w14:paraId="58B3631A" w14:textId="77777777" w:rsidR="001E74DF" w:rsidRDefault="001E74DF">
      <w:pPr>
        <w:pStyle w:val="Nagwek1"/>
        <w:suppressAutoHyphens w:val="0"/>
        <w:jc w:val="left"/>
        <w:rPr>
          <w:rFonts w:ascii="Arial" w:hAnsi="Arial"/>
          <w:sz w:val="24"/>
          <w:szCs w:val="24"/>
        </w:rPr>
      </w:pPr>
    </w:p>
    <w:p w14:paraId="74EDC6EA" w14:textId="77777777" w:rsidR="001E74DF" w:rsidRDefault="001E74DF">
      <w:pPr>
        <w:pStyle w:val="Nagwek1"/>
        <w:suppressAutoHyphens w:val="0"/>
        <w:jc w:val="left"/>
        <w:rPr>
          <w:rFonts w:ascii="Arial" w:hAnsi="Arial"/>
          <w:sz w:val="24"/>
          <w:szCs w:val="24"/>
        </w:rPr>
      </w:pPr>
    </w:p>
    <w:p w14:paraId="60F5037B" w14:textId="77777777" w:rsidR="001E74DF" w:rsidRDefault="001E74DF">
      <w:pPr>
        <w:pStyle w:val="Nagwek1"/>
        <w:suppressAutoHyphens w:val="0"/>
        <w:jc w:val="left"/>
        <w:rPr>
          <w:rFonts w:ascii="Arial" w:hAnsi="Arial"/>
          <w:sz w:val="24"/>
          <w:szCs w:val="24"/>
        </w:rPr>
      </w:pPr>
    </w:p>
    <w:p w14:paraId="329364EB" w14:textId="77777777" w:rsidR="001E74DF" w:rsidRDefault="001E74DF">
      <w:pPr>
        <w:pStyle w:val="Nagwek1"/>
        <w:suppressAutoHyphens w:val="0"/>
        <w:jc w:val="left"/>
        <w:rPr>
          <w:rFonts w:ascii="Arial" w:hAnsi="Arial"/>
          <w:sz w:val="24"/>
          <w:szCs w:val="24"/>
        </w:rPr>
      </w:pPr>
    </w:p>
    <w:p w14:paraId="5B93600A" w14:textId="77777777" w:rsidR="001E74DF" w:rsidRDefault="001E74DF">
      <w:pPr>
        <w:pStyle w:val="Nagwek1"/>
        <w:suppressAutoHyphens w:val="0"/>
        <w:jc w:val="left"/>
        <w:rPr>
          <w:rFonts w:ascii="Arial" w:hAnsi="Arial"/>
          <w:sz w:val="24"/>
          <w:szCs w:val="24"/>
        </w:rPr>
      </w:pPr>
    </w:p>
    <w:p w14:paraId="3FD84336" w14:textId="77777777" w:rsidR="001E74DF" w:rsidRDefault="001E74DF">
      <w:pPr>
        <w:pStyle w:val="Nagwek1"/>
        <w:suppressAutoHyphens w:val="0"/>
        <w:jc w:val="left"/>
        <w:rPr>
          <w:rFonts w:ascii="Arial" w:hAnsi="Arial"/>
          <w:sz w:val="24"/>
          <w:szCs w:val="24"/>
        </w:rPr>
      </w:pPr>
    </w:p>
    <w:p w14:paraId="669757D1" w14:textId="77777777" w:rsidR="001E74DF" w:rsidRDefault="001E74DF">
      <w:pPr>
        <w:pStyle w:val="Nagwek1"/>
        <w:suppressAutoHyphens w:val="0"/>
        <w:jc w:val="left"/>
        <w:rPr>
          <w:rFonts w:ascii="Arial" w:hAnsi="Arial"/>
          <w:sz w:val="24"/>
          <w:szCs w:val="24"/>
        </w:rPr>
      </w:pPr>
    </w:p>
    <w:p w14:paraId="5710C7AA" w14:textId="77777777" w:rsidR="001E74DF" w:rsidRDefault="001E74DF">
      <w:pPr>
        <w:pStyle w:val="Nagwek1"/>
        <w:suppressAutoHyphens w:val="0"/>
        <w:jc w:val="left"/>
        <w:rPr>
          <w:rFonts w:ascii="Arial" w:hAnsi="Arial"/>
          <w:sz w:val="24"/>
          <w:szCs w:val="24"/>
        </w:rPr>
      </w:pPr>
    </w:p>
    <w:p w14:paraId="39C89D53" w14:textId="77777777" w:rsidR="001E74DF" w:rsidRDefault="001E74DF">
      <w:pPr>
        <w:pStyle w:val="Nagwek1"/>
        <w:suppressAutoHyphens w:val="0"/>
        <w:jc w:val="left"/>
        <w:rPr>
          <w:rFonts w:ascii="Arial" w:hAnsi="Arial"/>
          <w:sz w:val="24"/>
          <w:szCs w:val="24"/>
        </w:rPr>
      </w:pPr>
    </w:p>
    <w:p w14:paraId="60484773" w14:textId="77777777" w:rsidR="001E74DF" w:rsidRDefault="001E74DF">
      <w:pPr>
        <w:pStyle w:val="Nagwek1"/>
        <w:suppressAutoHyphens w:val="0"/>
        <w:jc w:val="left"/>
        <w:rPr>
          <w:rFonts w:ascii="Arial" w:hAnsi="Arial"/>
          <w:sz w:val="24"/>
          <w:szCs w:val="24"/>
        </w:rPr>
      </w:pPr>
    </w:p>
    <w:p w14:paraId="4FE9FFDC" w14:textId="77777777" w:rsidR="001E74DF" w:rsidRDefault="00AB4A2A">
      <w:pPr>
        <w:pStyle w:val="Nagwek1"/>
        <w:suppressAutoHyphens w:val="0"/>
        <w:jc w:val="left"/>
        <w:rPr>
          <w:rFonts w:ascii="Arial" w:hAnsi="Arial"/>
          <w:sz w:val="24"/>
          <w:szCs w:val="24"/>
        </w:rPr>
      </w:pPr>
      <w:r>
        <w:rPr>
          <w:rFonts w:ascii="Arial" w:hAnsi="Arial"/>
          <w:sz w:val="24"/>
          <w:szCs w:val="24"/>
        </w:rPr>
        <w:t>ST-0 WYMAGANIA OGÓLNE</w:t>
      </w:r>
    </w:p>
    <w:p w14:paraId="5F098924" w14:textId="77777777" w:rsidR="001E74DF" w:rsidRDefault="001E74DF">
      <w:pPr>
        <w:suppressAutoHyphens w:val="0"/>
        <w:jc w:val="left"/>
        <w:rPr>
          <w:rFonts w:ascii="Arial" w:hAnsi="Arial"/>
          <w:sz w:val="24"/>
          <w:szCs w:val="24"/>
        </w:rPr>
      </w:pPr>
    </w:p>
    <w:p w14:paraId="0BDF0B57" w14:textId="77777777" w:rsidR="001E74DF" w:rsidRDefault="00AB4A2A">
      <w:pPr>
        <w:pStyle w:val="Nagwek2"/>
        <w:suppressAutoHyphens w:val="0"/>
        <w:jc w:val="left"/>
        <w:rPr>
          <w:rFonts w:ascii="Arial" w:hAnsi="Arial"/>
          <w:sz w:val="24"/>
          <w:szCs w:val="24"/>
        </w:rPr>
      </w:pPr>
      <w:r>
        <w:rPr>
          <w:rFonts w:ascii="Arial" w:hAnsi="Arial"/>
          <w:sz w:val="24"/>
          <w:szCs w:val="24"/>
        </w:rPr>
        <w:t>1. WSTĘP</w:t>
      </w:r>
    </w:p>
    <w:p w14:paraId="06C2B33E"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7663128F"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 xml:space="preserve">Przedmiotem niniejszej szczegółowej  specyfikacji technicznej ( </w:t>
      </w:r>
      <w:proofErr w:type="spellStart"/>
      <w:r>
        <w:rPr>
          <w:rFonts w:ascii="Arial" w:hAnsi="Arial"/>
          <w:sz w:val="24"/>
          <w:szCs w:val="24"/>
        </w:rPr>
        <w:t>st</w:t>
      </w:r>
      <w:proofErr w:type="spellEnd"/>
      <w:r>
        <w:rPr>
          <w:rFonts w:ascii="Arial" w:hAnsi="Arial"/>
          <w:sz w:val="24"/>
          <w:szCs w:val="24"/>
        </w:rPr>
        <w:t xml:space="preserve"> ) są wymagania ogólne dotyczące wykonania i odbioru robot budowlanych związanych z zadaniem: </w:t>
      </w:r>
    </w:p>
    <w:p w14:paraId="51CBEB43" w14:textId="77777777" w:rsidR="001E74DF" w:rsidRDefault="00AB4A2A">
      <w:pPr>
        <w:suppressAutoHyphens w:val="0"/>
        <w:jc w:val="left"/>
        <w:rPr>
          <w:rFonts w:ascii="Arial" w:hAnsi="Arial"/>
          <w:sz w:val="24"/>
          <w:szCs w:val="24"/>
        </w:rPr>
      </w:pPr>
      <w:r>
        <w:rPr>
          <w:rFonts w:ascii="Arial" w:hAnsi="Arial"/>
          <w:b/>
          <w:sz w:val="24"/>
          <w:szCs w:val="24"/>
        </w:rPr>
        <w:t>Remont pomieszczeń dydaktycznych w budynku „B” i „C” Zespołu Szkół Ponadpodstawowych Nr 2 Centrum Kształcenia Zawodowego im. T. Kościuszki w Łowiczu, w ramach projektu pod nazwą:</w:t>
      </w:r>
    </w:p>
    <w:p w14:paraId="170D5829" w14:textId="77777777" w:rsidR="001E74DF" w:rsidRDefault="00AB4A2A">
      <w:pPr>
        <w:suppressAutoHyphens w:val="0"/>
        <w:jc w:val="left"/>
        <w:rPr>
          <w:rFonts w:ascii="Arial" w:hAnsi="Arial"/>
          <w:sz w:val="24"/>
          <w:szCs w:val="24"/>
        </w:rPr>
      </w:pPr>
      <w:r>
        <w:rPr>
          <w:rFonts w:ascii="Arial" w:hAnsi="Arial"/>
          <w:b/>
          <w:sz w:val="24"/>
          <w:szCs w:val="24"/>
        </w:rPr>
        <w:t>„Modernizacja pracowni warsztatowych do potrzeb zdobycia kwalifikacji branżowych na nowoczesnym rynku pracy mechanizacji rolnictwa”</w:t>
      </w:r>
    </w:p>
    <w:p w14:paraId="75FBE92B" w14:textId="77777777" w:rsidR="001E74DF" w:rsidRDefault="00AB4A2A">
      <w:pPr>
        <w:suppressAutoHyphens w:val="0"/>
        <w:jc w:val="left"/>
        <w:rPr>
          <w:rFonts w:ascii="Arial" w:hAnsi="Arial"/>
          <w:sz w:val="24"/>
          <w:szCs w:val="24"/>
        </w:rPr>
      </w:pPr>
      <w:r>
        <w:rPr>
          <w:rFonts w:ascii="Arial" w:hAnsi="Arial"/>
          <w:b/>
          <w:sz w:val="24"/>
          <w:szCs w:val="24"/>
        </w:rPr>
        <w:t xml:space="preserve">UWAGA: </w:t>
      </w:r>
    </w:p>
    <w:p w14:paraId="5C2D1360" w14:textId="77777777" w:rsidR="001E74DF" w:rsidRDefault="00AB4A2A">
      <w:pPr>
        <w:suppressAutoHyphens w:val="0"/>
        <w:jc w:val="left"/>
        <w:rPr>
          <w:rFonts w:ascii="Arial" w:hAnsi="Arial"/>
          <w:sz w:val="24"/>
          <w:szCs w:val="24"/>
        </w:rPr>
      </w:pPr>
      <w:r>
        <w:rPr>
          <w:rFonts w:ascii="Arial" w:hAnsi="Arial"/>
          <w:b/>
          <w:sz w:val="24"/>
          <w:szCs w:val="24"/>
        </w:rPr>
        <w:t>Niniejsze STWIORB -  dotyczą budynku „C”;  budynek „B” – ujęty w odrębnym opracowaniu.</w:t>
      </w:r>
    </w:p>
    <w:p w14:paraId="484D3459" w14:textId="77777777" w:rsidR="001E74DF" w:rsidRDefault="001E74DF">
      <w:pPr>
        <w:suppressAutoHyphens w:val="0"/>
        <w:jc w:val="left"/>
        <w:rPr>
          <w:rFonts w:ascii="Arial" w:hAnsi="Arial"/>
          <w:sz w:val="24"/>
          <w:szCs w:val="24"/>
        </w:rPr>
      </w:pPr>
    </w:p>
    <w:p w14:paraId="54DE1871"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675C8648" w14:textId="77777777" w:rsidR="001E74DF" w:rsidRDefault="00AB4A2A">
      <w:pPr>
        <w:suppressAutoHyphens w:val="0"/>
        <w:jc w:val="left"/>
        <w:rPr>
          <w:rFonts w:ascii="Arial" w:hAnsi="Arial"/>
          <w:sz w:val="24"/>
          <w:szCs w:val="24"/>
        </w:rPr>
      </w:pPr>
      <w:r>
        <w:rPr>
          <w:rFonts w:ascii="Arial" w:hAnsi="Arial"/>
          <w:sz w:val="24"/>
          <w:szCs w:val="24"/>
        </w:rPr>
        <w:tab/>
        <w:t xml:space="preserve">Szczegółowa specyfikacja techniczna stanowi obowiązującą podstawę jako dokument przetargowy i kontraktowy przy zlecaniu i realizacji robot wymienionych w punkcie 1.1. </w:t>
      </w:r>
    </w:p>
    <w:p w14:paraId="63987330" w14:textId="77777777" w:rsidR="001E74DF" w:rsidRDefault="001E74DF">
      <w:pPr>
        <w:suppressAutoHyphens w:val="0"/>
        <w:jc w:val="left"/>
        <w:rPr>
          <w:rFonts w:ascii="Arial" w:hAnsi="Arial"/>
          <w:sz w:val="24"/>
          <w:szCs w:val="24"/>
        </w:rPr>
      </w:pPr>
    </w:p>
    <w:p w14:paraId="6A87DC04"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objętych Specyfikacji Technicznej</w:t>
      </w:r>
    </w:p>
    <w:p w14:paraId="79106EA6" w14:textId="77777777" w:rsidR="001E74DF" w:rsidRDefault="00AB4A2A">
      <w:pPr>
        <w:pStyle w:val="Nagwek3"/>
        <w:suppressAutoHyphens w:val="0"/>
        <w:jc w:val="left"/>
        <w:rPr>
          <w:rFonts w:ascii="Arial" w:hAnsi="Arial"/>
          <w:sz w:val="24"/>
          <w:szCs w:val="24"/>
        </w:rPr>
      </w:pPr>
      <w:r>
        <w:rPr>
          <w:rFonts w:ascii="Arial" w:hAnsi="Arial"/>
          <w:sz w:val="24"/>
          <w:szCs w:val="24"/>
        </w:rPr>
        <w:t>1.4. Określenia podstawowe</w:t>
      </w:r>
    </w:p>
    <w:p w14:paraId="0671D769"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Obiekty kubaturowe </w:t>
      </w:r>
      <w:r>
        <w:rPr>
          <w:rFonts w:ascii="Arial" w:hAnsi="Arial"/>
          <w:sz w:val="24"/>
          <w:szCs w:val="24"/>
        </w:rPr>
        <w:t>- budynki wiaty itp.</w:t>
      </w:r>
    </w:p>
    <w:p w14:paraId="5861896C" w14:textId="77777777" w:rsidR="001E74DF" w:rsidRDefault="00AB4A2A">
      <w:pPr>
        <w:suppressAutoHyphens w:val="0"/>
        <w:jc w:val="left"/>
        <w:rPr>
          <w:rFonts w:ascii="Arial" w:hAnsi="Arial"/>
          <w:sz w:val="24"/>
          <w:szCs w:val="24"/>
        </w:rPr>
      </w:pPr>
      <w:r>
        <w:rPr>
          <w:rFonts w:ascii="Arial" w:hAnsi="Arial" w:cs="Arial-ItalicMT"/>
          <w:i/>
          <w:iCs/>
          <w:sz w:val="24"/>
          <w:szCs w:val="24"/>
        </w:rPr>
        <w:t xml:space="preserve">Droga tymczasowa </w:t>
      </w:r>
      <w:r>
        <w:rPr>
          <w:rFonts w:ascii="Arial" w:hAnsi="Arial"/>
          <w:sz w:val="24"/>
          <w:szCs w:val="24"/>
        </w:rPr>
        <w:t>- wydzielony pas terenu przeznaczony do ruchu pojazdów związanych z dostępem do placu budowy lub wykorzystywana jako droga transportowa, usuwana na zakończenie robot.</w:t>
      </w:r>
    </w:p>
    <w:p w14:paraId="30E1C981"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Dziennik budowy </w:t>
      </w:r>
      <w:r>
        <w:rPr>
          <w:rFonts w:ascii="Arial" w:hAnsi="Arial"/>
          <w:sz w:val="24"/>
          <w:szCs w:val="24"/>
        </w:rPr>
        <w:t>- oznacza oficjalny dziennik budowy, przechowywany przez Wykonawcę na placu budowy, zgodnie z polskim prawem budowlanym {Dziennik Budowy].</w:t>
      </w:r>
    </w:p>
    <w:p w14:paraId="60FC2876"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Książka obmiarów </w:t>
      </w:r>
      <w:r>
        <w:rPr>
          <w:rFonts w:ascii="Arial" w:hAnsi="Arial"/>
          <w:sz w:val="24"/>
          <w:szCs w:val="24"/>
        </w:rPr>
        <w:t>- oznacza dziennik, w którym wszystkie obmiary robot są zapisane, łącznie z objaśnieniami innymi związanymi danymi.</w:t>
      </w:r>
    </w:p>
    <w:p w14:paraId="44A92576"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Podłoże </w:t>
      </w:r>
      <w:r>
        <w:rPr>
          <w:rFonts w:ascii="Arial" w:hAnsi="Arial"/>
          <w:sz w:val="24"/>
          <w:szCs w:val="24"/>
        </w:rPr>
        <w:t>- grunt rodzimy lub nasypowy, leżący pod nawierzchnią do głębokości przemarzania.</w:t>
      </w:r>
    </w:p>
    <w:p w14:paraId="280EFD9B"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Projektant </w:t>
      </w:r>
      <w:r>
        <w:rPr>
          <w:rFonts w:ascii="Arial" w:hAnsi="Arial"/>
          <w:sz w:val="24"/>
          <w:szCs w:val="24"/>
        </w:rPr>
        <w:t>- osoba lub firma będąca autorem dokumentacji projektowej.</w:t>
      </w:r>
    </w:p>
    <w:p w14:paraId="6223DFB3"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Pręty stalowe wiotkie </w:t>
      </w:r>
      <w:r>
        <w:rPr>
          <w:rFonts w:ascii="Arial" w:hAnsi="Arial"/>
          <w:sz w:val="24"/>
          <w:szCs w:val="24"/>
        </w:rPr>
        <w:t>- pręty stalowe o przekroju kołowym gładkie lub żebrowane o średnicy do 40 mm.</w:t>
      </w:r>
    </w:p>
    <w:p w14:paraId="1549BF4E" w14:textId="77777777" w:rsidR="001E74DF" w:rsidRDefault="00AB4A2A">
      <w:pPr>
        <w:suppressAutoHyphens w:val="0"/>
        <w:jc w:val="left"/>
        <w:rPr>
          <w:rFonts w:ascii="Arial" w:hAnsi="Arial"/>
          <w:sz w:val="24"/>
          <w:szCs w:val="24"/>
        </w:rPr>
      </w:pPr>
      <w:r>
        <w:rPr>
          <w:rFonts w:ascii="Arial" w:hAnsi="Arial" w:cs="Arial-ItalicMT"/>
          <w:i/>
          <w:iCs/>
          <w:sz w:val="24"/>
          <w:szCs w:val="24"/>
        </w:rPr>
        <w:t xml:space="preserve">Zbrojenie niesprężyste </w:t>
      </w:r>
      <w:r>
        <w:rPr>
          <w:rFonts w:ascii="Arial" w:hAnsi="Arial"/>
          <w:sz w:val="24"/>
          <w:szCs w:val="24"/>
        </w:rPr>
        <w:t xml:space="preserve">– zbrojenie konstrukcji betonowej nie wprowadzające do niej </w:t>
      </w:r>
      <w:proofErr w:type="spellStart"/>
      <w:r>
        <w:rPr>
          <w:rFonts w:ascii="Arial" w:hAnsi="Arial"/>
          <w:sz w:val="24"/>
          <w:szCs w:val="24"/>
        </w:rPr>
        <w:t>naprężeń</w:t>
      </w:r>
      <w:proofErr w:type="spellEnd"/>
      <w:r>
        <w:rPr>
          <w:rFonts w:ascii="Arial" w:hAnsi="Arial"/>
          <w:sz w:val="24"/>
          <w:szCs w:val="24"/>
        </w:rPr>
        <w:t xml:space="preserve"> w sposób czynny.</w:t>
      </w:r>
    </w:p>
    <w:p w14:paraId="493CCEAE"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Beton zwykły </w:t>
      </w:r>
      <w:r>
        <w:rPr>
          <w:rFonts w:ascii="Arial" w:hAnsi="Arial"/>
          <w:sz w:val="24"/>
          <w:szCs w:val="24"/>
        </w:rPr>
        <w:t>- beton o gęstości powyżej 1,8 kg/dcm3 wykonany z cementu, wody, kruszywa mineralnego o frakcjach piaskowych i grubszych oraz ewentualnych dodatków mineralnych i domieszek chemicznych.</w:t>
      </w:r>
    </w:p>
    <w:p w14:paraId="3CD1BDA8" w14:textId="77777777" w:rsidR="001E74DF" w:rsidRDefault="00AB4A2A">
      <w:pPr>
        <w:suppressAutoHyphens w:val="0"/>
        <w:jc w:val="left"/>
        <w:rPr>
          <w:rFonts w:ascii="Arial" w:hAnsi="Arial"/>
          <w:sz w:val="24"/>
          <w:szCs w:val="24"/>
        </w:rPr>
      </w:pPr>
      <w:r>
        <w:rPr>
          <w:rFonts w:ascii="Arial" w:hAnsi="Arial" w:cs="Arial-ItalicMT"/>
          <w:i/>
          <w:iCs/>
          <w:sz w:val="24"/>
          <w:szCs w:val="24"/>
        </w:rPr>
        <w:t xml:space="preserve">Mieszanka betonowa </w:t>
      </w:r>
      <w:r>
        <w:rPr>
          <w:rFonts w:ascii="Arial" w:hAnsi="Arial"/>
          <w:sz w:val="24"/>
          <w:szCs w:val="24"/>
        </w:rPr>
        <w:t>- mieszanina wszystkich składników przed związaniem betonu</w:t>
      </w:r>
    </w:p>
    <w:p w14:paraId="5565A4B4"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Zaczyn cementowy </w:t>
      </w:r>
      <w:r>
        <w:rPr>
          <w:rFonts w:ascii="Arial" w:hAnsi="Arial"/>
          <w:sz w:val="24"/>
          <w:szCs w:val="24"/>
        </w:rPr>
        <w:t>- mieszanina cementu i wody</w:t>
      </w:r>
    </w:p>
    <w:p w14:paraId="376C82F4"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Izolacja termiczna </w:t>
      </w:r>
      <w:r>
        <w:rPr>
          <w:rFonts w:ascii="Arial" w:hAnsi="Arial"/>
          <w:sz w:val="24"/>
          <w:szCs w:val="24"/>
        </w:rPr>
        <w:t>- warstwa materiału o dużym oporze cieplnym zapobiegająca nadmiernemu odpływowi ciepła z budynku</w:t>
      </w:r>
    </w:p>
    <w:p w14:paraId="58E8A441"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Izolacja akustyczna </w:t>
      </w:r>
      <w:r>
        <w:rPr>
          <w:rFonts w:ascii="Arial" w:hAnsi="Arial"/>
          <w:sz w:val="24"/>
          <w:szCs w:val="24"/>
        </w:rPr>
        <w:t>- warstwa materiału o dużym oporze akustycznym zapobiegająca rozprzestrzenianiu się hałasu</w:t>
      </w:r>
    </w:p>
    <w:p w14:paraId="6FF234BE" w14:textId="77777777" w:rsidR="001E74DF" w:rsidRDefault="00AB4A2A">
      <w:pPr>
        <w:suppressAutoHyphens w:val="0"/>
        <w:jc w:val="left"/>
        <w:rPr>
          <w:rFonts w:ascii="Arial" w:hAnsi="Arial"/>
          <w:sz w:val="24"/>
          <w:szCs w:val="24"/>
        </w:rPr>
      </w:pPr>
      <w:r>
        <w:rPr>
          <w:rFonts w:ascii="Arial" w:hAnsi="Arial" w:cs="Arial-ItalicMT"/>
          <w:i/>
          <w:iCs/>
          <w:sz w:val="24"/>
          <w:szCs w:val="24"/>
        </w:rPr>
        <w:lastRenderedPageBreak/>
        <w:tab/>
        <w:t xml:space="preserve">Inspektor </w:t>
      </w:r>
      <w:r>
        <w:rPr>
          <w:rFonts w:ascii="Arial" w:hAnsi="Arial"/>
          <w:sz w:val="24"/>
          <w:szCs w:val="24"/>
        </w:rPr>
        <w:t>- osoba wyznaczona przez Inwestora do nadzoru nad prawidłowym przebiegiem procesu inwestycyjnego.</w:t>
      </w:r>
    </w:p>
    <w:p w14:paraId="39DE42C7"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Cegły i pustaki budowlane </w:t>
      </w:r>
      <w:r>
        <w:rPr>
          <w:rFonts w:ascii="Arial" w:hAnsi="Arial"/>
          <w:sz w:val="24"/>
          <w:szCs w:val="24"/>
        </w:rPr>
        <w:t>- elementy konstrukcyjne konstrukcji murowych.</w:t>
      </w:r>
    </w:p>
    <w:p w14:paraId="1EB4998C"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Budowla ziemna </w:t>
      </w:r>
      <w:r>
        <w:rPr>
          <w:rFonts w:ascii="Arial" w:hAnsi="Arial"/>
          <w:sz w:val="24"/>
          <w:szCs w:val="24"/>
        </w:rPr>
        <w:t>- budowla wykonana w gruncie lub z gruntu albo rozdrobnionych odpadów przemysłowych, spełniająca warunki stateczności i odwodnienia.</w:t>
      </w:r>
    </w:p>
    <w:p w14:paraId="11734DC1"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Wysokość nasypu lub głębokość wykopu </w:t>
      </w:r>
      <w:r>
        <w:rPr>
          <w:rFonts w:ascii="Arial" w:hAnsi="Arial"/>
          <w:sz w:val="24"/>
          <w:szCs w:val="24"/>
        </w:rPr>
        <w:t>- różnica rzędnej terenu i rzędnej robot ziemnych, wyznaczonych w osi nasypu lub</w:t>
      </w:r>
    </w:p>
    <w:p w14:paraId="0F7A99F1" w14:textId="77777777" w:rsidR="001E74DF" w:rsidRDefault="00AB4A2A">
      <w:pPr>
        <w:suppressAutoHyphens w:val="0"/>
        <w:jc w:val="left"/>
        <w:rPr>
          <w:rFonts w:ascii="Arial" w:hAnsi="Arial"/>
          <w:sz w:val="24"/>
          <w:szCs w:val="24"/>
        </w:rPr>
      </w:pPr>
      <w:r>
        <w:rPr>
          <w:rFonts w:ascii="Arial" w:hAnsi="Arial"/>
          <w:sz w:val="24"/>
          <w:szCs w:val="24"/>
        </w:rPr>
        <w:t>wykopu,</w:t>
      </w:r>
    </w:p>
    <w:p w14:paraId="6D706832"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Wykop płytki </w:t>
      </w:r>
      <w:r>
        <w:rPr>
          <w:rFonts w:ascii="Arial" w:hAnsi="Arial"/>
          <w:sz w:val="24"/>
          <w:szCs w:val="24"/>
        </w:rPr>
        <w:t>- wykop, którego głębokość jest mniejsza niż 1 m.</w:t>
      </w:r>
    </w:p>
    <w:p w14:paraId="0C5A4878"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Wykop średni </w:t>
      </w:r>
      <w:r>
        <w:rPr>
          <w:rFonts w:ascii="Arial" w:hAnsi="Arial"/>
          <w:sz w:val="24"/>
          <w:szCs w:val="24"/>
        </w:rPr>
        <w:t>- wykop, którego głębokość jest zawarta w granicach od 1 do 3 m.</w:t>
      </w:r>
    </w:p>
    <w:p w14:paraId="7E9AD245"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i/>
          <w:iCs/>
          <w:sz w:val="24"/>
          <w:szCs w:val="24"/>
        </w:rPr>
        <w:t xml:space="preserve">Wykop głęboki </w:t>
      </w:r>
      <w:r>
        <w:rPr>
          <w:rFonts w:ascii="Arial" w:hAnsi="Arial"/>
          <w:sz w:val="24"/>
          <w:szCs w:val="24"/>
        </w:rPr>
        <w:t>- wykop, którego głębokość przekracza 3 m</w:t>
      </w:r>
    </w:p>
    <w:p w14:paraId="1481A77E" w14:textId="77777777" w:rsidR="001E74DF" w:rsidRDefault="00AB4A2A">
      <w:pPr>
        <w:suppressAutoHyphens w:val="0"/>
        <w:jc w:val="left"/>
        <w:rPr>
          <w:rFonts w:ascii="Arial" w:hAnsi="Arial"/>
          <w:sz w:val="24"/>
          <w:szCs w:val="24"/>
        </w:rPr>
      </w:pPr>
      <w:r>
        <w:rPr>
          <w:rFonts w:ascii="Arial" w:hAnsi="Arial" w:cs="Arial-ItalicMT"/>
          <w:i/>
          <w:iCs/>
          <w:sz w:val="24"/>
          <w:szCs w:val="24"/>
        </w:rPr>
        <w:tab/>
        <w:t xml:space="preserve">Odkład </w:t>
      </w:r>
      <w:r>
        <w:rPr>
          <w:rFonts w:ascii="Arial" w:hAnsi="Arial"/>
          <w:sz w:val="24"/>
          <w:szCs w:val="24"/>
        </w:rPr>
        <w:t>- miejsce wbudowania lub składowania (odwiezienia) gruntów pozyskanych w czasie wykonywania wykopów, a nie</w:t>
      </w:r>
    </w:p>
    <w:p w14:paraId="4D033B27" w14:textId="77777777" w:rsidR="001E74DF" w:rsidRDefault="00AB4A2A">
      <w:pPr>
        <w:suppressAutoHyphens w:val="0"/>
        <w:jc w:val="left"/>
        <w:rPr>
          <w:rFonts w:ascii="Arial" w:hAnsi="Arial"/>
          <w:sz w:val="24"/>
          <w:szCs w:val="24"/>
        </w:rPr>
      </w:pPr>
      <w:r>
        <w:rPr>
          <w:rFonts w:ascii="Arial" w:hAnsi="Arial"/>
          <w:sz w:val="24"/>
          <w:szCs w:val="24"/>
        </w:rPr>
        <w:t>wykorzystanych do budowy nasypów oraz innych prac związanych z budową.</w:t>
      </w:r>
    </w:p>
    <w:p w14:paraId="100131B8" w14:textId="77777777" w:rsidR="001E74DF" w:rsidRDefault="001E74DF">
      <w:pPr>
        <w:suppressAutoHyphens w:val="0"/>
        <w:jc w:val="left"/>
        <w:rPr>
          <w:rFonts w:ascii="Arial" w:hAnsi="Arial"/>
          <w:sz w:val="24"/>
          <w:szCs w:val="24"/>
        </w:rPr>
      </w:pPr>
    </w:p>
    <w:p w14:paraId="18DD1E90" w14:textId="77777777" w:rsidR="001E74DF" w:rsidRDefault="00AB4A2A">
      <w:pPr>
        <w:pStyle w:val="Nagwek3"/>
        <w:suppressAutoHyphens w:val="0"/>
        <w:jc w:val="left"/>
        <w:rPr>
          <w:rFonts w:ascii="Arial" w:hAnsi="Arial"/>
          <w:sz w:val="24"/>
          <w:szCs w:val="24"/>
        </w:rPr>
      </w:pPr>
      <w:r>
        <w:rPr>
          <w:rFonts w:ascii="Arial" w:hAnsi="Arial"/>
          <w:sz w:val="24"/>
          <w:szCs w:val="24"/>
        </w:rPr>
        <w:t>1.5. Ogólne wymagania dotyczące robót</w:t>
      </w:r>
    </w:p>
    <w:p w14:paraId="75EA2F0F" w14:textId="77777777" w:rsidR="001E74DF" w:rsidRDefault="00AB4A2A">
      <w:pPr>
        <w:suppressAutoHyphens w:val="0"/>
        <w:jc w:val="left"/>
        <w:rPr>
          <w:rFonts w:ascii="Arial" w:hAnsi="Arial"/>
          <w:sz w:val="24"/>
          <w:szCs w:val="24"/>
        </w:rPr>
      </w:pPr>
      <w:r>
        <w:rPr>
          <w:rFonts w:ascii="Arial" w:hAnsi="Arial"/>
          <w:sz w:val="24"/>
          <w:szCs w:val="24"/>
        </w:rPr>
        <w:tab/>
        <w:t>Wykonawca robot jest odpowiedzialny za swoje metody pracy i powinien uwzględniać zgodność z dokumentacją projektową,</w:t>
      </w:r>
    </w:p>
    <w:p w14:paraId="341C4DDB" w14:textId="77777777" w:rsidR="001E74DF" w:rsidRDefault="00AB4A2A">
      <w:pPr>
        <w:suppressAutoHyphens w:val="0"/>
        <w:jc w:val="left"/>
        <w:rPr>
          <w:rFonts w:ascii="Arial" w:hAnsi="Arial"/>
          <w:sz w:val="24"/>
          <w:szCs w:val="24"/>
        </w:rPr>
      </w:pPr>
      <w:r>
        <w:rPr>
          <w:rFonts w:ascii="Arial" w:hAnsi="Arial"/>
          <w:sz w:val="24"/>
          <w:szCs w:val="24"/>
        </w:rPr>
        <w:t>ST i poleceniami Inspektora. Wykonawca jest zobowiązany do przygotowania i przedstawienia metod przyjętych do wykonania głównych elementów robot.</w:t>
      </w:r>
    </w:p>
    <w:p w14:paraId="3CE3AAB1" w14:textId="77777777" w:rsidR="001E74DF" w:rsidRDefault="001E74DF">
      <w:pPr>
        <w:suppressAutoHyphens w:val="0"/>
        <w:jc w:val="left"/>
        <w:rPr>
          <w:rFonts w:ascii="Arial" w:hAnsi="Arial"/>
          <w:sz w:val="24"/>
          <w:szCs w:val="24"/>
        </w:rPr>
      </w:pPr>
    </w:p>
    <w:p w14:paraId="051823DE" w14:textId="77777777" w:rsidR="001E74DF" w:rsidRDefault="00AB4A2A">
      <w:pPr>
        <w:pStyle w:val="Nagwek4"/>
        <w:suppressAutoHyphens w:val="0"/>
        <w:jc w:val="left"/>
        <w:rPr>
          <w:rFonts w:ascii="Arial" w:hAnsi="Arial"/>
          <w:sz w:val="24"/>
          <w:szCs w:val="24"/>
        </w:rPr>
      </w:pPr>
      <w:r>
        <w:rPr>
          <w:rFonts w:ascii="Arial" w:hAnsi="Arial"/>
          <w:sz w:val="24"/>
          <w:szCs w:val="24"/>
        </w:rPr>
        <w:t>1.5.1. Rysunki Wykonawcy</w:t>
      </w:r>
    </w:p>
    <w:p w14:paraId="0A24ADC7" w14:textId="77777777" w:rsidR="001E74DF" w:rsidRDefault="00AB4A2A">
      <w:pPr>
        <w:suppressAutoHyphens w:val="0"/>
        <w:jc w:val="left"/>
        <w:rPr>
          <w:rFonts w:ascii="Arial" w:hAnsi="Arial"/>
          <w:sz w:val="24"/>
          <w:szCs w:val="24"/>
        </w:rPr>
      </w:pPr>
      <w:r>
        <w:rPr>
          <w:rFonts w:ascii="Arial" w:hAnsi="Arial"/>
          <w:sz w:val="24"/>
          <w:szCs w:val="24"/>
        </w:rPr>
        <w:tab/>
        <w:t>Wykonawca jest zobowiązany do przygotowania rysunków, które będą zatwierdzone przez Inspektora i inne odpowiednie organy:</w:t>
      </w:r>
    </w:p>
    <w:p w14:paraId="3C2B72A0" w14:textId="77777777" w:rsidR="001E74DF" w:rsidRDefault="00AB4A2A">
      <w:pPr>
        <w:suppressAutoHyphens w:val="0"/>
        <w:jc w:val="left"/>
        <w:rPr>
          <w:rFonts w:ascii="Arial" w:hAnsi="Arial"/>
          <w:sz w:val="24"/>
          <w:szCs w:val="24"/>
        </w:rPr>
      </w:pPr>
      <w:r>
        <w:rPr>
          <w:rFonts w:ascii="Arial" w:hAnsi="Arial"/>
          <w:sz w:val="24"/>
          <w:szCs w:val="24"/>
        </w:rPr>
        <w:t>- Rysunki powykonawcze oraz rysunki dodatkowe – dwie kopie;</w:t>
      </w:r>
    </w:p>
    <w:p w14:paraId="69D93AF7" w14:textId="77777777" w:rsidR="001E74DF" w:rsidRDefault="00AB4A2A">
      <w:pPr>
        <w:suppressAutoHyphens w:val="0"/>
        <w:jc w:val="left"/>
        <w:rPr>
          <w:rFonts w:ascii="Arial" w:hAnsi="Arial"/>
          <w:sz w:val="24"/>
          <w:szCs w:val="24"/>
        </w:rPr>
      </w:pPr>
      <w:r>
        <w:rPr>
          <w:rFonts w:ascii="Arial" w:hAnsi="Arial"/>
          <w:sz w:val="24"/>
          <w:szCs w:val="24"/>
        </w:rPr>
        <w:t>- Rysunki tymczasowych rusztowań;</w:t>
      </w:r>
    </w:p>
    <w:p w14:paraId="4DB80393" w14:textId="77777777" w:rsidR="001E74DF" w:rsidRDefault="00AB4A2A">
      <w:pPr>
        <w:suppressAutoHyphens w:val="0"/>
        <w:jc w:val="left"/>
        <w:rPr>
          <w:rFonts w:ascii="Arial" w:hAnsi="Arial"/>
          <w:sz w:val="24"/>
          <w:szCs w:val="24"/>
        </w:rPr>
      </w:pPr>
      <w:r>
        <w:rPr>
          <w:rFonts w:ascii="Arial" w:hAnsi="Arial"/>
          <w:sz w:val="24"/>
          <w:szCs w:val="24"/>
        </w:rPr>
        <w:t>- Rysunki elementów nośnych;</w:t>
      </w:r>
    </w:p>
    <w:p w14:paraId="276E032F" w14:textId="77777777" w:rsidR="001E74DF" w:rsidRDefault="00AB4A2A">
      <w:pPr>
        <w:suppressAutoHyphens w:val="0"/>
        <w:jc w:val="left"/>
        <w:rPr>
          <w:rFonts w:ascii="Arial" w:hAnsi="Arial"/>
          <w:sz w:val="24"/>
          <w:szCs w:val="24"/>
        </w:rPr>
      </w:pPr>
      <w:r>
        <w:rPr>
          <w:rFonts w:ascii="Arial" w:hAnsi="Arial"/>
          <w:sz w:val="24"/>
          <w:szCs w:val="24"/>
        </w:rPr>
        <w:t>- Mapa o skali 1:500 zawierająca się w granicach budowy;</w:t>
      </w:r>
    </w:p>
    <w:p w14:paraId="427CE150" w14:textId="77777777" w:rsidR="001E74DF" w:rsidRDefault="00AB4A2A">
      <w:pPr>
        <w:suppressAutoHyphens w:val="0"/>
        <w:jc w:val="left"/>
        <w:rPr>
          <w:rFonts w:ascii="Arial" w:hAnsi="Arial"/>
          <w:sz w:val="24"/>
          <w:szCs w:val="24"/>
        </w:rPr>
      </w:pPr>
      <w:r>
        <w:rPr>
          <w:rFonts w:ascii="Arial" w:hAnsi="Arial"/>
          <w:sz w:val="24"/>
          <w:szCs w:val="24"/>
        </w:rPr>
        <w:t>Jeżeli podczas wykonywania robót okaże się konieczne wykonanie dodatkowych rysunków, Wykonawca jest zobowiązany dostarczyć Inspektorowi brakujące rysunki do zatwierdzenia, bez dodatkowych kosztów.</w:t>
      </w:r>
    </w:p>
    <w:p w14:paraId="4BDC9F97" w14:textId="77777777" w:rsidR="001E74DF" w:rsidRDefault="00AB4A2A">
      <w:pPr>
        <w:suppressAutoHyphens w:val="0"/>
        <w:jc w:val="left"/>
        <w:rPr>
          <w:rFonts w:ascii="Arial" w:hAnsi="Arial"/>
          <w:sz w:val="24"/>
          <w:szCs w:val="24"/>
        </w:rPr>
      </w:pPr>
      <w:r>
        <w:rPr>
          <w:rFonts w:ascii="Arial" w:hAnsi="Arial"/>
          <w:sz w:val="24"/>
          <w:szCs w:val="24"/>
        </w:rPr>
        <w:t>Oprócz ST, rysunków i innych informacji, o których mowa w kontrakcie, Wykonawca jest zobowiązany dostarczyć wszystkie rysunki, dokumenty, odpowiednie zgody i inne ważne dane dotyczące robót i technicznych parametrów wymaganych kontraktem.</w:t>
      </w:r>
    </w:p>
    <w:p w14:paraId="69E3426A" w14:textId="77777777" w:rsidR="001E74DF" w:rsidRDefault="00AB4A2A">
      <w:pPr>
        <w:suppressAutoHyphens w:val="0"/>
        <w:jc w:val="left"/>
        <w:rPr>
          <w:rFonts w:ascii="Arial" w:hAnsi="Arial"/>
          <w:sz w:val="24"/>
          <w:szCs w:val="24"/>
        </w:rPr>
      </w:pPr>
      <w:r>
        <w:rPr>
          <w:rFonts w:ascii="Arial" w:hAnsi="Arial"/>
          <w:sz w:val="24"/>
          <w:szCs w:val="24"/>
        </w:rPr>
        <w:t>Wykonawca może dostarczać wyżej opisane dokumenty sukcesywnie w częściach, lecz każda część musi być kompletna w stopniu, aby mogła być oceniona i zatwierdzona przez odpowiednie organy jako oddzielna część robót.</w:t>
      </w:r>
    </w:p>
    <w:p w14:paraId="4E77BF30"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u w:val="single"/>
        </w:rPr>
        <w:t>Rysunki zatwierdzone przez Inspektora</w:t>
      </w:r>
    </w:p>
    <w:p w14:paraId="62EE76BE" w14:textId="77777777" w:rsidR="001E74DF" w:rsidRDefault="00AB4A2A">
      <w:pPr>
        <w:suppressAutoHyphens w:val="0"/>
        <w:jc w:val="left"/>
        <w:rPr>
          <w:rFonts w:ascii="Arial" w:hAnsi="Arial"/>
          <w:sz w:val="24"/>
          <w:szCs w:val="24"/>
        </w:rPr>
      </w:pPr>
      <w:r>
        <w:rPr>
          <w:rFonts w:ascii="Arial" w:hAnsi="Arial"/>
          <w:sz w:val="24"/>
          <w:szCs w:val="24"/>
        </w:rPr>
        <w:tab/>
        <w:t>Inspektor jest zobowiązany do wniesienia uwag i/lub zastrzeżeń dotyczących rysunków, dokumentacji i danych dostarczonych przez Wykonawcę, a uwagi i/ lub zastrzeżenia powinny być zaakceptowane przez Wykonawcę. Przed dostarczeniem rysunków, dokumentacji i innych danych, Wykonawca powinien się skonsultować z Inspektorem. Wykonawca powinien dostarczyć rysunki w określonej liczbie kopii.</w:t>
      </w:r>
    </w:p>
    <w:p w14:paraId="714E3CD9" w14:textId="77777777" w:rsidR="001E74DF" w:rsidRDefault="00AB4A2A">
      <w:pPr>
        <w:suppressAutoHyphens w:val="0"/>
        <w:jc w:val="left"/>
      </w:pPr>
      <w:r>
        <w:rPr>
          <w:rFonts w:ascii="Arial" w:hAnsi="Arial"/>
          <w:sz w:val="24"/>
          <w:szCs w:val="24"/>
        </w:rPr>
        <w:tab/>
      </w:r>
      <w:r>
        <w:rPr>
          <w:rFonts w:ascii="Arial" w:hAnsi="Arial"/>
          <w:sz w:val="24"/>
          <w:szCs w:val="24"/>
          <w:u w:val="single"/>
        </w:rPr>
        <w:t>Rysunki powykonawcze</w:t>
      </w:r>
    </w:p>
    <w:p w14:paraId="61814B43"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 xml:space="preserve">Wykonawca jest zobowiązany bezzwłocznie wykonać poprawki dokumentacji i rysunków otrzymanych od Inspektora zgodnie z modyfikacjami wykonanymi </w:t>
      </w:r>
      <w:r>
        <w:rPr>
          <w:rFonts w:ascii="Arial" w:hAnsi="Arial"/>
          <w:sz w:val="24"/>
          <w:szCs w:val="24"/>
        </w:rPr>
        <w:lastRenderedPageBreak/>
        <w:t>podczas robót. Wykonawca powinien dostarczyć Inspektorowi rysunki powykonawcze w czystej zrozumiałej formie w trzech kopiach dla każdej zamkniętej sekcji robót, przekazanej do użytku, specjalistycznej firmie lub Inwestorowi, zgodnie z Polskimi Normami.</w:t>
      </w:r>
    </w:p>
    <w:p w14:paraId="3831420D" w14:textId="77777777" w:rsidR="001E74DF" w:rsidRDefault="001E74DF">
      <w:pPr>
        <w:suppressAutoHyphens w:val="0"/>
        <w:jc w:val="left"/>
        <w:rPr>
          <w:rFonts w:ascii="Arial" w:hAnsi="Arial"/>
          <w:sz w:val="24"/>
          <w:szCs w:val="24"/>
        </w:rPr>
      </w:pPr>
    </w:p>
    <w:p w14:paraId="54BFB819" w14:textId="77777777" w:rsidR="001E74DF" w:rsidRDefault="00AB4A2A">
      <w:pPr>
        <w:pStyle w:val="Nagwek4"/>
        <w:suppressAutoHyphens w:val="0"/>
        <w:jc w:val="left"/>
        <w:rPr>
          <w:rFonts w:ascii="Arial" w:hAnsi="Arial"/>
          <w:sz w:val="24"/>
          <w:szCs w:val="24"/>
        </w:rPr>
      </w:pPr>
      <w:r>
        <w:rPr>
          <w:rFonts w:ascii="Arial" w:hAnsi="Arial"/>
          <w:sz w:val="24"/>
          <w:szCs w:val="24"/>
        </w:rPr>
        <w:t>1.5.2. Ochrona środowiska</w:t>
      </w:r>
    </w:p>
    <w:p w14:paraId="5A068CF1" w14:textId="77777777" w:rsidR="001E74DF" w:rsidRDefault="00AB4A2A">
      <w:pPr>
        <w:suppressAutoHyphens w:val="0"/>
        <w:jc w:val="left"/>
        <w:rPr>
          <w:rFonts w:ascii="Arial" w:hAnsi="Arial"/>
          <w:sz w:val="24"/>
          <w:szCs w:val="24"/>
        </w:rPr>
      </w:pPr>
      <w:r>
        <w:rPr>
          <w:rFonts w:ascii="Arial" w:hAnsi="Arial"/>
          <w:sz w:val="24"/>
          <w:szCs w:val="24"/>
        </w:rPr>
        <w:tab/>
        <w:t>Wykonawca ma obowiązek znać i stosować w czasie prowadzenia robot wszelkie przepisy dotyczące ochrony środowiska</w:t>
      </w:r>
    </w:p>
    <w:p w14:paraId="4859EF0A" w14:textId="77777777" w:rsidR="001E74DF" w:rsidRDefault="00AB4A2A">
      <w:pPr>
        <w:suppressAutoHyphens w:val="0"/>
        <w:jc w:val="left"/>
        <w:rPr>
          <w:rFonts w:ascii="Arial" w:hAnsi="Arial"/>
          <w:sz w:val="24"/>
          <w:szCs w:val="24"/>
        </w:rPr>
      </w:pPr>
      <w:r>
        <w:rPr>
          <w:rFonts w:ascii="Arial" w:hAnsi="Arial"/>
          <w:sz w:val="24"/>
          <w:szCs w:val="24"/>
        </w:rPr>
        <w:t>naturalnego. Stosując się do tych wymagań będzie miał szczególny wzgląd na:</w:t>
      </w:r>
    </w:p>
    <w:p w14:paraId="3D342547" w14:textId="77777777" w:rsidR="001E74DF" w:rsidRDefault="00AB4A2A">
      <w:pPr>
        <w:suppressAutoHyphens w:val="0"/>
        <w:jc w:val="left"/>
        <w:rPr>
          <w:rFonts w:ascii="Arial" w:hAnsi="Arial"/>
          <w:sz w:val="24"/>
          <w:szCs w:val="24"/>
        </w:rPr>
      </w:pPr>
      <w:r>
        <w:rPr>
          <w:rFonts w:ascii="Arial" w:hAnsi="Arial"/>
          <w:sz w:val="24"/>
          <w:szCs w:val="24"/>
        </w:rPr>
        <w:t>1) lokalizację baz, warsztatów, magazynów, składowisk, ukopów i dróg dojazdowych,</w:t>
      </w:r>
    </w:p>
    <w:p w14:paraId="1486FC0C" w14:textId="77777777" w:rsidR="001E74DF" w:rsidRDefault="00AB4A2A">
      <w:pPr>
        <w:suppressAutoHyphens w:val="0"/>
        <w:jc w:val="left"/>
        <w:rPr>
          <w:rFonts w:ascii="Arial" w:hAnsi="Arial"/>
          <w:sz w:val="24"/>
          <w:szCs w:val="24"/>
        </w:rPr>
      </w:pPr>
      <w:r>
        <w:rPr>
          <w:rFonts w:ascii="Arial" w:hAnsi="Arial"/>
          <w:sz w:val="24"/>
          <w:szCs w:val="24"/>
        </w:rPr>
        <w:t>2) środki ostrożności i zabezpieczenia przed:</w:t>
      </w:r>
    </w:p>
    <w:p w14:paraId="19801760" w14:textId="77777777" w:rsidR="001E74DF" w:rsidRDefault="00AB4A2A">
      <w:pPr>
        <w:suppressAutoHyphens w:val="0"/>
        <w:jc w:val="left"/>
        <w:rPr>
          <w:rFonts w:ascii="Arial" w:hAnsi="Arial"/>
          <w:sz w:val="24"/>
          <w:szCs w:val="24"/>
        </w:rPr>
      </w:pPr>
      <w:r>
        <w:rPr>
          <w:rFonts w:ascii="Arial" w:hAnsi="Arial"/>
          <w:sz w:val="24"/>
          <w:szCs w:val="24"/>
        </w:rPr>
        <w:t>- zanieczyszczeniem zbiorników i cieków wodnych pyłami lub substancjami toksycznymi,</w:t>
      </w:r>
    </w:p>
    <w:p w14:paraId="620D8E7F" w14:textId="77777777" w:rsidR="001E74DF" w:rsidRDefault="00AB4A2A">
      <w:pPr>
        <w:suppressAutoHyphens w:val="0"/>
        <w:jc w:val="left"/>
        <w:rPr>
          <w:rFonts w:ascii="Arial" w:hAnsi="Arial"/>
          <w:sz w:val="24"/>
          <w:szCs w:val="24"/>
        </w:rPr>
      </w:pPr>
      <w:r>
        <w:rPr>
          <w:rFonts w:ascii="Arial" w:hAnsi="Arial"/>
          <w:sz w:val="24"/>
          <w:szCs w:val="24"/>
        </w:rPr>
        <w:t>- zanieczyszczeniem powietrza pyłami i gazami,</w:t>
      </w:r>
    </w:p>
    <w:p w14:paraId="3D20890F" w14:textId="77777777" w:rsidR="001E74DF" w:rsidRDefault="00AB4A2A">
      <w:pPr>
        <w:suppressAutoHyphens w:val="0"/>
        <w:jc w:val="left"/>
        <w:rPr>
          <w:rFonts w:ascii="Arial" w:hAnsi="Arial"/>
          <w:sz w:val="24"/>
          <w:szCs w:val="24"/>
        </w:rPr>
      </w:pPr>
      <w:r>
        <w:rPr>
          <w:rFonts w:ascii="Arial" w:hAnsi="Arial"/>
          <w:sz w:val="24"/>
          <w:szCs w:val="24"/>
        </w:rPr>
        <w:t>- możliwością powstania pożaru.</w:t>
      </w:r>
    </w:p>
    <w:p w14:paraId="2436E602" w14:textId="77777777" w:rsidR="001E74DF" w:rsidRDefault="001E74DF">
      <w:pPr>
        <w:suppressAutoHyphens w:val="0"/>
        <w:jc w:val="left"/>
        <w:rPr>
          <w:rFonts w:ascii="Arial" w:hAnsi="Arial"/>
          <w:sz w:val="24"/>
          <w:szCs w:val="24"/>
        </w:rPr>
      </w:pPr>
    </w:p>
    <w:p w14:paraId="6922A13B" w14:textId="77777777" w:rsidR="001E74DF" w:rsidRDefault="00AB4A2A">
      <w:pPr>
        <w:pStyle w:val="Nagwek4"/>
        <w:suppressAutoHyphens w:val="0"/>
        <w:jc w:val="left"/>
        <w:rPr>
          <w:rFonts w:ascii="Arial" w:hAnsi="Arial"/>
          <w:sz w:val="24"/>
          <w:szCs w:val="24"/>
        </w:rPr>
      </w:pPr>
      <w:r>
        <w:rPr>
          <w:rFonts w:ascii="Arial" w:hAnsi="Arial"/>
          <w:sz w:val="24"/>
          <w:szCs w:val="24"/>
        </w:rPr>
        <w:t>1.5.3. Ochrona przeciwpożarowa</w:t>
      </w:r>
    </w:p>
    <w:p w14:paraId="709051B6" w14:textId="77777777" w:rsidR="001E74DF" w:rsidRDefault="00AB4A2A">
      <w:pPr>
        <w:suppressAutoHyphens w:val="0"/>
        <w:jc w:val="left"/>
        <w:rPr>
          <w:rFonts w:ascii="Arial" w:hAnsi="Arial"/>
          <w:sz w:val="24"/>
          <w:szCs w:val="24"/>
        </w:rPr>
      </w:pPr>
      <w:r>
        <w:rPr>
          <w:rFonts w:ascii="Arial" w:hAnsi="Arial"/>
          <w:sz w:val="24"/>
          <w:szCs w:val="24"/>
        </w:rPr>
        <w:tab/>
        <w:t>Wykonawca będzie przestrzegać przepisy ochrony przeciwpożarowej.</w:t>
      </w:r>
    </w:p>
    <w:p w14:paraId="6B9BA7EE" w14:textId="77777777" w:rsidR="001E74DF" w:rsidRDefault="00AB4A2A">
      <w:pPr>
        <w:suppressAutoHyphens w:val="0"/>
        <w:jc w:val="left"/>
        <w:rPr>
          <w:rFonts w:ascii="Arial" w:hAnsi="Arial"/>
          <w:sz w:val="24"/>
          <w:szCs w:val="24"/>
        </w:rPr>
      </w:pPr>
      <w:r>
        <w:rPr>
          <w:rFonts w:ascii="Arial" w:hAnsi="Arial"/>
          <w:sz w:val="24"/>
          <w:szCs w:val="24"/>
        </w:rPr>
        <w:t>Wykonawca będzie utrzymywać sprawny sprzęt przeciwpożarowy wymagany przez odpowiednie przepisy, na terenie baz produkcyjnych, w pomieszczeniach biurowych i magazynach oraz w maszynach i pojazdach.</w:t>
      </w:r>
    </w:p>
    <w:p w14:paraId="4D863631" w14:textId="77777777" w:rsidR="001E74DF" w:rsidRDefault="00AB4A2A">
      <w:pPr>
        <w:suppressAutoHyphens w:val="0"/>
        <w:jc w:val="left"/>
        <w:rPr>
          <w:rFonts w:ascii="Arial" w:hAnsi="Arial"/>
          <w:sz w:val="24"/>
          <w:szCs w:val="24"/>
        </w:rPr>
      </w:pPr>
      <w:r>
        <w:rPr>
          <w:rFonts w:ascii="Arial" w:hAnsi="Arial"/>
          <w:sz w:val="24"/>
          <w:szCs w:val="24"/>
        </w:rPr>
        <w:t>Materiały łatwopalne będą składowane w sposób zgodny z odpowiednimi przepisami i zabezpieczone przed dostępem osób trzecich" Wykonawca będzie odpowiedzialny za wszelkie straty spowodowane pożarem wywołanym jako rezultat realizacji robot albo przez personel Wykonawcy.</w:t>
      </w:r>
    </w:p>
    <w:p w14:paraId="30D9E2D3" w14:textId="77777777" w:rsidR="001E74DF" w:rsidRDefault="001E74DF">
      <w:pPr>
        <w:suppressAutoHyphens w:val="0"/>
        <w:jc w:val="left"/>
        <w:rPr>
          <w:rFonts w:ascii="Arial" w:hAnsi="Arial"/>
          <w:sz w:val="24"/>
          <w:szCs w:val="24"/>
        </w:rPr>
      </w:pPr>
    </w:p>
    <w:p w14:paraId="31DF7725" w14:textId="77777777" w:rsidR="001E74DF" w:rsidRDefault="00AB4A2A">
      <w:pPr>
        <w:pStyle w:val="Nagwek4"/>
        <w:suppressAutoHyphens w:val="0"/>
        <w:jc w:val="left"/>
        <w:rPr>
          <w:rFonts w:ascii="Arial" w:hAnsi="Arial"/>
          <w:sz w:val="24"/>
          <w:szCs w:val="24"/>
        </w:rPr>
      </w:pPr>
      <w:r>
        <w:rPr>
          <w:rFonts w:ascii="Arial" w:hAnsi="Arial"/>
          <w:sz w:val="24"/>
          <w:szCs w:val="24"/>
        </w:rPr>
        <w:t>1.5.4. Materiały szkodliwe dla otoczenia</w:t>
      </w:r>
    </w:p>
    <w:p w14:paraId="64EA8CA6" w14:textId="77777777" w:rsidR="001E74DF" w:rsidRDefault="00AB4A2A">
      <w:pPr>
        <w:suppressAutoHyphens w:val="0"/>
        <w:jc w:val="left"/>
        <w:rPr>
          <w:rFonts w:ascii="Arial" w:hAnsi="Arial"/>
          <w:sz w:val="24"/>
          <w:szCs w:val="24"/>
        </w:rPr>
      </w:pPr>
      <w:r>
        <w:rPr>
          <w:rFonts w:ascii="Arial" w:hAnsi="Arial"/>
          <w:sz w:val="24"/>
          <w:szCs w:val="24"/>
        </w:rPr>
        <w:tab/>
        <w:t>Materiały, które w sposób trwały są szkodliwe dla otoczenia, nie będą dopuszczone do użycia.</w:t>
      </w:r>
    </w:p>
    <w:p w14:paraId="15229DB7" w14:textId="77777777" w:rsidR="001E74DF" w:rsidRDefault="00AB4A2A">
      <w:pPr>
        <w:suppressAutoHyphens w:val="0"/>
        <w:jc w:val="left"/>
        <w:rPr>
          <w:rFonts w:ascii="Arial" w:hAnsi="Arial"/>
          <w:sz w:val="24"/>
          <w:szCs w:val="24"/>
        </w:rPr>
      </w:pPr>
      <w:r>
        <w:rPr>
          <w:rFonts w:ascii="Arial" w:hAnsi="Arial"/>
          <w:sz w:val="24"/>
          <w:szCs w:val="24"/>
        </w:rPr>
        <w:t>Wszelkie materiały odpadowe użyte do robot będą miały aprobatę techniczną wydaną przez uprawnioną jednostkę, jednoznacznie określającą brak szkodliwego oddziaływania tych materiałów na środowisko.</w:t>
      </w:r>
    </w:p>
    <w:p w14:paraId="6C092E0D" w14:textId="77777777" w:rsidR="001E74DF" w:rsidRDefault="00AB4A2A">
      <w:pPr>
        <w:suppressAutoHyphens w:val="0"/>
        <w:jc w:val="left"/>
        <w:rPr>
          <w:rFonts w:ascii="Arial" w:hAnsi="Arial"/>
          <w:sz w:val="24"/>
          <w:szCs w:val="24"/>
        </w:rPr>
      </w:pPr>
      <w:r>
        <w:rPr>
          <w:rFonts w:ascii="Arial" w:hAnsi="Arial"/>
          <w:sz w:val="24"/>
          <w:szCs w:val="24"/>
        </w:rPr>
        <w:t>Materiały, które są szkodliwe dla otoczenia tylko w czasie robót, mogą być użyte pod warunkiem przestrzegania wymagań technologicznych wbudowania. Jeżeli wymagają tego odpowiednie przepisy Zamawiający powinien otrzymać zgodę na użycie tych materiałów od właściwych organów administracji państwowej.</w:t>
      </w:r>
    </w:p>
    <w:p w14:paraId="373887E2" w14:textId="77777777" w:rsidR="001E74DF" w:rsidRDefault="00AB4A2A">
      <w:pPr>
        <w:suppressAutoHyphens w:val="0"/>
        <w:jc w:val="left"/>
        <w:rPr>
          <w:rFonts w:ascii="Arial" w:hAnsi="Arial"/>
          <w:sz w:val="24"/>
          <w:szCs w:val="24"/>
        </w:rPr>
      </w:pPr>
      <w:r>
        <w:rPr>
          <w:rFonts w:ascii="Arial" w:hAnsi="Arial"/>
          <w:sz w:val="24"/>
          <w:szCs w:val="24"/>
        </w:rPr>
        <w:t>Jeżeli Wykonawca zastosuje materiały zgodne ze Specyfikacją, a materiały te w czasie późniejszym okażą się szkodliwe dla środowiska, wszelkie wynikające z tego opłaty będą ponoszone przez Zamawiającego.</w:t>
      </w:r>
    </w:p>
    <w:p w14:paraId="0EC1B6F5" w14:textId="77777777" w:rsidR="001E74DF" w:rsidRDefault="001E74DF">
      <w:pPr>
        <w:suppressAutoHyphens w:val="0"/>
        <w:jc w:val="left"/>
        <w:rPr>
          <w:rFonts w:ascii="Arial" w:hAnsi="Arial"/>
          <w:sz w:val="24"/>
          <w:szCs w:val="24"/>
        </w:rPr>
      </w:pPr>
    </w:p>
    <w:p w14:paraId="38947DEA" w14:textId="77777777" w:rsidR="001E74DF" w:rsidRDefault="00AB4A2A">
      <w:pPr>
        <w:pStyle w:val="Nagwek4"/>
        <w:suppressAutoHyphens w:val="0"/>
        <w:jc w:val="left"/>
        <w:rPr>
          <w:rFonts w:ascii="Arial" w:hAnsi="Arial"/>
          <w:sz w:val="24"/>
          <w:szCs w:val="24"/>
        </w:rPr>
      </w:pPr>
      <w:r>
        <w:rPr>
          <w:rFonts w:ascii="Arial" w:hAnsi="Arial"/>
          <w:sz w:val="24"/>
          <w:szCs w:val="24"/>
        </w:rPr>
        <w:t>1.5.5. Ochrona własności publicznej i prywatnej</w:t>
      </w:r>
    </w:p>
    <w:p w14:paraId="33AF5A97" w14:textId="77777777" w:rsidR="001E74DF" w:rsidRDefault="00AB4A2A">
      <w:pPr>
        <w:suppressAutoHyphens w:val="0"/>
        <w:jc w:val="left"/>
        <w:rPr>
          <w:rFonts w:ascii="Arial" w:hAnsi="Arial"/>
          <w:sz w:val="24"/>
          <w:szCs w:val="24"/>
        </w:rPr>
      </w:pPr>
      <w:r>
        <w:rPr>
          <w:rFonts w:ascii="Arial" w:hAnsi="Arial"/>
          <w:sz w:val="24"/>
          <w:szCs w:val="24"/>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693331DD" w14:textId="77777777" w:rsidR="001E74DF" w:rsidRDefault="00AB4A2A">
      <w:pPr>
        <w:suppressAutoHyphens w:val="0"/>
        <w:jc w:val="left"/>
        <w:rPr>
          <w:rFonts w:ascii="Arial" w:hAnsi="Arial"/>
          <w:sz w:val="24"/>
          <w:szCs w:val="24"/>
        </w:rPr>
      </w:pPr>
      <w:r>
        <w:rPr>
          <w:rFonts w:ascii="Arial" w:hAnsi="Arial"/>
          <w:sz w:val="24"/>
          <w:szCs w:val="24"/>
        </w:rPr>
        <w:t xml:space="preserve">Wykonawca zobowiązany jest umieścić w swoim harmonogramie rezerwę czasową dla wszelkiego rodzaju robót, które mają być wykonane w zakresie </w:t>
      </w:r>
      <w:r>
        <w:rPr>
          <w:rFonts w:ascii="Arial" w:hAnsi="Arial"/>
          <w:sz w:val="24"/>
          <w:szCs w:val="24"/>
        </w:rPr>
        <w:lastRenderedPageBreak/>
        <w:t>przełożenia instalacji i urządzeń podziemnych na terenie budowy i powiadomić Inspektora i władze lokalne o zamiarze rozpoczęcia robót.</w:t>
      </w:r>
    </w:p>
    <w:p w14:paraId="6C0CD169" w14:textId="77777777" w:rsidR="001E74DF" w:rsidRDefault="00AB4A2A">
      <w:pPr>
        <w:suppressAutoHyphens w:val="0"/>
        <w:jc w:val="left"/>
        <w:rPr>
          <w:rFonts w:ascii="Arial" w:hAnsi="Arial"/>
          <w:sz w:val="24"/>
          <w:szCs w:val="24"/>
        </w:rPr>
      </w:pPr>
      <w:r>
        <w:rPr>
          <w:rFonts w:ascii="Arial" w:hAnsi="Arial"/>
          <w:sz w:val="24"/>
          <w:szCs w:val="24"/>
        </w:rPr>
        <w:t>O fakcie przypadkowego uszkodzenia tych instalacji Wykonawca bezzwłocznie powiadomi Inspektora i zainteresowane władze oraz będzie z nimi współpracował dostarczając wszelkiej pomocy potrzebnej przy dokonywaniu napraw.</w:t>
      </w:r>
    </w:p>
    <w:p w14:paraId="42CA9916" w14:textId="77777777" w:rsidR="001E74DF" w:rsidRDefault="00AB4A2A">
      <w:pPr>
        <w:suppressAutoHyphens w:val="0"/>
        <w:jc w:val="left"/>
        <w:rPr>
          <w:rFonts w:ascii="Arial" w:hAnsi="Arial"/>
          <w:sz w:val="24"/>
          <w:szCs w:val="24"/>
        </w:rPr>
      </w:pPr>
      <w:r>
        <w:rPr>
          <w:rFonts w:ascii="Arial" w:hAnsi="Arial"/>
          <w:sz w:val="24"/>
          <w:szCs w:val="24"/>
        </w:rPr>
        <w:t>Wykonawca będzie odpowiadać za wszelkie, spowodowane przez jego działania, uszkodzenia instalacji na powierzchni ziemi i urządzeń podziemnych, wykazanych w dokumentach dostarczonych mu przez Zamawiającego.</w:t>
      </w:r>
    </w:p>
    <w:p w14:paraId="715FC937" w14:textId="77777777" w:rsidR="001E74DF" w:rsidRDefault="001E74DF">
      <w:pPr>
        <w:suppressAutoHyphens w:val="0"/>
        <w:jc w:val="left"/>
        <w:rPr>
          <w:rFonts w:ascii="Arial" w:hAnsi="Arial"/>
          <w:sz w:val="24"/>
          <w:szCs w:val="24"/>
        </w:rPr>
      </w:pPr>
    </w:p>
    <w:p w14:paraId="02B73639" w14:textId="77777777" w:rsidR="001E74DF" w:rsidRDefault="00AB4A2A">
      <w:pPr>
        <w:pStyle w:val="Nagwek4"/>
        <w:suppressAutoHyphens w:val="0"/>
        <w:jc w:val="left"/>
        <w:rPr>
          <w:rFonts w:ascii="Arial" w:hAnsi="Arial"/>
          <w:sz w:val="24"/>
          <w:szCs w:val="24"/>
        </w:rPr>
      </w:pPr>
      <w:r>
        <w:rPr>
          <w:rFonts w:ascii="Arial" w:hAnsi="Arial"/>
          <w:sz w:val="24"/>
          <w:szCs w:val="24"/>
        </w:rPr>
        <w:t>1.5.6. Ograniczenie obciążeń osi pojazdów</w:t>
      </w:r>
    </w:p>
    <w:p w14:paraId="49A7EA45"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 xml:space="preserve">Wykonawca stosować się będzie do ustawowych ograniczeń obciążenia na oś przy transporcie materiałów i wyposażenia na i z terenu robót. Uzyska on wszelkie niezbędne zezwolenia od władz, co do przewozu nietypowych wagowo lub gabarytowo ładunków i w sposób ciągły będzie o każdym takim przewozie powiadamiał Inspektora. Pojazdy i ładunki powodujące nadmierne obciążenie osiowe nie będą dopuszczone na świeżo ukończony fragment budowy w obrębie terenu budowy i Wykonawca będzie odpowiadał za naprawę wszelkich robót </w:t>
      </w:r>
      <w:r>
        <w:rPr>
          <w:rFonts w:ascii="Arial" w:hAnsi="Arial"/>
          <w:sz w:val="24"/>
          <w:szCs w:val="24"/>
        </w:rPr>
        <w:t>w ten sposób uszkodzonych, zgodnie z poleceniami</w:t>
      </w:r>
    </w:p>
    <w:p w14:paraId="49D3306F" w14:textId="77777777" w:rsidR="001E74DF" w:rsidRDefault="00AB4A2A">
      <w:pPr>
        <w:suppressAutoHyphens w:val="0"/>
        <w:jc w:val="left"/>
        <w:rPr>
          <w:rFonts w:ascii="Arial" w:hAnsi="Arial"/>
          <w:sz w:val="24"/>
          <w:szCs w:val="24"/>
        </w:rPr>
      </w:pPr>
      <w:r>
        <w:rPr>
          <w:rFonts w:ascii="Arial" w:hAnsi="Arial"/>
          <w:sz w:val="24"/>
          <w:szCs w:val="24"/>
        </w:rPr>
        <w:t>Inspektora.</w:t>
      </w:r>
    </w:p>
    <w:p w14:paraId="45F5FB39" w14:textId="77777777" w:rsidR="001E74DF" w:rsidRDefault="001E74DF">
      <w:pPr>
        <w:suppressAutoHyphens w:val="0"/>
        <w:jc w:val="left"/>
        <w:rPr>
          <w:rFonts w:ascii="Arial" w:hAnsi="Arial"/>
          <w:sz w:val="24"/>
          <w:szCs w:val="24"/>
        </w:rPr>
      </w:pPr>
    </w:p>
    <w:p w14:paraId="08B39EF0" w14:textId="77777777" w:rsidR="001E74DF" w:rsidRDefault="00AB4A2A">
      <w:pPr>
        <w:pStyle w:val="Nagwek4"/>
        <w:suppressAutoHyphens w:val="0"/>
        <w:jc w:val="left"/>
        <w:rPr>
          <w:rFonts w:ascii="Arial" w:hAnsi="Arial"/>
          <w:sz w:val="24"/>
          <w:szCs w:val="24"/>
        </w:rPr>
      </w:pPr>
      <w:r>
        <w:rPr>
          <w:rFonts w:ascii="Arial" w:hAnsi="Arial"/>
          <w:sz w:val="24"/>
          <w:szCs w:val="24"/>
        </w:rPr>
        <w:t>1.5.7. Stosowanie się do prawa i innych przepisów</w:t>
      </w:r>
    </w:p>
    <w:p w14:paraId="6DE51FDF" w14:textId="77777777" w:rsidR="001E74DF" w:rsidRDefault="00AB4A2A">
      <w:pPr>
        <w:suppressAutoHyphens w:val="0"/>
        <w:jc w:val="left"/>
        <w:rPr>
          <w:rFonts w:ascii="Arial" w:hAnsi="Arial"/>
          <w:sz w:val="24"/>
          <w:szCs w:val="24"/>
        </w:rPr>
      </w:pPr>
      <w:r>
        <w:rPr>
          <w:rFonts w:ascii="Arial" w:hAnsi="Arial"/>
          <w:sz w:val="24"/>
          <w:szCs w:val="24"/>
        </w:rPr>
        <w:tab/>
        <w:t xml:space="preserve">Wykonawca zobowiązany jest znać wszystkie przepisy wydane przez władze centralne i lokalne oraz inne przepisy i wytyczne, które są w jakikolwiek sposób związane z Robotami i będzie w pełni odpowiedzialny za przestrzeganie tych praw, przepisów i wytycznych podczas prowadzenia Robót. </w:t>
      </w:r>
    </w:p>
    <w:p w14:paraId="0A04A12E" w14:textId="77777777" w:rsidR="001E74DF" w:rsidRDefault="00AB4A2A">
      <w:pPr>
        <w:suppressAutoHyphens w:val="0"/>
        <w:jc w:val="left"/>
        <w:rPr>
          <w:rFonts w:ascii="Arial" w:hAnsi="Arial"/>
          <w:sz w:val="24"/>
          <w:szCs w:val="24"/>
        </w:rPr>
      </w:pPr>
      <w:r>
        <w:rPr>
          <w:rFonts w:ascii="Arial" w:hAnsi="Arial"/>
          <w:sz w:val="24"/>
          <w:szCs w:val="24"/>
        </w:rPr>
        <w:t>Wykonawca będzie przestrzegać praw patentowych i będzie w pełni odpowiedzialny za wypełnienie wszelkich wymagań prawnych odnośnie wykorzystania opatentowanych urządzeń lub metod i w sposób ciągły będzie informować Inspektora o swoich działaniach, przedstawiając kopie zezwoleń i inne odnośne dokumenty.</w:t>
      </w:r>
    </w:p>
    <w:p w14:paraId="6EA81C3A" w14:textId="77777777" w:rsidR="001E74DF" w:rsidRDefault="001E74DF">
      <w:pPr>
        <w:suppressAutoHyphens w:val="0"/>
        <w:jc w:val="left"/>
        <w:rPr>
          <w:rFonts w:ascii="Arial" w:hAnsi="Arial"/>
          <w:sz w:val="24"/>
          <w:szCs w:val="24"/>
        </w:rPr>
      </w:pPr>
    </w:p>
    <w:p w14:paraId="424FD7F4"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0C1C814A" w14:textId="77777777" w:rsidR="001E74DF" w:rsidRDefault="00AB4A2A">
      <w:pPr>
        <w:pStyle w:val="Nagwek3"/>
        <w:suppressAutoHyphens w:val="0"/>
        <w:jc w:val="left"/>
        <w:rPr>
          <w:rFonts w:ascii="Arial" w:hAnsi="Arial"/>
          <w:sz w:val="24"/>
          <w:szCs w:val="24"/>
        </w:rPr>
      </w:pPr>
      <w:r>
        <w:rPr>
          <w:rFonts w:ascii="Arial" w:hAnsi="Arial"/>
          <w:sz w:val="24"/>
          <w:szCs w:val="24"/>
        </w:rPr>
        <w:t>2.1. Źródła uzyskania materiałów</w:t>
      </w:r>
    </w:p>
    <w:p w14:paraId="3C989899" w14:textId="77777777" w:rsidR="001E74DF" w:rsidRDefault="00AB4A2A">
      <w:pPr>
        <w:suppressAutoHyphens w:val="0"/>
        <w:jc w:val="left"/>
        <w:rPr>
          <w:rFonts w:ascii="Arial" w:hAnsi="Arial"/>
          <w:sz w:val="24"/>
          <w:szCs w:val="24"/>
        </w:rPr>
      </w:pPr>
      <w:r>
        <w:rPr>
          <w:rFonts w:ascii="Arial" w:hAnsi="Arial"/>
          <w:sz w:val="24"/>
          <w:szCs w:val="24"/>
        </w:rPr>
        <w:tab/>
        <w:t>Przed planowanym użyciem materiałów przeznaczonych do wbudowania, Wykonawca przedstawi szczegółowe informacje dotyczące źródła wytwarzania, zamawiania lub wydobywania materiałów i odpowiednie świadectwa badań laboratoryjnych oraz Deklaracje Zgodności i próbki do zatwierdzenia przez Inspektora. Zatwierdzenie partii materiałów z danego źródła nie oznacza automatycznie, że wszelkie materiały z danego źródła uzyskają zatwierdzenie.</w:t>
      </w:r>
    </w:p>
    <w:p w14:paraId="4522FF92" w14:textId="77777777" w:rsidR="001E74DF" w:rsidRDefault="00AB4A2A">
      <w:pPr>
        <w:suppressAutoHyphens w:val="0"/>
        <w:jc w:val="left"/>
        <w:rPr>
          <w:rFonts w:ascii="Arial" w:hAnsi="Arial"/>
          <w:sz w:val="24"/>
          <w:szCs w:val="24"/>
        </w:rPr>
      </w:pPr>
      <w:r>
        <w:rPr>
          <w:rFonts w:ascii="Arial" w:hAnsi="Arial"/>
          <w:sz w:val="24"/>
          <w:szCs w:val="24"/>
        </w:rPr>
        <w:t>Wykonawca zobowiązany jest do udokumentowania Inspektorowi, że materiały uzyskane z dopuszczonego źródła w sposób ciągły spełniają wymagania Specyfikacji w czasie postępu robót.</w:t>
      </w:r>
    </w:p>
    <w:p w14:paraId="6AB363A5" w14:textId="77777777" w:rsidR="001E74DF" w:rsidRDefault="001E74DF">
      <w:pPr>
        <w:suppressAutoHyphens w:val="0"/>
        <w:jc w:val="left"/>
        <w:rPr>
          <w:rFonts w:ascii="Arial" w:hAnsi="Arial"/>
          <w:sz w:val="24"/>
          <w:szCs w:val="24"/>
        </w:rPr>
      </w:pPr>
    </w:p>
    <w:p w14:paraId="7F02A873" w14:textId="77777777" w:rsidR="001E74DF" w:rsidRDefault="001E74DF">
      <w:pPr>
        <w:pStyle w:val="Nagwek3"/>
        <w:suppressAutoHyphens w:val="0"/>
        <w:jc w:val="left"/>
        <w:rPr>
          <w:rFonts w:ascii="Arial" w:hAnsi="Arial"/>
          <w:sz w:val="24"/>
          <w:szCs w:val="24"/>
        </w:rPr>
      </w:pPr>
    </w:p>
    <w:p w14:paraId="2405391E" w14:textId="77777777" w:rsidR="001E74DF" w:rsidRDefault="001E74DF">
      <w:pPr>
        <w:pStyle w:val="Nagwek3"/>
        <w:suppressAutoHyphens w:val="0"/>
        <w:jc w:val="left"/>
        <w:rPr>
          <w:rFonts w:ascii="Arial" w:hAnsi="Arial"/>
          <w:sz w:val="24"/>
          <w:szCs w:val="24"/>
        </w:rPr>
      </w:pPr>
    </w:p>
    <w:p w14:paraId="776CF8C1" w14:textId="77777777" w:rsidR="001E74DF" w:rsidRDefault="00AB4A2A">
      <w:pPr>
        <w:pStyle w:val="Nagwek3"/>
        <w:suppressAutoHyphens w:val="0"/>
        <w:jc w:val="left"/>
        <w:rPr>
          <w:rFonts w:ascii="Arial" w:hAnsi="Arial"/>
          <w:sz w:val="24"/>
          <w:szCs w:val="24"/>
        </w:rPr>
      </w:pPr>
      <w:r>
        <w:rPr>
          <w:rFonts w:ascii="Arial" w:hAnsi="Arial"/>
          <w:sz w:val="24"/>
          <w:szCs w:val="24"/>
        </w:rPr>
        <w:t>2.2. Pozyskiwanie materiałów miejscowych</w:t>
      </w:r>
    </w:p>
    <w:p w14:paraId="2A90018B" w14:textId="77777777" w:rsidR="001E74DF" w:rsidRDefault="00AB4A2A">
      <w:pPr>
        <w:suppressAutoHyphens w:val="0"/>
        <w:jc w:val="left"/>
        <w:rPr>
          <w:rFonts w:ascii="Arial" w:hAnsi="Arial"/>
          <w:sz w:val="24"/>
          <w:szCs w:val="24"/>
        </w:rPr>
      </w:pPr>
      <w:r>
        <w:rPr>
          <w:rFonts w:ascii="Arial" w:hAnsi="Arial"/>
          <w:sz w:val="24"/>
          <w:szCs w:val="24"/>
        </w:rPr>
        <w:tab/>
        <w:t>Wykonawca odpowiada za uzyskanie pozwoleń od właścicieli i odnośnych władz na pozyskanie materiałów z jakichkolwiek źródeł miejscowych włączając w to źródła wskazane przez Zamawiającego i jest zobowiązany dostarczyć Inspektorowi wymagane dokumenty przed rozpoczęciem eksploatacji źródła.</w:t>
      </w:r>
    </w:p>
    <w:p w14:paraId="71980E08" w14:textId="77777777" w:rsidR="001E74DF" w:rsidRDefault="00AB4A2A">
      <w:pPr>
        <w:suppressAutoHyphens w:val="0"/>
        <w:jc w:val="left"/>
        <w:rPr>
          <w:rFonts w:ascii="Arial" w:hAnsi="Arial"/>
          <w:sz w:val="24"/>
          <w:szCs w:val="24"/>
        </w:rPr>
      </w:pPr>
      <w:r>
        <w:rPr>
          <w:rFonts w:ascii="Arial" w:hAnsi="Arial"/>
          <w:sz w:val="24"/>
          <w:szCs w:val="24"/>
        </w:rPr>
        <w:lastRenderedPageBreak/>
        <w:tab/>
        <w:t>Wykonawca przedstawi dokumentację zawierającą raporty z badań terenowych i laboratoryjnych oraz proponowaną przez siebie metodę wydobycia i selekcji do zatwierdzenia Inspektorowi.</w:t>
      </w:r>
    </w:p>
    <w:p w14:paraId="715F2F41" w14:textId="77777777" w:rsidR="001E74DF" w:rsidRDefault="00AB4A2A">
      <w:pPr>
        <w:suppressAutoHyphens w:val="0"/>
        <w:jc w:val="left"/>
        <w:rPr>
          <w:rFonts w:ascii="Arial" w:hAnsi="Arial"/>
          <w:sz w:val="24"/>
          <w:szCs w:val="24"/>
        </w:rPr>
      </w:pPr>
      <w:r>
        <w:rPr>
          <w:rFonts w:ascii="Arial" w:hAnsi="Arial"/>
          <w:sz w:val="24"/>
          <w:szCs w:val="24"/>
        </w:rPr>
        <w:t>Wykonawca ponosi odpowiedzialność za spełnienie wymagań ilościowych i jakościowych materiałów z jakiegokolwiek źródła.</w:t>
      </w:r>
    </w:p>
    <w:p w14:paraId="6BA4D59C" w14:textId="77777777" w:rsidR="001E74DF" w:rsidRDefault="00AB4A2A">
      <w:pPr>
        <w:suppressAutoHyphens w:val="0"/>
        <w:jc w:val="left"/>
        <w:rPr>
          <w:rFonts w:ascii="Arial" w:hAnsi="Arial"/>
          <w:sz w:val="24"/>
          <w:szCs w:val="24"/>
        </w:rPr>
      </w:pPr>
      <w:r>
        <w:rPr>
          <w:rFonts w:ascii="Arial" w:hAnsi="Arial"/>
          <w:sz w:val="24"/>
          <w:szCs w:val="24"/>
        </w:rPr>
        <w:tab/>
        <w:t>Wykonawca poniesie wszystkie koszty, a w tym: opłaty, wynagrodzenia i jakiekolwiek inne koszty związane z dostarczeniem materiałów do robót.</w:t>
      </w:r>
    </w:p>
    <w:p w14:paraId="2DA3AB66" w14:textId="77777777" w:rsidR="001E74DF" w:rsidRDefault="00AB4A2A">
      <w:pPr>
        <w:suppressAutoHyphens w:val="0"/>
        <w:jc w:val="left"/>
        <w:rPr>
          <w:rFonts w:ascii="Arial" w:hAnsi="Arial"/>
          <w:sz w:val="24"/>
          <w:szCs w:val="24"/>
        </w:rPr>
      </w:pPr>
      <w:r>
        <w:rPr>
          <w:rFonts w:ascii="Arial" w:hAnsi="Arial"/>
          <w:sz w:val="24"/>
          <w:szCs w:val="24"/>
        </w:rPr>
        <w:t>Humus i urobek czasowo usunięty z wykopów, piasek lub żwir powinny być składowane w pryzmach i użyte ponownie do zasypania wykopów lub usunięte na zakończenie robót.</w:t>
      </w:r>
    </w:p>
    <w:p w14:paraId="7AF326EB" w14:textId="77777777" w:rsidR="001E74DF" w:rsidRDefault="00AB4A2A">
      <w:pPr>
        <w:suppressAutoHyphens w:val="0"/>
        <w:jc w:val="left"/>
        <w:rPr>
          <w:rFonts w:ascii="Arial" w:hAnsi="Arial"/>
          <w:sz w:val="24"/>
          <w:szCs w:val="24"/>
        </w:rPr>
      </w:pPr>
      <w:r>
        <w:rPr>
          <w:rFonts w:ascii="Arial" w:hAnsi="Arial"/>
          <w:sz w:val="24"/>
          <w:szCs w:val="24"/>
        </w:rPr>
        <w:tab/>
        <w:t>Wszystkie odpowiednie materiały pozyskane z wykopów na terenie budowy lub z innych miejsc wskazanych w dokumentach umowy będą wykorzystane do robót lub odwiezione na odkład odpowiednio do wymagań umowy lub wskazań Inspektora.</w:t>
      </w:r>
    </w:p>
    <w:p w14:paraId="5D28EE6B" w14:textId="77777777" w:rsidR="001E74DF" w:rsidRDefault="00AB4A2A">
      <w:pPr>
        <w:suppressAutoHyphens w:val="0"/>
        <w:jc w:val="left"/>
        <w:rPr>
          <w:rFonts w:ascii="Arial" w:hAnsi="Arial"/>
          <w:sz w:val="24"/>
          <w:szCs w:val="24"/>
        </w:rPr>
      </w:pPr>
      <w:r>
        <w:rPr>
          <w:rFonts w:ascii="Arial" w:hAnsi="Arial"/>
          <w:sz w:val="24"/>
          <w:szCs w:val="24"/>
        </w:rPr>
        <w:tab/>
        <w:t>Z wyjątkiem uzyskania na to pisemnej zgody Inspektora, Wykonawca nie będzie prowadzić żadnych wykopów w obrębie terenu budowy poza tymi, które zostały wyszczególnione w dokumentach umowy".</w:t>
      </w:r>
    </w:p>
    <w:p w14:paraId="064F7231" w14:textId="77777777" w:rsidR="001E74DF" w:rsidRDefault="00AB4A2A">
      <w:pPr>
        <w:suppressAutoHyphens w:val="0"/>
        <w:jc w:val="left"/>
        <w:rPr>
          <w:rFonts w:ascii="Arial" w:hAnsi="Arial"/>
          <w:sz w:val="24"/>
          <w:szCs w:val="24"/>
        </w:rPr>
      </w:pPr>
      <w:r>
        <w:rPr>
          <w:rFonts w:ascii="Arial" w:hAnsi="Arial"/>
          <w:sz w:val="24"/>
          <w:szCs w:val="24"/>
        </w:rPr>
        <w:tab/>
        <w:t>Zastosowanie materiałów z innych źródeł musi być zgodne z lokalnymi wymogami.</w:t>
      </w:r>
    </w:p>
    <w:p w14:paraId="30DC63D2" w14:textId="77777777" w:rsidR="001E74DF" w:rsidRDefault="001E74DF">
      <w:pPr>
        <w:suppressAutoHyphens w:val="0"/>
        <w:jc w:val="left"/>
        <w:rPr>
          <w:rFonts w:ascii="Arial" w:hAnsi="Arial"/>
          <w:sz w:val="24"/>
          <w:szCs w:val="24"/>
        </w:rPr>
      </w:pPr>
    </w:p>
    <w:p w14:paraId="11EE349A" w14:textId="77777777" w:rsidR="001E74DF" w:rsidRDefault="00AB4A2A">
      <w:pPr>
        <w:pStyle w:val="Nagwek3"/>
        <w:suppressAutoHyphens w:val="0"/>
        <w:jc w:val="left"/>
        <w:rPr>
          <w:rFonts w:ascii="Arial" w:hAnsi="Arial"/>
          <w:sz w:val="24"/>
          <w:szCs w:val="24"/>
        </w:rPr>
      </w:pPr>
      <w:r>
        <w:rPr>
          <w:rFonts w:ascii="Arial" w:hAnsi="Arial"/>
          <w:sz w:val="24"/>
          <w:szCs w:val="24"/>
        </w:rPr>
        <w:t>2.3. Inspekcja wytwórni materiałów</w:t>
      </w:r>
    </w:p>
    <w:p w14:paraId="7A64AC18"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Wytwornie materiałów mogą być okresowo kontrolowane przez Inspektora w celu sprawdzenia zgodności stosowanych metod produkcyjnych z wymaganiami Specyfikacji. Inspektor jest uprawniony do pobierania próbek w celu sprawdzenia właściwości materiałów które są używane. Wyniki tych testów powinny stanowić podstawę odbioru jakościowego robót. W przypadku, gdy Inspektor będzie przeprowadzał inspekcję wytworni, będą zachowane następujące warunki:</w:t>
      </w:r>
    </w:p>
    <w:p w14:paraId="032AFEBF" w14:textId="77777777" w:rsidR="001E74DF" w:rsidRDefault="00AB4A2A">
      <w:pPr>
        <w:suppressAutoHyphens w:val="0"/>
        <w:jc w:val="left"/>
        <w:rPr>
          <w:rFonts w:ascii="Arial" w:hAnsi="Arial"/>
          <w:sz w:val="24"/>
          <w:szCs w:val="24"/>
        </w:rPr>
      </w:pPr>
      <w:r>
        <w:rPr>
          <w:rFonts w:ascii="Arial" w:hAnsi="Arial"/>
          <w:sz w:val="24"/>
          <w:szCs w:val="24"/>
        </w:rPr>
        <w:t>a) Inspektor będzie miał zapewnioną współpracę i pomoc Wykonawcy oraz producenta materiałów w czasie przeprowadzania inspekcji,</w:t>
      </w:r>
    </w:p>
    <w:p w14:paraId="237B99C3" w14:textId="77777777" w:rsidR="001E74DF" w:rsidRDefault="00AB4A2A">
      <w:pPr>
        <w:suppressAutoHyphens w:val="0"/>
        <w:jc w:val="left"/>
        <w:rPr>
          <w:rFonts w:ascii="Arial" w:hAnsi="Arial"/>
          <w:sz w:val="24"/>
          <w:szCs w:val="24"/>
        </w:rPr>
      </w:pPr>
      <w:r>
        <w:rPr>
          <w:rFonts w:ascii="Arial" w:hAnsi="Arial"/>
          <w:sz w:val="24"/>
          <w:szCs w:val="24"/>
        </w:rPr>
        <w:t>b) Inspektor będzie miał wolny dostęp, w dowolnym czasie, do tych części wytworni, gdzie odbywa się produkcja materiałów przeznaczonych do realizacji umowy.</w:t>
      </w:r>
    </w:p>
    <w:p w14:paraId="57C6A668" w14:textId="77777777" w:rsidR="001E74DF" w:rsidRDefault="001E74DF">
      <w:pPr>
        <w:suppressAutoHyphens w:val="0"/>
        <w:jc w:val="left"/>
        <w:rPr>
          <w:rFonts w:ascii="Arial" w:hAnsi="Arial"/>
          <w:sz w:val="24"/>
          <w:szCs w:val="24"/>
        </w:rPr>
      </w:pPr>
    </w:p>
    <w:p w14:paraId="7AEAC915" w14:textId="77777777" w:rsidR="001E74DF" w:rsidRDefault="00AB4A2A">
      <w:pPr>
        <w:pStyle w:val="Nagwek3"/>
        <w:suppressAutoHyphens w:val="0"/>
        <w:jc w:val="left"/>
        <w:rPr>
          <w:rFonts w:ascii="Arial" w:hAnsi="Arial"/>
          <w:sz w:val="24"/>
          <w:szCs w:val="24"/>
        </w:rPr>
      </w:pPr>
      <w:r>
        <w:rPr>
          <w:rFonts w:ascii="Arial" w:hAnsi="Arial"/>
          <w:sz w:val="24"/>
          <w:szCs w:val="24"/>
        </w:rPr>
        <w:t>2.4. Materiały nie odpowiadające wymaganiom</w:t>
      </w:r>
    </w:p>
    <w:p w14:paraId="1C311AA6" w14:textId="77777777" w:rsidR="001E74DF" w:rsidRDefault="00AB4A2A">
      <w:pPr>
        <w:suppressAutoHyphens w:val="0"/>
        <w:jc w:val="left"/>
        <w:rPr>
          <w:rFonts w:ascii="Arial" w:hAnsi="Arial"/>
          <w:sz w:val="24"/>
          <w:szCs w:val="24"/>
        </w:rPr>
      </w:pPr>
      <w:r>
        <w:rPr>
          <w:rFonts w:ascii="Arial" w:hAnsi="Arial"/>
          <w:sz w:val="24"/>
          <w:szCs w:val="24"/>
        </w:rPr>
        <w:tab/>
        <w:t>Materiały nie odpowiadające wymaganiom zostaną przez Wykonawcę wywiezione z terenu budowy, bądź złożone w miejscu wskazanym przez Inspektora. Jeśli Inspektor zezwoli Wykonawcy na użycie tych materiałów do innych robót. niż te dla których zostały zakupione, to koszt tych materiałów zostanie przewartościowany przez Inspektora.</w:t>
      </w:r>
    </w:p>
    <w:p w14:paraId="22D81B10" w14:textId="77777777" w:rsidR="001E74DF" w:rsidRDefault="00AB4A2A">
      <w:pPr>
        <w:suppressAutoHyphens w:val="0"/>
        <w:jc w:val="left"/>
        <w:rPr>
          <w:rFonts w:ascii="Arial" w:hAnsi="Arial"/>
          <w:sz w:val="24"/>
          <w:szCs w:val="24"/>
        </w:rPr>
      </w:pPr>
      <w:r>
        <w:rPr>
          <w:rFonts w:ascii="Arial" w:hAnsi="Arial"/>
          <w:sz w:val="24"/>
          <w:szCs w:val="24"/>
        </w:rPr>
        <w:tab/>
        <w:t>Każdy rodzaj robót, w którym znajdują się nie zbadane i nie zaakceptowane materiały. Wykonawca wykonuje na własne ryzyko, licząc się z jego nie przyjęciem i niezapłaceniem za ich wykonanie.</w:t>
      </w:r>
    </w:p>
    <w:p w14:paraId="5792F699" w14:textId="77777777" w:rsidR="001E74DF" w:rsidRDefault="001E74DF">
      <w:pPr>
        <w:suppressAutoHyphens w:val="0"/>
        <w:jc w:val="left"/>
        <w:rPr>
          <w:rFonts w:ascii="Arial" w:hAnsi="Arial"/>
          <w:sz w:val="24"/>
          <w:szCs w:val="24"/>
        </w:rPr>
      </w:pPr>
    </w:p>
    <w:p w14:paraId="3C0B37DB" w14:textId="77777777" w:rsidR="001E74DF" w:rsidRDefault="001E74DF">
      <w:pPr>
        <w:pStyle w:val="Nagwek3"/>
        <w:suppressAutoHyphens w:val="0"/>
        <w:jc w:val="left"/>
        <w:rPr>
          <w:rFonts w:ascii="Arial" w:hAnsi="Arial"/>
          <w:sz w:val="24"/>
          <w:szCs w:val="24"/>
        </w:rPr>
      </w:pPr>
    </w:p>
    <w:p w14:paraId="156A9218" w14:textId="77777777" w:rsidR="001E74DF" w:rsidRDefault="00AB4A2A">
      <w:pPr>
        <w:pStyle w:val="Nagwek3"/>
        <w:suppressAutoHyphens w:val="0"/>
        <w:jc w:val="left"/>
        <w:rPr>
          <w:rFonts w:ascii="Arial" w:hAnsi="Arial"/>
          <w:sz w:val="24"/>
          <w:szCs w:val="24"/>
        </w:rPr>
      </w:pPr>
      <w:r>
        <w:rPr>
          <w:rFonts w:ascii="Arial" w:hAnsi="Arial"/>
          <w:sz w:val="24"/>
          <w:szCs w:val="24"/>
        </w:rPr>
        <w:t>2.5. Przechowywanie i składowanie materiałów</w:t>
      </w:r>
    </w:p>
    <w:p w14:paraId="34736BC6" w14:textId="77777777" w:rsidR="001E74DF" w:rsidRDefault="00AB4A2A">
      <w:pPr>
        <w:suppressAutoHyphens w:val="0"/>
        <w:jc w:val="left"/>
        <w:rPr>
          <w:rFonts w:ascii="Arial" w:hAnsi="Arial"/>
          <w:sz w:val="24"/>
          <w:szCs w:val="24"/>
        </w:rPr>
      </w:pPr>
      <w:r>
        <w:rPr>
          <w:rFonts w:ascii="Arial" w:hAnsi="Arial"/>
          <w:sz w:val="24"/>
          <w:szCs w:val="24"/>
        </w:rPr>
        <w:tab/>
        <w:t>Wykonawca zapewni, aby tymczasowo składowane materiały, do czasu gdy będą one potrzebne do robót, były zabezpieczone przed zanieczyszczeniem, zachowały swoją jakość i właściwość do robót i były dostępne do kontroli przez Inspektora.</w:t>
      </w:r>
    </w:p>
    <w:p w14:paraId="4AFA6897" w14:textId="77777777" w:rsidR="001E74DF" w:rsidRDefault="00AB4A2A">
      <w:pPr>
        <w:suppressAutoHyphens w:val="0"/>
        <w:jc w:val="left"/>
        <w:rPr>
          <w:rFonts w:ascii="Arial" w:hAnsi="Arial"/>
          <w:sz w:val="24"/>
          <w:szCs w:val="24"/>
        </w:rPr>
      </w:pPr>
      <w:r>
        <w:rPr>
          <w:rFonts w:ascii="Arial" w:hAnsi="Arial"/>
          <w:sz w:val="24"/>
          <w:szCs w:val="24"/>
        </w:rPr>
        <w:lastRenderedPageBreak/>
        <w:tab/>
        <w:t>Miejsca czasowego składowania materiałów będą zlokalizowane w obrębie terenu budowy w miejscach uzgodnionych z Inspektorem lub poza terenem budowy w miejscach zorganizowanych przez Wykonawcę.</w:t>
      </w:r>
    </w:p>
    <w:p w14:paraId="038B44A6" w14:textId="77777777" w:rsidR="001E74DF" w:rsidRDefault="00AB4A2A">
      <w:pPr>
        <w:pStyle w:val="Nagwek3"/>
        <w:suppressAutoHyphens w:val="0"/>
        <w:jc w:val="left"/>
        <w:rPr>
          <w:rFonts w:ascii="Arial" w:hAnsi="Arial"/>
          <w:sz w:val="24"/>
          <w:szCs w:val="24"/>
        </w:rPr>
      </w:pPr>
      <w:r>
        <w:rPr>
          <w:rFonts w:ascii="Arial" w:hAnsi="Arial"/>
          <w:sz w:val="24"/>
          <w:szCs w:val="24"/>
        </w:rPr>
        <w:t>2.6. Wariantowe stosowanie materiałów</w:t>
      </w:r>
    </w:p>
    <w:p w14:paraId="10D534FA" w14:textId="77777777" w:rsidR="001E74DF" w:rsidRDefault="00AB4A2A">
      <w:pPr>
        <w:suppressAutoHyphens w:val="0"/>
        <w:jc w:val="left"/>
        <w:rPr>
          <w:rFonts w:ascii="Arial" w:hAnsi="Arial"/>
          <w:sz w:val="24"/>
          <w:szCs w:val="24"/>
        </w:rPr>
      </w:pPr>
      <w:r>
        <w:rPr>
          <w:rFonts w:ascii="Arial" w:hAnsi="Arial"/>
          <w:sz w:val="24"/>
          <w:szCs w:val="24"/>
        </w:rPr>
        <w:tab/>
        <w:t>W przypadkach, gdzie dokumentacja projektowa i ST przewidują możliwość wariantowego zastosowania rodzaju materiału w wykonywanych robotach, Wykonawca powiadomi Inspektora o swoim zamiarze co najmniej 3 tygodnie przed użyciem materiału, albo w okresie dłuższym, jeśli będzie to wymagane dla badań prowadzonych przez Inspektora.</w:t>
      </w:r>
    </w:p>
    <w:p w14:paraId="5E5E15CA" w14:textId="77777777" w:rsidR="001E74DF" w:rsidRDefault="00AB4A2A">
      <w:pPr>
        <w:suppressAutoHyphens w:val="0"/>
        <w:jc w:val="left"/>
        <w:rPr>
          <w:rFonts w:ascii="Arial" w:hAnsi="Arial"/>
          <w:sz w:val="24"/>
          <w:szCs w:val="24"/>
        </w:rPr>
      </w:pPr>
      <w:r>
        <w:rPr>
          <w:rFonts w:ascii="Arial" w:hAnsi="Arial"/>
          <w:sz w:val="24"/>
          <w:szCs w:val="24"/>
        </w:rPr>
        <w:t>Zatwierdzone materiały alternatywne nie mogą być później zmieniane bez zgody Inspektora.</w:t>
      </w:r>
    </w:p>
    <w:p w14:paraId="5A76BE59" w14:textId="77777777" w:rsidR="001E74DF" w:rsidRDefault="001E74DF">
      <w:pPr>
        <w:pStyle w:val="Nagwek2"/>
        <w:suppressAutoHyphens w:val="0"/>
        <w:jc w:val="left"/>
        <w:rPr>
          <w:rFonts w:ascii="Arial" w:hAnsi="Arial"/>
          <w:sz w:val="24"/>
          <w:szCs w:val="24"/>
        </w:rPr>
      </w:pPr>
    </w:p>
    <w:p w14:paraId="18713F9D"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4BA2375C" w14:textId="77777777" w:rsidR="001E74DF" w:rsidRDefault="00AB4A2A">
      <w:pPr>
        <w:suppressAutoHyphens w:val="0"/>
        <w:jc w:val="left"/>
        <w:rPr>
          <w:rFonts w:ascii="Arial" w:hAnsi="Arial"/>
          <w:sz w:val="24"/>
          <w:szCs w:val="24"/>
        </w:rPr>
      </w:pPr>
      <w:r>
        <w:rPr>
          <w:rFonts w:ascii="Arial" w:hAnsi="Arial"/>
          <w:sz w:val="24"/>
          <w:szCs w:val="24"/>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PB lub ewentualnie opracowanym projekcie organizacji robót, zaakceptowanym przez Inspektora. W przypadku braku ustaleń w takich dokumentach sprzęt powinien być uzgodniony i zaakceptowany przez Inspektora.</w:t>
      </w:r>
    </w:p>
    <w:p w14:paraId="2932AFA5" w14:textId="77777777" w:rsidR="001E74DF" w:rsidRDefault="00AB4A2A">
      <w:pPr>
        <w:suppressAutoHyphens w:val="0"/>
        <w:jc w:val="left"/>
        <w:rPr>
          <w:rFonts w:ascii="Arial" w:hAnsi="Arial"/>
          <w:sz w:val="24"/>
          <w:szCs w:val="24"/>
        </w:rPr>
      </w:pPr>
      <w:r>
        <w:rPr>
          <w:rFonts w:ascii="Arial" w:hAnsi="Arial"/>
          <w:sz w:val="24"/>
          <w:szCs w:val="24"/>
        </w:rPr>
        <w:t>Liczba i wydajność sprzętu będzie gwarantować przeprowadzenie robót, zgodnie z zasadami określonymi w dokumentacji projektowej, ST i wskazaniach Inspektora w terminie przewidzianym umową.</w:t>
      </w:r>
    </w:p>
    <w:p w14:paraId="18892403" w14:textId="77777777" w:rsidR="001E74DF" w:rsidRDefault="00AB4A2A">
      <w:pPr>
        <w:suppressAutoHyphens w:val="0"/>
        <w:jc w:val="left"/>
        <w:rPr>
          <w:rFonts w:ascii="Arial" w:hAnsi="Arial"/>
          <w:sz w:val="24"/>
          <w:szCs w:val="24"/>
        </w:rPr>
      </w:pPr>
      <w:r>
        <w:rPr>
          <w:rFonts w:ascii="Arial" w:hAnsi="Arial"/>
          <w:sz w:val="24"/>
          <w:szCs w:val="24"/>
        </w:rPr>
        <w:t>Sprzęt będący własnością Wykonawcy lub wynajęty do wykonania robót ma być utrzymywany w dobrym stanie i gotowości do pracy. Będzie on zgodny z normami ochrony środowiska i przepisami dotyczącymi jego użytkowania.</w:t>
      </w:r>
    </w:p>
    <w:p w14:paraId="60373D1D" w14:textId="77777777" w:rsidR="001E74DF" w:rsidRDefault="00AB4A2A">
      <w:pPr>
        <w:suppressAutoHyphens w:val="0"/>
        <w:jc w:val="left"/>
        <w:rPr>
          <w:rFonts w:ascii="Arial" w:hAnsi="Arial"/>
          <w:sz w:val="24"/>
          <w:szCs w:val="24"/>
        </w:rPr>
      </w:pPr>
      <w:r>
        <w:rPr>
          <w:rFonts w:ascii="Arial" w:hAnsi="Arial"/>
          <w:sz w:val="24"/>
          <w:szCs w:val="24"/>
        </w:rPr>
        <w:t>Wykonawca dostarczy Inspektorowi kopie dokumentów potwierdzających dopuszczenie sprzętu do użytkowania, tam gdzie jest to wymagane przepisami.</w:t>
      </w:r>
    </w:p>
    <w:p w14:paraId="423059F3" w14:textId="77777777" w:rsidR="001E74DF" w:rsidRDefault="00AB4A2A">
      <w:pPr>
        <w:suppressAutoHyphens w:val="0"/>
        <w:jc w:val="left"/>
        <w:rPr>
          <w:rFonts w:ascii="Arial" w:hAnsi="Arial"/>
          <w:sz w:val="24"/>
          <w:szCs w:val="24"/>
        </w:rPr>
      </w:pPr>
      <w:r>
        <w:rPr>
          <w:rFonts w:ascii="Arial" w:hAnsi="Arial"/>
          <w:sz w:val="24"/>
          <w:szCs w:val="24"/>
        </w:rPr>
        <w:t>Tam gdzie dokumentacja projektowa lub ST przewidują możliwość wariantowego użycia sprzętu przy wykonywanych robotach, Wykonawca powiadomi Inspektora o swoim zamiarze wyboru i uzyska jego akceptację przed użyciem sprzętu.</w:t>
      </w:r>
    </w:p>
    <w:p w14:paraId="53F7A601" w14:textId="77777777" w:rsidR="001E74DF" w:rsidRDefault="00AB4A2A">
      <w:pPr>
        <w:suppressAutoHyphens w:val="0"/>
        <w:jc w:val="left"/>
        <w:rPr>
          <w:rFonts w:ascii="Arial" w:hAnsi="Arial"/>
          <w:sz w:val="24"/>
          <w:szCs w:val="24"/>
        </w:rPr>
      </w:pPr>
      <w:r>
        <w:rPr>
          <w:rFonts w:ascii="Arial" w:hAnsi="Arial"/>
          <w:sz w:val="24"/>
          <w:szCs w:val="24"/>
        </w:rPr>
        <w:t>Wybrany sprzęt, po akceptacji Inspektora, nie może być później zmieniany bez jego zgody.</w:t>
      </w:r>
    </w:p>
    <w:p w14:paraId="5EA84F53" w14:textId="77777777" w:rsidR="001E74DF" w:rsidRDefault="00AB4A2A">
      <w:pPr>
        <w:suppressAutoHyphens w:val="0"/>
        <w:jc w:val="left"/>
        <w:rPr>
          <w:rFonts w:ascii="Arial" w:hAnsi="Arial"/>
          <w:sz w:val="24"/>
          <w:szCs w:val="24"/>
        </w:rPr>
      </w:pPr>
      <w:r>
        <w:rPr>
          <w:rFonts w:ascii="Arial" w:hAnsi="Arial"/>
          <w:sz w:val="24"/>
          <w:szCs w:val="24"/>
        </w:rPr>
        <w:t>Jakikolwiek sprzęt, maszyny, urządzenia i narzędzia nie gwarantujące zachowania warunków umowy, zostaną przez Inspektora zdyskwalifikowane i nie dopuszczone do robót.</w:t>
      </w:r>
    </w:p>
    <w:p w14:paraId="79F8109F" w14:textId="77777777" w:rsidR="001E74DF" w:rsidRDefault="001E74DF">
      <w:pPr>
        <w:pStyle w:val="Nagwek2"/>
        <w:suppressAutoHyphens w:val="0"/>
        <w:jc w:val="left"/>
        <w:rPr>
          <w:rFonts w:ascii="Arial" w:hAnsi="Arial"/>
          <w:sz w:val="24"/>
          <w:szCs w:val="24"/>
        </w:rPr>
      </w:pPr>
    </w:p>
    <w:p w14:paraId="3CA28C10"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42E415A8" w14:textId="77777777" w:rsidR="001E74DF" w:rsidRDefault="00AB4A2A">
      <w:pPr>
        <w:suppressAutoHyphens w:val="0"/>
        <w:jc w:val="left"/>
        <w:rPr>
          <w:rFonts w:ascii="Arial" w:hAnsi="Arial"/>
          <w:sz w:val="24"/>
          <w:szCs w:val="24"/>
        </w:rPr>
      </w:pPr>
      <w:r>
        <w:rPr>
          <w:rFonts w:ascii="Arial" w:hAnsi="Arial"/>
          <w:sz w:val="24"/>
          <w:szCs w:val="24"/>
        </w:rPr>
        <w:tab/>
        <w:t>Wykonawca jest zobowiązany do stosowania jedynie takich środków transportu, które nie wpłyną niekorzystnie na jakość wykonywanych robót i właściwości przewożonych materiałów.</w:t>
      </w:r>
    </w:p>
    <w:p w14:paraId="431FB1B0" w14:textId="77777777" w:rsidR="001E74DF" w:rsidRDefault="00AB4A2A">
      <w:pPr>
        <w:suppressAutoHyphens w:val="0"/>
        <w:jc w:val="left"/>
        <w:rPr>
          <w:rFonts w:ascii="Arial" w:hAnsi="Arial"/>
          <w:sz w:val="24"/>
          <w:szCs w:val="24"/>
        </w:rPr>
      </w:pPr>
      <w:r>
        <w:rPr>
          <w:rFonts w:ascii="Arial" w:hAnsi="Arial"/>
          <w:sz w:val="24"/>
          <w:szCs w:val="24"/>
        </w:rPr>
        <w:t>Liczba środków transportu musi zapewniać, że roboty będą wykonane i zakończone zgodnie z Kontraktem.</w:t>
      </w:r>
    </w:p>
    <w:p w14:paraId="31F076BE" w14:textId="77777777" w:rsidR="001E74DF" w:rsidRDefault="00AB4A2A">
      <w:pPr>
        <w:suppressAutoHyphens w:val="0"/>
        <w:jc w:val="left"/>
        <w:rPr>
          <w:rFonts w:ascii="Arial" w:hAnsi="Arial"/>
          <w:sz w:val="24"/>
          <w:szCs w:val="24"/>
        </w:rPr>
      </w:pPr>
      <w:r>
        <w:rPr>
          <w:rFonts w:ascii="Arial" w:hAnsi="Arial"/>
          <w:sz w:val="24"/>
          <w:szCs w:val="24"/>
        </w:rPr>
        <w:t>Pojazdy używane przez Wykonawcę na drogach publicznych muszą spełniać wymagania dotyczące przepisów ruchu drogowego w odniesieniu do dopuszczalnych obciążeń osi i innych. Po uprzednim poinstruowaniu przez Inspektora, środki transportu nie odpowiadające tym warunkom będą usunięte z placu budowy.</w:t>
      </w:r>
    </w:p>
    <w:p w14:paraId="71082DA3" w14:textId="77777777" w:rsidR="001E74DF" w:rsidRDefault="00AB4A2A">
      <w:pPr>
        <w:suppressAutoHyphens w:val="0"/>
        <w:jc w:val="left"/>
        <w:rPr>
          <w:rFonts w:ascii="Arial" w:hAnsi="Arial"/>
          <w:sz w:val="24"/>
          <w:szCs w:val="24"/>
        </w:rPr>
      </w:pPr>
      <w:r>
        <w:rPr>
          <w:rFonts w:ascii="Arial" w:hAnsi="Arial"/>
          <w:sz w:val="24"/>
          <w:szCs w:val="24"/>
        </w:rPr>
        <w:t>Wykonawca powinien utrzymywać wszystkie drogi publiczne i drogi dojazdowe do placu budowy w czystości.</w:t>
      </w:r>
    </w:p>
    <w:p w14:paraId="61CBC584" w14:textId="77777777" w:rsidR="001E74DF" w:rsidRDefault="001E74DF">
      <w:pPr>
        <w:suppressAutoHyphens w:val="0"/>
        <w:jc w:val="left"/>
        <w:rPr>
          <w:rFonts w:ascii="Arial" w:hAnsi="Arial"/>
          <w:sz w:val="24"/>
          <w:szCs w:val="24"/>
        </w:rPr>
      </w:pPr>
    </w:p>
    <w:p w14:paraId="61654A2B"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05DB3F12" w14:textId="77777777" w:rsidR="001E74DF" w:rsidRDefault="00AB4A2A">
      <w:pPr>
        <w:suppressAutoHyphens w:val="0"/>
        <w:jc w:val="left"/>
        <w:rPr>
          <w:rFonts w:ascii="Arial" w:hAnsi="Arial"/>
          <w:sz w:val="24"/>
          <w:szCs w:val="24"/>
        </w:rPr>
      </w:pPr>
      <w:r>
        <w:rPr>
          <w:rFonts w:ascii="Arial" w:hAnsi="Arial"/>
          <w:sz w:val="24"/>
          <w:szCs w:val="24"/>
        </w:rPr>
        <w:tab/>
        <w:t>Wykonawca jest odpowiedzialny za prowadzenie robót zgodnie z umową oraz za jakość zastosowanych materiałów i wykonywanych robót, za ich zgodność z dokumentacją projektową. wymaganiami ST oraz poleceniami Inspektora.</w:t>
      </w:r>
    </w:p>
    <w:p w14:paraId="470F5B26" w14:textId="77777777" w:rsidR="001E74DF" w:rsidRDefault="00AB4A2A">
      <w:pPr>
        <w:suppressAutoHyphens w:val="0"/>
        <w:jc w:val="left"/>
        <w:rPr>
          <w:rFonts w:ascii="Arial" w:hAnsi="Arial"/>
          <w:sz w:val="24"/>
          <w:szCs w:val="24"/>
        </w:rPr>
      </w:pPr>
      <w:r>
        <w:rPr>
          <w:rFonts w:ascii="Arial" w:hAnsi="Arial"/>
          <w:sz w:val="24"/>
          <w:szCs w:val="24"/>
        </w:rPr>
        <w:t>Wykonawca ponosi odpowiedzialność za dokładne wytyczenie w planie i wyznaczenie wysokości wszystkich elementów robót zgodnie z wymiarami i rzędnymi określonymi w dokumentacji projektowej lub przekazanymi na piśmie przez Inspektora.</w:t>
      </w:r>
    </w:p>
    <w:p w14:paraId="332890D4" w14:textId="77777777" w:rsidR="001E74DF" w:rsidRDefault="00AB4A2A">
      <w:pPr>
        <w:suppressAutoHyphens w:val="0"/>
        <w:jc w:val="left"/>
        <w:rPr>
          <w:rFonts w:ascii="Arial" w:hAnsi="Arial"/>
          <w:sz w:val="24"/>
          <w:szCs w:val="24"/>
        </w:rPr>
      </w:pPr>
      <w:r>
        <w:rPr>
          <w:rFonts w:ascii="Arial" w:hAnsi="Arial"/>
          <w:sz w:val="24"/>
          <w:szCs w:val="24"/>
        </w:rPr>
        <w:tab/>
        <w:t>Następstwa jakiegokolwiek błędu spowodowanego przez Wykonawcę w wytyczeniu i wyznaczaniu robót zostaną, jeśli wymagać tego będzie Inspektor, poprawione przez Wykonawcę na własny koszt.</w:t>
      </w:r>
    </w:p>
    <w:p w14:paraId="3648EE8E" w14:textId="77777777" w:rsidR="001E74DF" w:rsidRDefault="00AB4A2A">
      <w:pPr>
        <w:suppressAutoHyphens w:val="0"/>
        <w:jc w:val="left"/>
        <w:rPr>
          <w:rFonts w:ascii="Arial" w:hAnsi="Arial"/>
          <w:sz w:val="24"/>
          <w:szCs w:val="24"/>
        </w:rPr>
      </w:pPr>
      <w:r>
        <w:rPr>
          <w:rFonts w:ascii="Arial" w:hAnsi="Arial"/>
          <w:sz w:val="24"/>
          <w:szCs w:val="24"/>
        </w:rPr>
        <w:t>Sprawdzenie wytyczenia robót lub wyznaczenia wysokości przez Inspektora nie zwalnia Wykonawcy od odpowiedzialności za ich dokładność.</w:t>
      </w:r>
    </w:p>
    <w:p w14:paraId="26F499C0" w14:textId="77777777" w:rsidR="001E74DF" w:rsidRDefault="00AB4A2A">
      <w:pPr>
        <w:suppressAutoHyphens w:val="0"/>
        <w:jc w:val="left"/>
        <w:rPr>
          <w:rFonts w:ascii="Arial" w:hAnsi="Arial"/>
          <w:sz w:val="24"/>
          <w:szCs w:val="24"/>
        </w:rPr>
      </w:pPr>
      <w:r>
        <w:rPr>
          <w:rFonts w:ascii="Arial" w:hAnsi="Arial"/>
          <w:sz w:val="24"/>
          <w:szCs w:val="24"/>
        </w:rPr>
        <w:tab/>
        <w:t xml:space="preserve">Decyzje Inspektora dotyczące akceptacji lub odrzucenia materiałów i elementów robót będą oparte na wymaganiach sformułowanych w dokumentach umowy, dokumentacji projektowej i w ST a także w normach i wytycznych. Przy </w:t>
      </w:r>
    </w:p>
    <w:p w14:paraId="10BB1E43" w14:textId="77777777" w:rsidR="001E74DF" w:rsidRDefault="00AB4A2A">
      <w:pPr>
        <w:suppressAutoHyphens w:val="0"/>
        <w:jc w:val="left"/>
        <w:rPr>
          <w:rFonts w:ascii="Arial" w:hAnsi="Arial"/>
          <w:sz w:val="24"/>
          <w:szCs w:val="24"/>
        </w:rPr>
      </w:pPr>
      <w:r>
        <w:rPr>
          <w:rFonts w:ascii="Arial" w:hAnsi="Arial"/>
          <w:sz w:val="24"/>
          <w:szCs w:val="24"/>
        </w:rPr>
        <w:t>podejmowaniu decyzji Inspektor uwzględni wyniki badań materiałów i robót, rozrzuty normalnie występujące przy produkcji i przy badaniach materiałów, doświadczenia z przeszłości, wyniki badań naukowych oraz inne czynniki wpływające na rozważaną kwestię.</w:t>
      </w:r>
    </w:p>
    <w:p w14:paraId="7584BD10" w14:textId="77777777" w:rsidR="001E74DF" w:rsidRDefault="00AB4A2A">
      <w:pPr>
        <w:suppressAutoHyphens w:val="0"/>
        <w:jc w:val="left"/>
        <w:rPr>
          <w:rFonts w:ascii="Arial" w:hAnsi="Arial"/>
          <w:sz w:val="24"/>
          <w:szCs w:val="24"/>
        </w:rPr>
      </w:pPr>
      <w:r>
        <w:rPr>
          <w:rFonts w:ascii="Arial" w:hAnsi="Arial"/>
          <w:sz w:val="24"/>
          <w:szCs w:val="24"/>
        </w:rPr>
        <w:tab/>
        <w:t>Polecenia Inspektora będą wykonywane nie później niż w czasie przez niego wyznaczonym, po ich otrzymaniu przez Wykonawcę, pod groźbą zatrzymania robót. Skutki finansowe z tego tytułu ponosi Wykonawca.</w:t>
      </w:r>
    </w:p>
    <w:p w14:paraId="00560F05" w14:textId="77777777" w:rsidR="001E74DF" w:rsidRDefault="001E74DF">
      <w:pPr>
        <w:suppressAutoHyphens w:val="0"/>
        <w:jc w:val="left"/>
        <w:rPr>
          <w:rFonts w:ascii="Arial" w:hAnsi="Arial"/>
          <w:sz w:val="24"/>
          <w:szCs w:val="24"/>
        </w:rPr>
      </w:pPr>
    </w:p>
    <w:p w14:paraId="008ADE34"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6A7B2AE2" w14:textId="77777777" w:rsidR="001E74DF" w:rsidRDefault="00AB4A2A">
      <w:pPr>
        <w:pStyle w:val="Nagwek3"/>
        <w:suppressAutoHyphens w:val="0"/>
        <w:jc w:val="left"/>
        <w:rPr>
          <w:rFonts w:ascii="Arial" w:hAnsi="Arial"/>
          <w:sz w:val="24"/>
          <w:szCs w:val="24"/>
        </w:rPr>
      </w:pPr>
      <w:r>
        <w:rPr>
          <w:rFonts w:ascii="Arial" w:hAnsi="Arial"/>
          <w:sz w:val="24"/>
          <w:szCs w:val="24"/>
        </w:rPr>
        <w:t>6.1 System Zapewnienia Jakości (SZJ)</w:t>
      </w:r>
    </w:p>
    <w:p w14:paraId="12291EF2"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Wykonawca jest odpowiedzialny za jakość wykonywanych prac, dostarczonych i wbudowanych materiałów oraz montowanych urządzeń i sprzętu. Powinien przedstawić, do aprobaty Inspektora, System Zapewnienia Jakości szczegółowo opisujący plan wykonania prac, techniczne, personalne i organizacyjne możliwości gwarantujące wykonanie prac zgodnie z dokumentacją projektową i wymaganiami ST jak również instrukcjami i poleceniami wydanymi przez Inspektora.</w:t>
      </w:r>
    </w:p>
    <w:p w14:paraId="4E94E5DB" w14:textId="77777777" w:rsidR="001E74DF" w:rsidRDefault="00AB4A2A">
      <w:pPr>
        <w:suppressAutoHyphens w:val="0"/>
        <w:jc w:val="left"/>
        <w:rPr>
          <w:rFonts w:ascii="Arial" w:hAnsi="Arial"/>
          <w:sz w:val="24"/>
          <w:szCs w:val="24"/>
        </w:rPr>
      </w:pPr>
      <w:r>
        <w:rPr>
          <w:rFonts w:ascii="Arial" w:hAnsi="Arial"/>
          <w:sz w:val="24"/>
          <w:szCs w:val="24"/>
        </w:rPr>
        <w:t>Program Zapewnienia Jakości powinien zawierać:</w:t>
      </w:r>
    </w:p>
    <w:p w14:paraId="4142E863" w14:textId="77777777" w:rsidR="001E74DF" w:rsidRDefault="001E74DF">
      <w:pPr>
        <w:suppressAutoHyphens w:val="0"/>
        <w:jc w:val="left"/>
        <w:rPr>
          <w:rFonts w:ascii="Arial" w:hAnsi="Arial"/>
          <w:sz w:val="24"/>
          <w:szCs w:val="24"/>
        </w:rPr>
      </w:pPr>
    </w:p>
    <w:p w14:paraId="3ED9F209" w14:textId="77777777" w:rsidR="001E74DF" w:rsidRDefault="00AB4A2A">
      <w:pPr>
        <w:suppressAutoHyphens w:val="0"/>
        <w:jc w:val="left"/>
        <w:rPr>
          <w:rFonts w:ascii="Arial" w:hAnsi="Arial"/>
          <w:sz w:val="24"/>
          <w:szCs w:val="24"/>
        </w:rPr>
      </w:pPr>
      <w:r>
        <w:rPr>
          <w:rFonts w:ascii="Arial" w:hAnsi="Arial"/>
          <w:sz w:val="24"/>
          <w:szCs w:val="24"/>
          <w:u w:val="single"/>
        </w:rPr>
        <w:t>Część główną opisującą</w:t>
      </w:r>
      <w:r>
        <w:rPr>
          <w:rFonts w:ascii="Arial" w:hAnsi="Arial"/>
          <w:sz w:val="24"/>
          <w:szCs w:val="24"/>
        </w:rPr>
        <w:t>:</w:t>
      </w:r>
    </w:p>
    <w:p w14:paraId="4A271577" w14:textId="77777777" w:rsidR="001E74DF" w:rsidRDefault="00AB4A2A">
      <w:pPr>
        <w:suppressAutoHyphens w:val="0"/>
        <w:jc w:val="left"/>
        <w:rPr>
          <w:rFonts w:ascii="Arial" w:hAnsi="Arial"/>
          <w:sz w:val="24"/>
          <w:szCs w:val="24"/>
        </w:rPr>
      </w:pPr>
      <w:r>
        <w:rPr>
          <w:rFonts w:ascii="Arial" w:hAnsi="Arial"/>
          <w:sz w:val="24"/>
          <w:szCs w:val="24"/>
        </w:rPr>
        <w:t>- Organizację prac z uwzględnieniem metod i czasu trwania prac;</w:t>
      </w:r>
    </w:p>
    <w:p w14:paraId="586F5A09" w14:textId="77777777" w:rsidR="001E74DF" w:rsidRDefault="00AB4A2A">
      <w:pPr>
        <w:suppressAutoHyphens w:val="0"/>
        <w:jc w:val="left"/>
        <w:rPr>
          <w:rFonts w:ascii="Arial" w:hAnsi="Arial"/>
          <w:sz w:val="24"/>
          <w:szCs w:val="24"/>
        </w:rPr>
      </w:pPr>
      <w:r>
        <w:rPr>
          <w:rFonts w:ascii="Arial" w:hAnsi="Arial"/>
          <w:sz w:val="24"/>
          <w:szCs w:val="24"/>
        </w:rPr>
        <w:t>- Zarządzanie ruchem na terenie budowy z uwzględnieniem tymczasowych znaków drogowych;</w:t>
      </w:r>
    </w:p>
    <w:p w14:paraId="42DDE303" w14:textId="77777777" w:rsidR="001E74DF" w:rsidRDefault="00AB4A2A">
      <w:pPr>
        <w:suppressAutoHyphens w:val="0"/>
        <w:jc w:val="left"/>
        <w:rPr>
          <w:rFonts w:ascii="Arial" w:hAnsi="Arial"/>
          <w:sz w:val="24"/>
          <w:szCs w:val="24"/>
        </w:rPr>
      </w:pPr>
      <w:r>
        <w:rPr>
          <w:rFonts w:ascii="Arial" w:hAnsi="Arial"/>
          <w:sz w:val="24"/>
          <w:szCs w:val="24"/>
        </w:rPr>
        <w:t>- Bezpieczeństwo i higienę pracy;</w:t>
      </w:r>
    </w:p>
    <w:p w14:paraId="555AB877" w14:textId="77777777" w:rsidR="001E74DF" w:rsidRDefault="00AB4A2A">
      <w:pPr>
        <w:suppressAutoHyphens w:val="0"/>
        <w:jc w:val="left"/>
        <w:rPr>
          <w:rFonts w:ascii="Arial" w:hAnsi="Arial"/>
          <w:sz w:val="24"/>
          <w:szCs w:val="24"/>
        </w:rPr>
      </w:pPr>
      <w:r>
        <w:rPr>
          <w:rFonts w:ascii="Arial" w:hAnsi="Arial"/>
          <w:sz w:val="24"/>
          <w:szCs w:val="24"/>
        </w:rPr>
        <w:t>- Kwalifikacje i doświadczenie każdego z pracujących zespołów;</w:t>
      </w:r>
    </w:p>
    <w:p w14:paraId="146386EC" w14:textId="77777777" w:rsidR="001E74DF" w:rsidRDefault="00AB4A2A">
      <w:pPr>
        <w:suppressAutoHyphens w:val="0"/>
        <w:jc w:val="left"/>
        <w:rPr>
          <w:rFonts w:ascii="Arial" w:hAnsi="Arial"/>
          <w:sz w:val="24"/>
          <w:szCs w:val="24"/>
        </w:rPr>
      </w:pPr>
      <w:r>
        <w:rPr>
          <w:rFonts w:ascii="Arial" w:hAnsi="Arial"/>
          <w:sz w:val="24"/>
          <w:szCs w:val="24"/>
        </w:rPr>
        <w:t>- Nazwiska ludzi odpowiedzialnych za jakość wykonywanych prac;</w:t>
      </w:r>
    </w:p>
    <w:p w14:paraId="493BCF78" w14:textId="77777777" w:rsidR="001E74DF" w:rsidRDefault="00AB4A2A">
      <w:pPr>
        <w:suppressAutoHyphens w:val="0"/>
        <w:jc w:val="left"/>
        <w:rPr>
          <w:rFonts w:ascii="Arial" w:hAnsi="Arial"/>
          <w:sz w:val="24"/>
          <w:szCs w:val="24"/>
        </w:rPr>
      </w:pPr>
      <w:r>
        <w:rPr>
          <w:rFonts w:ascii="Arial" w:hAnsi="Arial"/>
          <w:sz w:val="24"/>
          <w:szCs w:val="24"/>
        </w:rPr>
        <w:t>- Metody i procedury przyjęte przez kontrolę jakości;</w:t>
      </w:r>
    </w:p>
    <w:p w14:paraId="1693103A" w14:textId="77777777" w:rsidR="001E74DF" w:rsidRDefault="00AB4A2A">
      <w:pPr>
        <w:suppressAutoHyphens w:val="0"/>
        <w:jc w:val="left"/>
        <w:rPr>
          <w:rFonts w:ascii="Arial" w:hAnsi="Arial"/>
          <w:sz w:val="24"/>
          <w:szCs w:val="24"/>
        </w:rPr>
      </w:pPr>
      <w:r>
        <w:rPr>
          <w:rFonts w:ascii="Arial" w:hAnsi="Arial"/>
          <w:sz w:val="24"/>
          <w:szCs w:val="24"/>
        </w:rPr>
        <w:t>- Wyposażenie użyte do badań i pomiarów (powinien być zawarty opis laboratorium);</w:t>
      </w:r>
    </w:p>
    <w:p w14:paraId="22E24E8C" w14:textId="77777777" w:rsidR="001E74DF" w:rsidRDefault="00AB4A2A">
      <w:pPr>
        <w:suppressAutoHyphens w:val="0"/>
        <w:jc w:val="left"/>
        <w:rPr>
          <w:rFonts w:ascii="Arial" w:hAnsi="Arial"/>
          <w:sz w:val="24"/>
          <w:szCs w:val="24"/>
        </w:rPr>
      </w:pPr>
      <w:r>
        <w:rPr>
          <w:rFonts w:ascii="Arial" w:hAnsi="Arial"/>
          <w:sz w:val="24"/>
          <w:szCs w:val="24"/>
        </w:rPr>
        <w:t>- Metody i system zbierania wyników badań i przedstawienie tych materiałów Inspektorowi;</w:t>
      </w:r>
    </w:p>
    <w:p w14:paraId="5EEC23A7" w14:textId="77777777" w:rsidR="001E74DF" w:rsidRDefault="00AB4A2A">
      <w:pPr>
        <w:suppressAutoHyphens w:val="0"/>
        <w:jc w:val="left"/>
        <w:rPr>
          <w:rFonts w:ascii="Arial" w:hAnsi="Arial"/>
          <w:sz w:val="24"/>
          <w:szCs w:val="24"/>
        </w:rPr>
      </w:pPr>
      <w:r>
        <w:rPr>
          <w:rFonts w:ascii="Arial" w:hAnsi="Arial"/>
          <w:sz w:val="24"/>
          <w:szCs w:val="24"/>
        </w:rPr>
        <w:t>- System kontroli dostarczonych i wbudowanych materiałów oraz montowanych urządzeń i sprzętu.</w:t>
      </w:r>
    </w:p>
    <w:p w14:paraId="2420B2DC" w14:textId="77777777" w:rsidR="001E74DF" w:rsidRDefault="001E74DF">
      <w:pPr>
        <w:suppressAutoHyphens w:val="0"/>
        <w:jc w:val="left"/>
        <w:rPr>
          <w:rFonts w:ascii="Arial" w:hAnsi="Arial"/>
          <w:sz w:val="24"/>
          <w:szCs w:val="24"/>
        </w:rPr>
      </w:pPr>
    </w:p>
    <w:p w14:paraId="157A58B3" w14:textId="77777777" w:rsidR="001E74DF" w:rsidRDefault="00AB4A2A">
      <w:pPr>
        <w:suppressAutoHyphens w:val="0"/>
        <w:jc w:val="left"/>
        <w:rPr>
          <w:rFonts w:ascii="Arial" w:hAnsi="Arial"/>
          <w:sz w:val="24"/>
          <w:szCs w:val="24"/>
        </w:rPr>
      </w:pPr>
      <w:r>
        <w:rPr>
          <w:rFonts w:ascii="Arial" w:hAnsi="Arial"/>
          <w:sz w:val="24"/>
          <w:szCs w:val="24"/>
        </w:rPr>
        <w:t>Część szczegółową opisującą:</w:t>
      </w:r>
    </w:p>
    <w:p w14:paraId="11A9760A" w14:textId="77777777" w:rsidR="001E74DF" w:rsidRDefault="00AB4A2A">
      <w:pPr>
        <w:suppressAutoHyphens w:val="0"/>
        <w:jc w:val="left"/>
        <w:rPr>
          <w:rFonts w:ascii="Arial" w:hAnsi="Arial"/>
          <w:sz w:val="24"/>
          <w:szCs w:val="24"/>
        </w:rPr>
      </w:pPr>
      <w:r>
        <w:rPr>
          <w:rFonts w:ascii="Arial" w:hAnsi="Arial"/>
          <w:sz w:val="24"/>
          <w:szCs w:val="24"/>
        </w:rPr>
        <w:t>- Właściwości dostarczonych i wbudowanych materiałów, dokumenty stwierdzające ich przydatność zgodnie z przeznaczeniem (atesty, świadectwa jakości, Deklaracje Zgodności, certyfikaty bezpieczeństwa itp.);</w:t>
      </w:r>
    </w:p>
    <w:p w14:paraId="2D221B27" w14:textId="77777777" w:rsidR="001E74DF" w:rsidRDefault="00AB4A2A">
      <w:pPr>
        <w:suppressAutoHyphens w:val="0"/>
        <w:jc w:val="left"/>
        <w:rPr>
          <w:rFonts w:ascii="Arial" w:hAnsi="Arial"/>
          <w:sz w:val="24"/>
          <w:szCs w:val="24"/>
        </w:rPr>
      </w:pPr>
      <w:r>
        <w:rPr>
          <w:rFonts w:ascii="Arial" w:hAnsi="Arial"/>
          <w:sz w:val="24"/>
          <w:szCs w:val="24"/>
        </w:rPr>
        <w:t>- Parametry techniczne montowanego sprzętu i urządzeń oraz sposób kontroli sprawności ich działania;</w:t>
      </w:r>
    </w:p>
    <w:p w14:paraId="10785F84" w14:textId="77777777" w:rsidR="001E74DF" w:rsidRDefault="00AB4A2A">
      <w:pPr>
        <w:suppressAutoHyphens w:val="0"/>
        <w:jc w:val="left"/>
        <w:rPr>
          <w:rFonts w:ascii="Arial" w:hAnsi="Arial"/>
          <w:sz w:val="24"/>
          <w:szCs w:val="24"/>
        </w:rPr>
      </w:pPr>
      <w:r>
        <w:rPr>
          <w:rFonts w:ascii="Arial" w:hAnsi="Arial"/>
          <w:sz w:val="24"/>
          <w:szCs w:val="24"/>
        </w:rPr>
        <w:t>- Urządzenia i instalacje wykorzystywane na terenie budowy łącznie z wymaganiami technicznymi;</w:t>
      </w:r>
    </w:p>
    <w:p w14:paraId="74F51534" w14:textId="77777777" w:rsidR="001E74DF" w:rsidRDefault="00AB4A2A">
      <w:pPr>
        <w:suppressAutoHyphens w:val="0"/>
        <w:jc w:val="left"/>
        <w:rPr>
          <w:rFonts w:ascii="Arial" w:hAnsi="Arial"/>
          <w:sz w:val="24"/>
          <w:szCs w:val="24"/>
        </w:rPr>
      </w:pPr>
      <w:r>
        <w:rPr>
          <w:rFonts w:ascii="Arial" w:hAnsi="Arial"/>
          <w:sz w:val="24"/>
          <w:szCs w:val="24"/>
        </w:rPr>
        <w:t>- Rożne typy i ilość środków transportu łącznie z metodami załadunku i rozładunku;</w:t>
      </w:r>
    </w:p>
    <w:p w14:paraId="793B6C51" w14:textId="77777777" w:rsidR="001E74DF" w:rsidRDefault="00AB4A2A">
      <w:pPr>
        <w:suppressAutoHyphens w:val="0"/>
        <w:jc w:val="left"/>
        <w:rPr>
          <w:rFonts w:ascii="Arial" w:hAnsi="Arial"/>
          <w:sz w:val="24"/>
          <w:szCs w:val="24"/>
        </w:rPr>
      </w:pPr>
      <w:r>
        <w:rPr>
          <w:rFonts w:ascii="Arial" w:hAnsi="Arial"/>
          <w:sz w:val="24"/>
          <w:szCs w:val="24"/>
        </w:rPr>
        <w:t>- Metody zabezpieczenia załadunku przed utratą ich właściwości podczas transportu;</w:t>
      </w:r>
    </w:p>
    <w:p w14:paraId="77B74626" w14:textId="77777777" w:rsidR="001E74DF" w:rsidRDefault="00AB4A2A">
      <w:pPr>
        <w:suppressAutoHyphens w:val="0"/>
        <w:jc w:val="left"/>
        <w:rPr>
          <w:rFonts w:ascii="Arial" w:hAnsi="Arial"/>
          <w:sz w:val="24"/>
          <w:szCs w:val="24"/>
        </w:rPr>
      </w:pPr>
      <w:r>
        <w:rPr>
          <w:rFonts w:ascii="Arial" w:hAnsi="Arial"/>
          <w:sz w:val="24"/>
          <w:szCs w:val="24"/>
        </w:rPr>
        <w:t>- Metody analiz i pomiarów (rodzaj, częstotliwość, pobieranie prób, legalizacja, sprawdzenie itp.) wykonywanych podczas dostaw materiałów, mieszania, wykonywania poszczególnych elementów pracy;</w:t>
      </w:r>
    </w:p>
    <w:p w14:paraId="4D0B2135" w14:textId="77777777" w:rsidR="001E74DF" w:rsidRDefault="00AB4A2A">
      <w:pPr>
        <w:suppressAutoHyphens w:val="0"/>
        <w:jc w:val="left"/>
        <w:rPr>
          <w:rFonts w:ascii="Arial" w:hAnsi="Arial"/>
          <w:sz w:val="24"/>
          <w:szCs w:val="24"/>
        </w:rPr>
      </w:pPr>
      <w:r>
        <w:rPr>
          <w:rFonts w:ascii="Arial" w:hAnsi="Arial"/>
          <w:sz w:val="24"/>
          <w:szCs w:val="24"/>
        </w:rPr>
        <w:t>- Metody postępowania z materiałami i robotami nie spełniającymi tych warunków.</w:t>
      </w:r>
    </w:p>
    <w:p w14:paraId="3F05BC68" w14:textId="77777777" w:rsidR="001E74DF" w:rsidRDefault="001E74DF">
      <w:pPr>
        <w:suppressAutoHyphens w:val="0"/>
        <w:jc w:val="left"/>
        <w:rPr>
          <w:rFonts w:ascii="Arial" w:hAnsi="Arial"/>
          <w:sz w:val="24"/>
          <w:szCs w:val="24"/>
        </w:rPr>
      </w:pPr>
    </w:p>
    <w:p w14:paraId="5A19A690" w14:textId="77777777" w:rsidR="001E74DF" w:rsidRDefault="00AB4A2A">
      <w:pPr>
        <w:pStyle w:val="Nagwek3"/>
        <w:suppressAutoHyphens w:val="0"/>
        <w:jc w:val="left"/>
        <w:rPr>
          <w:rFonts w:ascii="Arial" w:hAnsi="Arial"/>
          <w:sz w:val="24"/>
          <w:szCs w:val="24"/>
        </w:rPr>
      </w:pPr>
      <w:r>
        <w:rPr>
          <w:rFonts w:ascii="Arial" w:hAnsi="Arial"/>
          <w:sz w:val="24"/>
          <w:szCs w:val="24"/>
        </w:rPr>
        <w:t>6.2. Zasady kontroli jakości robót</w:t>
      </w:r>
    </w:p>
    <w:p w14:paraId="2517D8C7" w14:textId="77777777" w:rsidR="001E74DF" w:rsidRDefault="00AB4A2A">
      <w:pPr>
        <w:suppressAutoHyphens w:val="0"/>
        <w:jc w:val="left"/>
        <w:rPr>
          <w:rFonts w:ascii="Arial" w:hAnsi="Arial"/>
          <w:sz w:val="24"/>
          <w:szCs w:val="24"/>
        </w:rPr>
      </w:pPr>
      <w:r>
        <w:rPr>
          <w:rFonts w:ascii="Arial" w:hAnsi="Arial"/>
          <w:sz w:val="24"/>
          <w:szCs w:val="24"/>
        </w:rPr>
        <w:tab/>
        <w:t>Celem kontroli jakości jest osiągnięcie wymaganych standardów.</w:t>
      </w:r>
    </w:p>
    <w:p w14:paraId="1EE40471" w14:textId="77777777" w:rsidR="001E74DF" w:rsidRDefault="00AB4A2A">
      <w:pPr>
        <w:suppressAutoHyphens w:val="0"/>
        <w:jc w:val="left"/>
        <w:rPr>
          <w:rFonts w:ascii="Arial" w:hAnsi="Arial"/>
          <w:sz w:val="24"/>
          <w:szCs w:val="24"/>
        </w:rPr>
      </w:pPr>
      <w:r>
        <w:rPr>
          <w:rFonts w:ascii="Arial" w:hAnsi="Arial"/>
          <w:sz w:val="24"/>
          <w:szCs w:val="24"/>
        </w:rPr>
        <w:t>Wykonawca jest odpowiedzialny za pełną kontrolę robót i jakości materiałów.</w:t>
      </w:r>
    </w:p>
    <w:p w14:paraId="2C8B14BB" w14:textId="77777777" w:rsidR="001E74DF" w:rsidRDefault="00AB4A2A">
      <w:pPr>
        <w:suppressAutoHyphens w:val="0"/>
        <w:jc w:val="left"/>
        <w:rPr>
          <w:rFonts w:ascii="Arial" w:hAnsi="Arial"/>
          <w:sz w:val="24"/>
          <w:szCs w:val="24"/>
        </w:rPr>
      </w:pPr>
      <w:r>
        <w:rPr>
          <w:rFonts w:ascii="Arial" w:hAnsi="Arial"/>
          <w:sz w:val="24"/>
          <w:szCs w:val="24"/>
        </w:rPr>
        <w:t>Przed zatwierdzeniem Systemu Zapewnienia Jakości Wykonawca przeprowadzi testy próbne w celu zademonstrowania ich wystarczalności.</w:t>
      </w:r>
    </w:p>
    <w:p w14:paraId="6EA70DD1" w14:textId="77777777" w:rsidR="001E74DF" w:rsidRDefault="00AB4A2A">
      <w:pPr>
        <w:suppressAutoHyphens w:val="0"/>
        <w:jc w:val="left"/>
        <w:rPr>
          <w:rFonts w:ascii="Arial" w:hAnsi="Arial"/>
          <w:sz w:val="24"/>
          <w:szCs w:val="24"/>
        </w:rPr>
      </w:pPr>
      <w:r>
        <w:rPr>
          <w:rFonts w:ascii="Arial" w:hAnsi="Arial"/>
          <w:sz w:val="24"/>
          <w:szCs w:val="24"/>
        </w:rPr>
        <w:t>Wykonawca powinien przeprowadzać pomiary i badania materiałów z częstotliwością zapewniającą, że roboty będą wykonywane zgodnie z wymaganiami zawartymi w dokumentacji projektowej i ST.</w:t>
      </w:r>
    </w:p>
    <w:p w14:paraId="19C9FA7F" w14:textId="77777777" w:rsidR="001E74DF" w:rsidRDefault="00AB4A2A">
      <w:pPr>
        <w:suppressAutoHyphens w:val="0"/>
        <w:jc w:val="left"/>
        <w:rPr>
          <w:rFonts w:ascii="Arial" w:hAnsi="Arial"/>
          <w:sz w:val="24"/>
          <w:szCs w:val="24"/>
        </w:rPr>
      </w:pPr>
      <w:r>
        <w:rPr>
          <w:rFonts w:ascii="Arial" w:hAnsi="Arial"/>
          <w:sz w:val="24"/>
          <w:szCs w:val="24"/>
        </w:rPr>
        <w:t>Minimalne wymagania co do zakresu badań i ich częstotliwość są określone w ST, normach i wytycznych, W przypadku, gdy nie zostały one tam określone, Inspektor ustali jaki zakres kontroli jest konieczny, aby zapewnić wykonanie robót zgodnie z umową.</w:t>
      </w:r>
    </w:p>
    <w:p w14:paraId="749B9F71" w14:textId="77777777" w:rsidR="001E74DF" w:rsidRDefault="00AB4A2A">
      <w:pPr>
        <w:suppressAutoHyphens w:val="0"/>
        <w:jc w:val="left"/>
        <w:rPr>
          <w:rFonts w:ascii="Arial" w:hAnsi="Arial"/>
          <w:sz w:val="24"/>
          <w:szCs w:val="24"/>
        </w:rPr>
      </w:pPr>
      <w:r>
        <w:rPr>
          <w:rFonts w:ascii="Arial" w:hAnsi="Arial"/>
          <w:sz w:val="24"/>
          <w:szCs w:val="24"/>
        </w:rPr>
        <w:tab/>
        <w:t>Wykonawca powinien dostarczyć świadectwa potwierdzające, że całe wyposażenie przeznaczone do pobierania prób i testowania jest prawidłowo wykalibrowane i spełnia wymagania procedur testowych.</w:t>
      </w:r>
    </w:p>
    <w:p w14:paraId="1140B2EE" w14:textId="77777777" w:rsidR="001E74DF" w:rsidRDefault="00AB4A2A">
      <w:pPr>
        <w:suppressAutoHyphens w:val="0"/>
        <w:jc w:val="left"/>
        <w:rPr>
          <w:rFonts w:ascii="Arial" w:hAnsi="Arial"/>
          <w:sz w:val="24"/>
          <w:szCs w:val="24"/>
        </w:rPr>
      </w:pPr>
      <w:r>
        <w:rPr>
          <w:rFonts w:ascii="Arial" w:hAnsi="Arial"/>
          <w:sz w:val="24"/>
          <w:szCs w:val="24"/>
        </w:rPr>
        <w:t>Inspektor powinien mieć nieograniczony dostęp do laboratorium Wykonawcy w celu prowadzenia inspekcji.</w:t>
      </w:r>
    </w:p>
    <w:p w14:paraId="7A1D181E" w14:textId="77777777" w:rsidR="001E74DF" w:rsidRDefault="00AB4A2A">
      <w:pPr>
        <w:suppressAutoHyphens w:val="0"/>
        <w:jc w:val="left"/>
        <w:rPr>
          <w:rFonts w:ascii="Arial" w:hAnsi="Arial"/>
          <w:sz w:val="24"/>
          <w:szCs w:val="24"/>
        </w:rPr>
      </w:pPr>
      <w:r>
        <w:rPr>
          <w:rFonts w:ascii="Arial" w:hAnsi="Arial"/>
          <w:sz w:val="24"/>
          <w:szCs w:val="24"/>
        </w:rPr>
        <w:t>Inspektor poinformuje Wykonawcę na piśmie o wszelkich błędach związanych z laboratorium, jego wyposażeniem oraz przyjętych sposobach i metodach prowadzenia testów. Jeżeli w opinii Inspektora błędy te mogą wpływać na prawidłowość testów, może on odmówić użycia w robotach materiałów, które zostały poddane testom do momentu, kiedy procedury testów będą prawidłowe i akceptacja materiałów będzie przeprowadzona.</w:t>
      </w:r>
    </w:p>
    <w:p w14:paraId="493337ED" w14:textId="77777777" w:rsidR="001E74DF" w:rsidRDefault="00AB4A2A">
      <w:pPr>
        <w:suppressAutoHyphens w:val="0"/>
        <w:jc w:val="left"/>
        <w:rPr>
          <w:rFonts w:ascii="Arial" w:hAnsi="Arial"/>
          <w:sz w:val="24"/>
          <w:szCs w:val="24"/>
        </w:rPr>
      </w:pPr>
      <w:r>
        <w:rPr>
          <w:rFonts w:ascii="Arial" w:hAnsi="Arial"/>
          <w:sz w:val="24"/>
          <w:szCs w:val="24"/>
        </w:rPr>
        <w:t>Wszystkie koszty związane z prowadzeniem testów ponosi Wykonawca.</w:t>
      </w:r>
    </w:p>
    <w:p w14:paraId="4CF550D8" w14:textId="77777777" w:rsidR="001E74DF" w:rsidRDefault="001E74DF">
      <w:pPr>
        <w:suppressAutoHyphens w:val="0"/>
        <w:jc w:val="left"/>
        <w:rPr>
          <w:rFonts w:ascii="Arial" w:hAnsi="Arial"/>
          <w:sz w:val="24"/>
          <w:szCs w:val="24"/>
        </w:rPr>
      </w:pPr>
    </w:p>
    <w:p w14:paraId="7A2B4ED3" w14:textId="77777777" w:rsidR="001E74DF" w:rsidRDefault="00AB4A2A">
      <w:pPr>
        <w:pStyle w:val="Nagwek3"/>
        <w:suppressAutoHyphens w:val="0"/>
        <w:jc w:val="left"/>
        <w:rPr>
          <w:rFonts w:ascii="Arial" w:hAnsi="Arial"/>
          <w:sz w:val="24"/>
          <w:szCs w:val="24"/>
        </w:rPr>
      </w:pPr>
      <w:r>
        <w:rPr>
          <w:rFonts w:ascii="Arial" w:hAnsi="Arial"/>
          <w:sz w:val="24"/>
          <w:szCs w:val="24"/>
        </w:rPr>
        <w:t>6.3. Pobieranie próbek</w:t>
      </w:r>
    </w:p>
    <w:p w14:paraId="6A7BE51E" w14:textId="77777777" w:rsidR="001E74DF" w:rsidRDefault="00AB4A2A">
      <w:pPr>
        <w:suppressAutoHyphens w:val="0"/>
        <w:jc w:val="left"/>
        <w:rPr>
          <w:rFonts w:ascii="Arial" w:hAnsi="Arial"/>
          <w:sz w:val="24"/>
          <w:szCs w:val="24"/>
        </w:rPr>
      </w:pPr>
      <w:r>
        <w:rPr>
          <w:rFonts w:ascii="Arial" w:hAnsi="Arial"/>
          <w:sz w:val="24"/>
          <w:szCs w:val="24"/>
        </w:rPr>
        <w:tab/>
        <w:t>Próbki będą pobierane losowo. Zaleca się stosowanie statystycznych metod pobierania próbek. opartych na zasadzie, że wszystkie jednostkowe elementy produkcji mogą być z jednakowym prawdopodobieństwem wytypowane do badań.</w:t>
      </w:r>
    </w:p>
    <w:p w14:paraId="2E11A277" w14:textId="77777777" w:rsidR="001E74DF" w:rsidRDefault="00AB4A2A">
      <w:pPr>
        <w:suppressAutoHyphens w:val="0"/>
        <w:jc w:val="left"/>
        <w:rPr>
          <w:rFonts w:ascii="Arial" w:hAnsi="Arial"/>
          <w:sz w:val="24"/>
          <w:szCs w:val="24"/>
        </w:rPr>
      </w:pPr>
      <w:r>
        <w:rPr>
          <w:rFonts w:ascii="Arial" w:hAnsi="Arial"/>
          <w:sz w:val="24"/>
          <w:szCs w:val="24"/>
        </w:rPr>
        <w:t>Inspektor będzie mieć zapewnioną możliwość udziału w testach.</w:t>
      </w:r>
    </w:p>
    <w:p w14:paraId="75927EA7" w14:textId="77777777" w:rsidR="001E74DF" w:rsidRDefault="00AB4A2A">
      <w:pPr>
        <w:suppressAutoHyphens w:val="0"/>
        <w:jc w:val="left"/>
        <w:rPr>
          <w:rFonts w:ascii="Arial" w:hAnsi="Arial"/>
          <w:sz w:val="24"/>
          <w:szCs w:val="24"/>
        </w:rPr>
      </w:pPr>
      <w:r>
        <w:rPr>
          <w:rFonts w:ascii="Arial" w:hAnsi="Arial"/>
          <w:sz w:val="24"/>
          <w:szCs w:val="24"/>
        </w:rPr>
        <w:lastRenderedPageBreak/>
        <w:t>Na zlecenie Inspektora Wykonawca będzie przeprowadzać dodatkowe badania tych materiałów, które budzą wątpliwości co do jakości, o ile kwestionowane materiały nie zostaną przez Wykonawcę wymienione lub naprawione z własnej woli. Koszty tych dodatkowych badań pokrywa Wykonawca tylko w przypadku stwierdzenia usterek: w przeciwnym przypadku koszty te pokrywa Zamawiający,</w:t>
      </w:r>
    </w:p>
    <w:p w14:paraId="1011BB31" w14:textId="77777777" w:rsidR="001E74DF" w:rsidRDefault="00AB4A2A">
      <w:pPr>
        <w:suppressAutoHyphens w:val="0"/>
        <w:jc w:val="left"/>
        <w:rPr>
          <w:rFonts w:ascii="Arial" w:hAnsi="Arial"/>
          <w:sz w:val="24"/>
          <w:szCs w:val="24"/>
        </w:rPr>
      </w:pPr>
      <w:r>
        <w:rPr>
          <w:rFonts w:ascii="Arial" w:hAnsi="Arial"/>
          <w:sz w:val="24"/>
          <w:szCs w:val="24"/>
        </w:rPr>
        <w:t>Pojemniki do pobierania próbek będą dostarczone przez Wykonawcę i zatwierdzone przez Inspektora. Próbki dostarczone przez Wykonawcę do badań wykonywanych przez Inspektora będą odpowiednio opisane i oznakowane, w sposób zaakceptowany przez Inspektora.</w:t>
      </w:r>
    </w:p>
    <w:p w14:paraId="1346F748" w14:textId="77777777" w:rsidR="001E74DF" w:rsidRDefault="001E74DF">
      <w:pPr>
        <w:suppressAutoHyphens w:val="0"/>
        <w:jc w:val="left"/>
        <w:rPr>
          <w:rFonts w:ascii="Arial" w:hAnsi="Arial"/>
          <w:sz w:val="24"/>
          <w:szCs w:val="24"/>
        </w:rPr>
      </w:pPr>
    </w:p>
    <w:p w14:paraId="24894CA4" w14:textId="77777777" w:rsidR="001E74DF" w:rsidRDefault="00AB4A2A">
      <w:pPr>
        <w:pStyle w:val="Nagwek3"/>
        <w:suppressAutoHyphens w:val="0"/>
        <w:jc w:val="left"/>
        <w:rPr>
          <w:rFonts w:ascii="Arial" w:hAnsi="Arial"/>
          <w:sz w:val="24"/>
          <w:szCs w:val="24"/>
        </w:rPr>
      </w:pPr>
      <w:r>
        <w:rPr>
          <w:rFonts w:ascii="Arial" w:hAnsi="Arial"/>
          <w:sz w:val="24"/>
          <w:szCs w:val="24"/>
        </w:rPr>
        <w:t>6.4. Badania i pomiary</w:t>
      </w:r>
    </w:p>
    <w:p w14:paraId="424DEDFE"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Wszystkie badania i pomiary będą przeprowadzone zgodnie z wymaganiami norm.</w:t>
      </w:r>
    </w:p>
    <w:p w14:paraId="42B00EE0" w14:textId="77777777" w:rsidR="001E74DF" w:rsidRDefault="00AB4A2A">
      <w:pPr>
        <w:suppressAutoHyphens w:val="0"/>
        <w:jc w:val="left"/>
        <w:rPr>
          <w:rFonts w:ascii="Arial" w:hAnsi="Arial"/>
          <w:sz w:val="24"/>
          <w:szCs w:val="24"/>
        </w:rPr>
      </w:pPr>
      <w:r>
        <w:rPr>
          <w:rFonts w:ascii="Arial" w:hAnsi="Arial"/>
          <w:sz w:val="24"/>
          <w:szCs w:val="24"/>
        </w:rPr>
        <w:t>W przypadku, gdy normy nie obejmują jakiegokolwiek badania wymaganego w ST, stosować można wytyczne krajowe, albo inne procedury zaakceptowane przez Inspektora.</w:t>
      </w:r>
    </w:p>
    <w:p w14:paraId="77378CE6" w14:textId="77777777" w:rsidR="001E74DF" w:rsidRDefault="00AB4A2A">
      <w:pPr>
        <w:suppressAutoHyphens w:val="0"/>
        <w:jc w:val="left"/>
        <w:rPr>
          <w:rFonts w:ascii="Arial" w:hAnsi="Arial"/>
          <w:sz w:val="24"/>
          <w:szCs w:val="24"/>
        </w:rPr>
      </w:pPr>
      <w:r>
        <w:rPr>
          <w:rFonts w:ascii="Arial" w:hAnsi="Arial"/>
          <w:sz w:val="24"/>
          <w:szCs w:val="24"/>
        </w:rPr>
        <w:t>Przed przystąpieniem do pomiarów lub badań, Wykonawca powiadomi Inspektora o rodzaju, miejscu i terminie pomiaru lub badania. Po wykonaniu pomiaru lub badania. Wykonawca przedstawi na piśmie ich wyniki do akceptacji Inspektora.</w:t>
      </w:r>
    </w:p>
    <w:p w14:paraId="2925587B" w14:textId="77777777" w:rsidR="001E74DF" w:rsidRDefault="001E74DF">
      <w:pPr>
        <w:suppressAutoHyphens w:val="0"/>
        <w:jc w:val="left"/>
        <w:rPr>
          <w:rFonts w:ascii="Arial" w:hAnsi="Arial"/>
          <w:sz w:val="24"/>
          <w:szCs w:val="24"/>
        </w:rPr>
      </w:pPr>
    </w:p>
    <w:p w14:paraId="18C02327" w14:textId="77777777" w:rsidR="001E74DF" w:rsidRDefault="00AB4A2A">
      <w:pPr>
        <w:pStyle w:val="Nagwek3"/>
        <w:suppressAutoHyphens w:val="0"/>
        <w:jc w:val="left"/>
        <w:rPr>
          <w:rFonts w:ascii="Arial" w:hAnsi="Arial"/>
          <w:sz w:val="24"/>
          <w:szCs w:val="24"/>
        </w:rPr>
      </w:pPr>
      <w:r>
        <w:rPr>
          <w:rFonts w:ascii="Arial" w:hAnsi="Arial"/>
          <w:sz w:val="24"/>
          <w:szCs w:val="24"/>
        </w:rPr>
        <w:t>6.5. Raporty z badań</w:t>
      </w:r>
    </w:p>
    <w:p w14:paraId="1E11590D" w14:textId="77777777" w:rsidR="001E74DF" w:rsidRDefault="00AB4A2A">
      <w:pPr>
        <w:suppressAutoHyphens w:val="0"/>
        <w:jc w:val="left"/>
        <w:rPr>
          <w:rFonts w:ascii="Arial" w:hAnsi="Arial"/>
          <w:sz w:val="24"/>
          <w:szCs w:val="24"/>
        </w:rPr>
      </w:pPr>
      <w:r>
        <w:rPr>
          <w:rFonts w:ascii="Arial" w:hAnsi="Arial"/>
          <w:sz w:val="24"/>
          <w:szCs w:val="24"/>
        </w:rPr>
        <w:tab/>
        <w:t>Wykonawca powinien przekazywać kopie raportów z wynikami badań jak najszybciej, nie później jednak niż w terminach określonych w Systemie Zapewnienia Jakości.</w:t>
      </w:r>
    </w:p>
    <w:p w14:paraId="1A91FEF3" w14:textId="77777777" w:rsidR="001E74DF" w:rsidRDefault="00AB4A2A">
      <w:pPr>
        <w:suppressAutoHyphens w:val="0"/>
        <w:jc w:val="left"/>
        <w:rPr>
          <w:rFonts w:ascii="Arial" w:hAnsi="Arial"/>
          <w:sz w:val="24"/>
          <w:szCs w:val="24"/>
        </w:rPr>
      </w:pPr>
      <w:r>
        <w:rPr>
          <w:rFonts w:ascii="Arial" w:hAnsi="Arial"/>
          <w:sz w:val="24"/>
          <w:szCs w:val="24"/>
        </w:rPr>
        <w:t>Wyniki badań będą przechowywane w postaci zaproponowanej przez Inspektora.</w:t>
      </w:r>
    </w:p>
    <w:p w14:paraId="6DEE5EBB" w14:textId="77777777" w:rsidR="001E74DF" w:rsidRDefault="001E74DF">
      <w:pPr>
        <w:suppressAutoHyphens w:val="0"/>
        <w:jc w:val="left"/>
        <w:rPr>
          <w:rFonts w:ascii="Arial" w:hAnsi="Arial"/>
          <w:sz w:val="24"/>
          <w:szCs w:val="24"/>
        </w:rPr>
      </w:pPr>
    </w:p>
    <w:p w14:paraId="6CB51D73" w14:textId="77777777" w:rsidR="001E74DF" w:rsidRDefault="00AB4A2A">
      <w:pPr>
        <w:pStyle w:val="Nagwek3"/>
        <w:suppressAutoHyphens w:val="0"/>
        <w:jc w:val="left"/>
        <w:rPr>
          <w:rFonts w:ascii="Arial" w:hAnsi="Arial"/>
          <w:sz w:val="24"/>
          <w:szCs w:val="24"/>
        </w:rPr>
      </w:pPr>
      <w:r>
        <w:rPr>
          <w:rFonts w:ascii="Arial" w:hAnsi="Arial"/>
          <w:sz w:val="24"/>
          <w:szCs w:val="24"/>
        </w:rPr>
        <w:t>6.6. Badania prowadzone przez Inspektora</w:t>
      </w:r>
    </w:p>
    <w:p w14:paraId="7B37A5CE" w14:textId="77777777" w:rsidR="001E74DF" w:rsidRDefault="00AB4A2A">
      <w:pPr>
        <w:suppressAutoHyphens w:val="0"/>
        <w:jc w:val="left"/>
        <w:rPr>
          <w:rFonts w:ascii="Arial" w:hAnsi="Arial"/>
          <w:sz w:val="24"/>
          <w:szCs w:val="24"/>
        </w:rPr>
      </w:pPr>
      <w:r>
        <w:rPr>
          <w:rFonts w:ascii="Arial" w:hAnsi="Arial"/>
          <w:sz w:val="24"/>
          <w:szCs w:val="24"/>
        </w:rPr>
        <w:tab/>
        <w:t>Dla celów kontroli jakości i zatwierdzenia, Inspektor uprawniony jest do dokonywania kontroli, pobierania próbek i badania materiałów u źródła ich wytwarzania i zapewniona mu będzie wszelka potrzebna do tego pomoc ze strony Wykonawcy i producenta materiałów.</w:t>
      </w:r>
    </w:p>
    <w:p w14:paraId="20E0D8BB" w14:textId="77777777" w:rsidR="001E74DF" w:rsidRDefault="00AB4A2A">
      <w:pPr>
        <w:suppressAutoHyphens w:val="0"/>
        <w:jc w:val="left"/>
        <w:rPr>
          <w:rFonts w:ascii="Arial" w:hAnsi="Arial"/>
          <w:sz w:val="24"/>
          <w:szCs w:val="24"/>
        </w:rPr>
      </w:pPr>
      <w:r>
        <w:rPr>
          <w:rFonts w:ascii="Arial" w:hAnsi="Arial"/>
          <w:sz w:val="24"/>
          <w:szCs w:val="24"/>
        </w:rPr>
        <w:t>Inspektor, po uprzedniej weryfikacji systemu kontroli robót prowadzonego przez Wykonawcę, będzie oceniać zgodność materiałów i robót z wymaganiami ST na podstawie wyników badań dostarczonych przez Wykonawcę.</w:t>
      </w:r>
    </w:p>
    <w:p w14:paraId="6CE75260" w14:textId="77777777" w:rsidR="001E74DF" w:rsidRDefault="00AB4A2A">
      <w:pPr>
        <w:suppressAutoHyphens w:val="0"/>
        <w:jc w:val="left"/>
        <w:rPr>
          <w:rFonts w:ascii="Arial" w:hAnsi="Arial"/>
          <w:sz w:val="24"/>
          <w:szCs w:val="24"/>
        </w:rPr>
      </w:pPr>
      <w:r>
        <w:rPr>
          <w:rFonts w:ascii="Arial" w:hAnsi="Arial"/>
          <w:sz w:val="24"/>
          <w:szCs w:val="24"/>
        </w:rPr>
        <w:t>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albo oprze się wyłącznie na własnych badaniach przy ocenie zgodności materiałów i robót z dokumentacją projektową i ST.</w:t>
      </w:r>
    </w:p>
    <w:p w14:paraId="015021EB" w14:textId="77777777" w:rsidR="001E74DF" w:rsidRDefault="001E74DF">
      <w:pPr>
        <w:pStyle w:val="Nagwek3"/>
        <w:suppressAutoHyphens w:val="0"/>
        <w:jc w:val="left"/>
        <w:rPr>
          <w:rFonts w:ascii="Arial" w:hAnsi="Arial"/>
          <w:sz w:val="24"/>
          <w:szCs w:val="24"/>
        </w:rPr>
      </w:pPr>
    </w:p>
    <w:p w14:paraId="7A31DD5B" w14:textId="77777777" w:rsidR="001E74DF" w:rsidRDefault="001E74DF">
      <w:pPr>
        <w:pStyle w:val="Nagwek3"/>
        <w:suppressAutoHyphens w:val="0"/>
        <w:jc w:val="left"/>
        <w:rPr>
          <w:rFonts w:ascii="Arial" w:hAnsi="Arial"/>
          <w:sz w:val="24"/>
          <w:szCs w:val="24"/>
        </w:rPr>
      </w:pPr>
    </w:p>
    <w:p w14:paraId="6605D39C" w14:textId="77777777" w:rsidR="001E74DF" w:rsidRDefault="001E74DF">
      <w:pPr>
        <w:pStyle w:val="Nagwek3"/>
        <w:suppressAutoHyphens w:val="0"/>
        <w:jc w:val="left"/>
        <w:rPr>
          <w:rFonts w:ascii="Arial" w:hAnsi="Arial"/>
          <w:sz w:val="24"/>
          <w:szCs w:val="24"/>
        </w:rPr>
      </w:pPr>
    </w:p>
    <w:p w14:paraId="0893EE1A" w14:textId="77777777" w:rsidR="001E74DF" w:rsidRDefault="00AB4A2A">
      <w:pPr>
        <w:pStyle w:val="Nagwek3"/>
        <w:suppressAutoHyphens w:val="0"/>
        <w:jc w:val="left"/>
        <w:rPr>
          <w:rFonts w:ascii="Arial" w:hAnsi="Arial"/>
          <w:sz w:val="24"/>
          <w:szCs w:val="24"/>
        </w:rPr>
      </w:pPr>
      <w:r>
        <w:rPr>
          <w:rFonts w:ascii="Arial" w:hAnsi="Arial"/>
          <w:sz w:val="24"/>
          <w:szCs w:val="24"/>
        </w:rPr>
        <w:t>6.7. Certyfikaty i deklaracje</w:t>
      </w:r>
    </w:p>
    <w:p w14:paraId="2E221A89" w14:textId="77777777" w:rsidR="001E74DF" w:rsidRDefault="00AB4A2A">
      <w:pPr>
        <w:suppressAutoHyphens w:val="0"/>
        <w:jc w:val="left"/>
        <w:rPr>
          <w:rFonts w:ascii="Arial" w:hAnsi="Arial"/>
          <w:sz w:val="24"/>
          <w:szCs w:val="24"/>
        </w:rPr>
      </w:pPr>
      <w:r>
        <w:rPr>
          <w:rFonts w:ascii="Arial" w:hAnsi="Arial"/>
          <w:sz w:val="24"/>
          <w:szCs w:val="24"/>
        </w:rPr>
        <w:tab/>
        <w:t>Inspektor może dopuścić do użycia, wbudowania, instalacji i montowania tylko te materiały lub urządzenia i sprzęt, które posiadają:</w:t>
      </w:r>
    </w:p>
    <w:p w14:paraId="6D60D15C" w14:textId="77777777" w:rsidR="001E74DF" w:rsidRDefault="00AB4A2A">
      <w:pPr>
        <w:suppressAutoHyphens w:val="0"/>
        <w:jc w:val="left"/>
        <w:rPr>
          <w:rFonts w:ascii="Arial" w:hAnsi="Arial"/>
          <w:sz w:val="24"/>
          <w:szCs w:val="24"/>
        </w:rPr>
      </w:pPr>
      <w:r>
        <w:rPr>
          <w:rFonts w:ascii="Arial" w:hAnsi="Arial"/>
          <w:sz w:val="24"/>
          <w:szCs w:val="24"/>
        </w:rPr>
        <w:t>A - certyfikat na znak bezpieczeństwa wykazujący, że zapewniono zgodność z kryteriami technicznymi określonymi na podstawie Polskich Norm, aprobat technicznych oraz właściwych przepisów i dokumentów technicznych,</w:t>
      </w:r>
    </w:p>
    <w:p w14:paraId="364C9D39" w14:textId="77777777" w:rsidR="001E74DF" w:rsidRDefault="00AB4A2A">
      <w:pPr>
        <w:suppressAutoHyphens w:val="0"/>
        <w:jc w:val="left"/>
        <w:rPr>
          <w:rFonts w:ascii="Arial" w:hAnsi="Arial"/>
          <w:sz w:val="24"/>
          <w:szCs w:val="24"/>
        </w:rPr>
      </w:pPr>
      <w:r>
        <w:rPr>
          <w:rFonts w:ascii="Arial" w:hAnsi="Arial"/>
          <w:sz w:val="24"/>
          <w:szCs w:val="24"/>
        </w:rPr>
        <w:t>B - deklarację zgodności lub certyfikat zgodności z:</w:t>
      </w:r>
    </w:p>
    <w:p w14:paraId="343875A4" w14:textId="77777777" w:rsidR="001E74DF" w:rsidRDefault="00AB4A2A">
      <w:pPr>
        <w:suppressAutoHyphens w:val="0"/>
        <w:jc w:val="left"/>
        <w:rPr>
          <w:rFonts w:ascii="Arial" w:hAnsi="Arial"/>
          <w:sz w:val="24"/>
          <w:szCs w:val="24"/>
        </w:rPr>
      </w:pPr>
      <w:r>
        <w:rPr>
          <w:rFonts w:ascii="Arial" w:hAnsi="Arial"/>
          <w:sz w:val="24"/>
          <w:szCs w:val="24"/>
        </w:rPr>
        <w:lastRenderedPageBreak/>
        <w:t>Polską Normą lub Deklaracją Zgodności, w przypadku wyrobów, dla których nie ustanowiono Polskiej Normy, jeżeli nie są objęte certyfikacją określoną w pkt. l i które spełniają wymogi ST.</w:t>
      </w:r>
    </w:p>
    <w:p w14:paraId="7505D790" w14:textId="77777777" w:rsidR="001E74DF" w:rsidRDefault="00AB4A2A">
      <w:pPr>
        <w:suppressAutoHyphens w:val="0"/>
        <w:jc w:val="left"/>
        <w:rPr>
          <w:rFonts w:ascii="Arial" w:hAnsi="Arial"/>
          <w:sz w:val="24"/>
          <w:szCs w:val="24"/>
        </w:rPr>
      </w:pPr>
      <w:r>
        <w:rPr>
          <w:rFonts w:ascii="Arial" w:hAnsi="Arial"/>
          <w:sz w:val="24"/>
          <w:szCs w:val="24"/>
        </w:rPr>
        <w:t>C - dokumenty potwierdzające sprawność techniczną urządzeń i sprzętów.</w:t>
      </w:r>
    </w:p>
    <w:p w14:paraId="7C2B97FC" w14:textId="77777777" w:rsidR="001E74DF" w:rsidRDefault="00AB4A2A">
      <w:pPr>
        <w:suppressAutoHyphens w:val="0"/>
        <w:jc w:val="left"/>
        <w:rPr>
          <w:rFonts w:ascii="Arial" w:hAnsi="Arial"/>
          <w:sz w:val="24"/>
          <w:szCs w:val="24"/>
        </w:rPr>
      </w:pPr>
      <w:r>
        <w:rPr>
          <w:rFonts w:ascii="Arial" w:hAnsi="Arial"/>
          <w:sz w:val="24"/>
          <w:szCs w:val="24"/>
        </w:rPr>
        <w:t>W przypadku materiałów które wymagają, zgodnie z Specyfikacją, powyższych dokumentów, każda partia dostarczonych materiałów powinna zawierać dokumenty które bezapelacyjnie potwierdzają ich pochodzenie.</w:t>
      </w:r>
    </w:p>
    <w:p w14:paraId="2F72954F" w14:textId="77777777" w:rsidR="001E74DF" w:rsidRDefault="00AB4A2A">
      <w:pPr>
        <w:suppressAutoHyphens w:val="0"/>
        <w:jc w:val="left"/>
        <w:rPr>
          <w:rFonts w:ascii="Arial" w:hAnsi="Arial"/>
          <w:sz w:val="24"/>
          <w:szCs w:val="24"/>
        </w:rPr>
      </w:pPr>
      <w:r>
        <w:rPr>
          <w:rFonts w:ascii="Arial" w:hAnsi="Arial"/>
          <w:sz w:val="24"/>
          <w:szCs w:val="24"/>
        </w:rPr>
        <w:t>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w:t>
      </w:r>
    </w:p>
    <w:p w14:paraId="59D6CDCA" w14:textId="77777777" w:rsidR="001E74DF" w:rsidRDefault="001E74DF">
      <w:pPr>
        <w:suppressAutoHyphens w:val="0"/>
        <w:jc w:val="left"/>
        <w:rPr>
          <w:rFonts w:ascii="Arial" w:hAnsi="Arial"/>
          <w:sz w:val="24"/>
          <w:szCs w:val="24"/>
        </w:rPr>
      </w:pPr>
    </w:p>
    <w:p w14:paraId="20A1B346" w14:textId="77777777" w:rsidR="001E74DF" w:rsidRDefault="00AB4A2A">
      <w:pPr>
        <w:pStyle w:val="Nagwek3"/>
        <w:suppressAutoHyphens w:val="0"/>
        <w:jc w:val="left"/>
        <w:rPr>
          <w:rFonts w:ascii="Arial" w:hAnsi="Arial"/>
          <w:sz w:val="24"/>
          <w:szCs w:val="24"/>
        </w:rPr>
      </w:pPr>
      <w:r>
        <w:rPr>
          <w:rFonts w:ascii="Arial" w:hAnsi="Arial"/>
          <w:sz w:val="24"/>
          <w:szCs w:val="24"/>
        </w:rPr>
        <w:t>6.8. Dokumenty budowy</w:t>
      </w:r>
    </w:p>
    <w:p w14:paraId="766745B0" w14:textId="77777777" w:rsidR="001E74DF" w:rsidRDefault="00AB4A2A">
      <w:pPr>
        <w:suppressAutoHyphens w:val="0"/>
        <w:jc w:val="left"/>
        <w:rPr>
          <w:u w:val="single"/>
        </w:rPr>
      </w:pPr>
      <w:r>
        <w:rPr>
          <w:rFonts w:ascii="Arial" w:hAnsi="Arial"/>
          <w:sz w:val="24"/>
          <w:szCs w:val="24"/>
          <w:u w:val="single"/>
        </w:rPr>
        <w:t>( 1 ) Dziennik budowy</w:t>
      </w:r>
    </w:p>
    <w:p w14:paraId="72E97928" w14:textId="77777777" w:rsidR="001E74DF" w:rsidRDefault="00AB4A2A">
      <w:pPr>
        <w:suppressAutoHyphens w:val="0"/>
        <w:jc w:val="left"/>
        <w:rPr>
          <w:rFonts w:ascii="Arial" w:hAnsi="Arial"/>
          <w:sz w:val="24"/>
          <w:szCs w:val="24"/>
        </w:rPr>
      </w:pPr>
      <w:r>
        <w:rPr>
          <w:rFonts w:ascii="Arial" w:hAnsi="Arial"/>
          <w:sz w:val="24"/>
          <w:szCs w:val="24"/>
        </w:rPr>
        <w:tab/>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01D9D611" w14:textId="77777777" w:rsidR="001E74DF" w:rsidRDefault="00AB4A2A">
      <w:pPr>
        <w:suppressAutoHyphens w:val="0"/>
        <w:jc w:val="left"/>
        <w:rPr>
          <w:rFonts w:ascii="Arial" w:hAnsi="Arial"/>
          <w:sz w:val="24"/>
          <w:szCs w:val="24"/>
        </w:rPr>
      </w:pPr>
      <w:r>
        <w:rPr>
          <w:rFonts w:ascii="Arial" w:hAnsi="Arial"/>
          <w:sz w:val="24"/>
          <w:szCs w:val="24"/>
        </w:rPr>
        <w:t>Zapisy w dzienniku budowy będą dokonywane na bieżąco i będą dotyczyć przebiegu robót, stanu bezpieczeństwa ludzi i mienia oraz technicznej i gospodarczej strony budowy.</w:t>
      </w:r>
    </w:p>
    <w:p w14:paraId="1CF5F842" w14:textId="77777777" w:rsidR="001E74DF" w:rsidRDefault="00AB4A2A">
      <w:pPr>
        <w:suppressAutoHyphens w:val="0"/>
        <w:jc w:val="left"/>
        <w:rPr>
          <w:rFonts w:ascii="Arial" w:hAnsi="Arial"/>
          <w:sz w:val="24"/>
          <w:szCs w:val="24"/>
        </w:rPr>
      </w:pPr>
      <w:r>
        <w:rPr>
          <w:rFonts w:ascii="Arial" w:hAnsi="Arial"/>
          <w:sz w:val="24"/>
          <w:szCs w:val="24"/>
        </w:rPr>
        <w:t>Każdy zapis w dzienniku budowy będzie opatrzony datą jego dokonania. podpisem osoby, która dokonała zapisu, z podaniem jej imienia i nazwiska oraz stanowiska służbowego. Zapisy będą czytelne, w porządku chronologicznym.</w:t>
      </w:r>
    </w:p>
    <w:p w14:paraId="2341CAA8" w14:textId="77777777" w:rsidR="001E74DF" w:rsidRDefault="00AB4A2A">
      <w:pPr>
        <w:suppressAutoHyphens w:val="0"/>
        <w:jc w:val="left"/>
        <w:rPr>
          <w:rFonts w:ascii="Arial" w:hAnsi="Arial"/>
          <w:sz w:val="24"/>
          <w:szCs w:val="24"/>
        </w:rPr>
      </w:pPr>
      <w:r>
        <w:rPr>
          <w:rFonts w:ascii="Arial" w:hAnsi="Arial"/>
          <w:sz w:val="24"/>
          <w:szCs w:val="24"/>
        </w:rPr>
        <w:t>Załączone do dziennika budowy protokoły i inne dokumenty będą oznaczone kolejnym numerem załącznika i opatrzone datą i podpisem Wykonawcy i Inspektora.</w:t>
      </w:r>
    </w:p>
    <w:p w14:paraId="2E084EDF" w14:textId="77777777" w:rsidR="001E74DF" w:rsidRDefault="00AB4A2A">
      <w:pPr>
        <w:suppressAutoHyphens w:val="0"/>
        <w:jc w:val="left"/>
        <w:rPr>
          <w:rFonts w:ascii="Arial" w:hAnsi="Arial"/>
          <w:sz w:val="24"/>
          <w:szCs w:val="24"/>
        </w:rPr>
      </w:pPr>
      <w:r>
        <w:rPr>
          <w:rFonts w:ascii="Arial" w:hAnsi="Arial"/>
          <w:sz w:val="24"/>
          <w:szCs w:val="24"/>
        </w:rPr>
        <w:t>Do dziennika budowy należy wpisywać w szczególności:</w:t>
      </w:r>
    </w:p>
    <w:p w14:paraId="0FC69190" w14:textId="77777777" w:rsidR="001E74DF" w:rsidRDefault="00AB4A2A">
      <w:pPr>
        <w:suppressAutoHyphens w:val="0"/>
        <w:jc w:val="left"/>
        <w:rPr>
          <w:rFonts w:ascii="Arial" w:hAnsi="Arial"/>
          <w:sz w:val="24"/>
          <w:szCs w:val="24"/>
        </w:rPr>
      </w:pPr>
      <w:r>
        <w:rPr>
          <w:rFonts w:ascii="Arial" w:hAnsi="Arial"/>
          <w:sz w:val="24"/>
          <w:szCs w:val="24"/>
        </w:rPr>
        <w:t>- datę przekazania Wykonawcy terenu budowy,</w:t>
      </w:r>
    </w:p>
    <w:p w14:paraId="4FCAFEE7" w14:textId="77777777" w:rsidR="001E74DF" w:rsidRDefault="00AB4A2A">
      <w:pPr>
        <w:suppressAutoHyphens w:val="0"/>
        <w:jc w:val="left"/>
        <w:rPr>
          <w:rFonts w:ascii="Arial" w:hAnsi="Arial"/>
          <w:sz w:val="24"/>
          <w:szCs w:val="24"/>
        </w:rPr>
      </w:pPr>
      <w:r>
        <w:rPr>
          <w:rFonts w:ascii="Arial" w:hAnsi="Arial"/>
          <w:sz w:val="24"/>
          <w:szCs w:val="24"/>
        </w:rPr>
        <w:t>- datę przekazania przez Zamawiającego dokumentacji projektowej wraz z załącznikami,</w:t>
      </w:r>
    </w:p>
    <w:p w14:paraId="39A1C999" w14:textId="77777777" w:rsidR="001E74DF" w:rsidRDefault="00AB4A2A">
      <w:pPr>
        <w:suppressAutoHyphens w:val="0"/>
        <w:jc w:val="left"/>
        <w:rPr>
          <w:rFonts w:ascii="Arial" w:hAnsi="Arial"/>
          <w:sz w:val="24"/>
          <w:szCs w:val="24"/>
        </w:rPr>
      </w:pPr>
      <w:r>
        <w:rPr>
          <w:rFonts w:ascii="Arial" w:hAnsi="Arial"/>
          <w:sz w:val="24"/>
          <w:szCs w:val="24"/>
        </w:rPr>
        <w:t>- datę uzgodnienia przez Inspektora Systemu Zapewnienia Jakości i harmonogramów robót,</w:t>
      </w:r>
    </w:p>
    <w:p w14:paraId="0EBFB8B8" w14:textId="77777777" w:rsidR="001E74DF" w:rsidRDefault="00AB4A2A">
      <w:pPr>
        <w:suppressAutoHyphens w:val="0"/>
        <w:jc w:val="left"/>
        <w:rPr>
          <w:rFonts w:ascii="Arial" w:hAnsi="Arial"/>
          <w:sz w:val="24"/>
          <w:szCs w:val="24"/>
        </w:rPr>
      </w:pPr>
      <w:r>
        <w:rPr>
          <w:rFonts w:ascii="Arial" w:hAnsi="Arial"/>
          <w:sz w:val="24"/>
          <w:szCs w:val="24"/>
        </w:rPr>
        <w:t>- terminy rozpoczęcia i zakończenia poszczególnych elementów robót,</w:t>
      </w:r>
    </w:p>
    <w:p w14:paraId="6C1E1EEB" w14:textId="77777777" w:rsidR="001E74DF" w:rsidRDefault="00AB4A2A">
      <w:pPr>
        <w:suppressAutoHyphens w:val="0"/>
        <w:jc w:val="left"/>
        <w:rPr>
          <w:rFonts w:ascii="Arial" w:hAnsi="Arial"/>
          <w:sz w:val="24"/>
          <w:szCs w:val="24"/>
        </w:rPr>
      </w:pPr>
      <w:r>
        <w:rPr>
          <w:rFonts w:ascii="Arial" w:hAnsi="Arial"/>
          <w:sz w:val="24"/>
          <w:szCs w:val="24"/>
        </w:rPr>
        <w:t>- przebieg robót, trudności i przeszkody w ich prowadzeniu, okresy i przyczyny przerw w robotach,</w:t>
      </w:r>
    </w:p>
    <w:p w14:paraId="5A95006D" w14:textId="77777777" w:rsidR="001E74DF" w:rsidRDefault="00AB4A2A">
      <w:pPr>
        <w:suppressAutoHyphens w:val="0"/>
        <w:jc w:val="left"/>
        <w:rPr>
          <w:rFonts w:ascii="Arial" w:hAnsi="Arial"/>
          <w:sz w:val="24"/>
          <w:szCs w:val="24"/>
        </w:rPr>
      </w:pPr>
      <w:r>
        <w:rPr>
          <w:rFonts w:ascii="Arial" w:hAnsi="Arial"/>
          <w:sz w:val="24"/>
          <w:szCs w:val="24"/>
        </w:rPr>
        <w:t>- uwagi i polecenia Inspektora,</w:t>
      </w:r>
    </w:p>
    <w:p w14:paraId="213E3489" w14:textId="77777777" w:rsidR="001E74DF" w:rsidRDefault="00AB4A2A">
      <w:pPr>
        <w:suppressAutoHyphens w:val="0"/>
        <w:jc w:val="left"/>
        <w:rPr>
          <w:rFonts w:ascii="Arial" w:hAnsi="Arial"/>
          <w:sz w:val="24"/>
          <w:szCs w:val="24"/>
        </w:rPr>
      </w:pPr>
      <w:r>
        <w:rPr>
          <w:rFonts w:ascii="Arial" w:hAnsi="Arial"/>
          <w:sz w:val="24"/>
          <w:szCs w:val="24"/>
        </w:rPr>
        <w:t>- daty zarządzenia przez Inspektora wstrzymania robót, z podaniem powodu,</w:t>
      </w:r>
    </w:p>
    <w:p w14:paraId="6A722490" w14:textId="77777777" w:rsidR="001E74DF" w:rsidRDefault="00AB4A2A">
      <w:pPr>
        <w:suppressAutoHyphens w:val="0"/>
        <w:jc w:val="left"/>
        <w:rPr>
          <w:rFonts w:ascii="Arial" w:hAnsi="Arial"/>
          <w:sz w:val="24"/>
          <w:szCs w:val="24"/>
        </w:rPr>
      </w:pPr>
      <w:r>
        <w:rPr>
          <w:rFonts w:ascii="Arial" w:hAnsi="Arial"/>
          <w:sz w:val="24"/>
          <w:szCs w:val="24"/>
        </w:rPr>
        <w:t>- zgłoszenia i daty odbiorów robót zanikających i ulegających zakryciu, częściowych i ostatecznych odbiorów robót,</w:t>
      </w:r>
    </w:p>
    <w:p w14:paraId="37F19C61" w14:textId="77777777" w:rsidR="001E74DF" w:rsidRDefault="00AB4A2A">
      <w:pPr>
        <w:suppressAutoHyphens w:val="0"/>
        <w:jc w:val="left"/>
        <w:rPr>
          <w:rFonts w:ascii="Arial" w:hAnsi="Arial"/>
          <w:sz w:val="24"/>
          <w:szCs w:val="24"/>
        </w:rPr>
      </w:pPr>
      <w:r>
        <w:rPr>
          <w:rFonts w:ascii="Arial" w:hAnsi="Arial"/>
          <w:sz w:val="24"/>
          <w:szCs w:val="24"/>
        </w:rPr>
        <w:t>- wyjaśnienia, uwagi i propozycje Inspektora.</w:t>
      </w:r>
    </w:p>
    <w:p w14:paraId="4B08F693" w14:textId="77777777" w:rsidR="001E74DF" w:rsidRDefault="00AB4A2A">
      <w:pPr>
        <w:suppressAutoHyphens w:val="0"/>
        <w:jc w:val="left"/>
        <w:rPr>
          <w:rFonts w:ascii="Arial" w:hAnsi="Arial"/>
          <w:sz w:val="24"/>
          <w:szCs w:val="24"/>
        </w:rPr>
      </w:pPr>
      <w:r>
        <w:rPr>
          <w:rFonts w:ascii="Arial" w:hAnsi="Arial"/>
          <w:sz w:val="24"/>
          <w:szCs w:val="24"/>
        </w:rPr>
        <w:t>- stan pogody i temperaturę powietrza w okresie wykonywania robót podlegających ograniczeniom lub wymaganiom szczególnym w związku z warunkami klimatycznymi,</w:t>
      </w:r>
    </w:p>
    <w:p w14:paraId="31E84E3A" w14:textId="77777777" w:rsidR="001E74DF" w:rsidRDefault="00AB4A2A">
      <w:pPr>
        <w:suppressAutoHyphens w:val="0"/>
        <w:jc w:val="left"/>
        <w:rPr>
          <w:rFonts w:ascii="Arial" w:hAnsi="Arial"/>
          <w:sz w:val="24"/>
          <w:szCs w:val="24"/>
        </w:rPr>
      </w:pPr>
      <w:r>
        <w:rPr>
          <w:rFonts w:ascii="Arial" w:hAnsi="Arial"/>
          <w:sz w:val="24"/>
          <w:szCs w:val="24"/>
        </w:rPr>
        <w:t>- zgodność rzeczywistych warunków geotechnicznych z ich opisem w dokumentacji projektowej.</w:t>
      </w:r>
    </w:p>
    <w:p w14:paraId="380DE555" w14:textId="77777777" w:rsidR="001E74DF" w:rsidRDefault="00AB4A2A">
      <w:pPr>
        <w:suppressAutoHyphens w:val="0"/>
        <w:jc w:val="left"/>
        <w:rPr>
          <w:rFonts w:ascii="Arial" w:hAnsi="Arial"/>
          <w:sz w:val="24"/>
          <w:szCs w:val="24"/>
        </w:rPr>
      </w:pPr>
      <w:r>
        <w:rPr>
          <w:rFonts w:ascii="Arial" w:hAnsi="Arial"/>
          <w:sz w:val="24"/>
          <w:szCs w:val="24"/>
        </w:rPr>
        <w:t>- dane dotyczące czynności geodezyjnych (pomiarowych) dokonywanych przed i w trakcie wykonywania robót,</w:t>
      </w:r>
    </w:p>
    <w:p w14:paraId="0823B4B1" w14:textId="77777777" w:rsidR="001E74DF" w:rsidRDefault="00AB4A2A">
      <w:pPr>
        <w:suppressAutoHyphens w:val="0"/>
        <w:jc w:val="left"/>
        <w:rPr>
          <w:rFonts w:ascii="Arial" w:hAnsi="Arial"/>
          <w:sz w:val="24"/>
          <w:szCs w:val="24"/>
        </w:rPr>
      </w:pPr>
      <w:r>
        <w:rPr>
          <w:rFonts w:ascii="Arial" w:hAnsi="Arial"/>
          <w:sz w:val="24"/>
          <w:szCs w:val="24"/>
        </w:rPr>
        <w:t>- dane dotyczące sposobu wykonywania zabezpieczenia robót,</w:t>
      </w:r>
    </w:p>
    <w:p w14:paraId="5CD7905D" w14:textId="77777777" w:rsidR="001E74DF" w:rsidRDefault="00AB4A2A">
      <w:pPr>
        <w:suppressAutoHyphens w:val="0"/>
        <w:jc w:val="left"/>
        <w:rPr>
          <w:rFonts w:ascii="Arial" w:hAnsi="Arial"/>
          <w:sz w:val="24"/>
          <w:szCs w:val="24"/>
        </w:rPr>
      </w:pPr>
      <w:r>
        <w:rPr>
          <w:rFonts w:ascii="Arial" w:hAnsi="Arial"/>
          <w:sz w:val="24"/>
          <w:szCs w:val="24"/>
        </w:rPr>
        <w:lastRenderedPageBreak/>
        <w:t>- dane dotyczące jakości materiałów, pobierania próbek oraz wyniki przeprowadzonych badań z podaniem kto je przeprowadzał,</w:t>
      </w:r>
    </w:p>
    <w:p w14:paraId="54CA241D" w14:textId="77777777" w:rsidR="001E74DF" w:rsidRDefault="00AB4A2A">
      <w:pPr>
        <w:suppressAutoHyphens w:val="0"/>
        <w:jc w:val="left"/>
        <w:rPr>
          <w:rFonts w:ascii="Arial" w:hAnsi="Arial"/>
          <w:sz w:val="24"/>
          <w:szCs w:val="24"/>
        </w:rPr>
      </w:pPr>
      <w:r>
        <w:rPr>
          <w:rFonts w:ascii="Arial" w:hAnsi="Arial"/>
          <w:sz w:val="24"/>
          <w:szCs w:val="24"/>
        </w:rPr>
        <w:t>- wyniki prób poszczególnych elementów budowli z podaniem kto je przeprowadzał,</w:t>
      </w:r>
    </w:p>
    <w:p w14:paraId="69D84EB0" w14:textId="77777777" w:rsidR="001E74DF" w:rsidRDefault="00AB4A2A">
      <w:pPr>
        <w:suppressAutoHyphens w:val="0"/>
        <w:jc w:val="left"/>
        <w:rPr>
          <w:rFonts w:ascii="Arial" w:hAnsi="Arial"/>
          <w:sz w:val="24"/>
          <w:szCs w:val="24"/>
        </w:rPr>
      </w:pPr>
      <w:r>
        <w:rPr>
          <w:rFonts w:ascii="Arial" w:hAnsi="Arial"/>
          <w:sz w:val="24"/>
          <w:szCs w:val="24"/>
        </w:rPr>
        <w:t>- inne istotne informacje o przebiegu robót.</w:t>
      </w:r>
    </w:p>
    <w:p w14:paraId="2A4FB431" w14:textId="77777777" w:rsidR="001E74DF" w:rsidRDefault="00AB4A2A">
      <w:pPr>
        <w:suppressAutoHyphens w:val="0"/>
        <w:jc w:val="left"/>
        <w:rPr>
          <w:rFonts w:ascii="Arial" w:hAnsi="Arial"/>
          <w:sz w:val="24"/>
          <w:szCs w:val="24"/>
        </w:rPr>
      </w:pPr>
      <w:r>
        <w:rPr>
          <w:rFonts w:ascii="Arial" w:hAnsi="Arial"/>
          <w:sz w:val="24"/>
          <w:szCs w:val="24"/>
        </w:rPr>
        <w:tab/>
        <w:t>Propozycje, uwagi i wyjaśnienia Wykonawcy, wpisane do dziennika budowy będą przedłożone Inspektorowi do ustosunkowania się.</w:t>
      </w:r>
    </w:p>
    <w:p w14:paraId="4EC0981D" w14:textId="77777777" w:rsidR="001E74DF" w:rsidRDefault="00AB4A2A">
      <w:pPr>
        <w:suppressAutoHyphens w:val="0"/>
        <w:jc w:val="left"/>
        <w:rPr>
          <w:rFonts w:ascii="Arial" w:hAnsi="Arial"/>
          <w:sz w:val="24"/>
          <w:szCs w:val="24"/>
        </w:rPr>
      </w:pPr>
      <w:r>
        <w:rPr>
          <w:rFonts w:ascii="Arial" w:hAnsi="Arial"/>
          <w:sz w:val="24"/>
          <w:szCs w:val="24"/>
        </w:rPr>
        <w:t>Decyzje Inspektora wpisane do dziennika budowy Wykonawca podpisuje z zaznaczeniem ich przyjęcia lub zajęciem stanowiska.</w:t>
      </w:r>
    </w:p>
    <w:p w14:paraId="4D9861FB" w14:textId="77777777" w:rsidR="001E74DF" w:rsidRDefault="00AB4A2A">
      <w:pPr>
        <w:suppressAutoHyphens w:val="0"/>
        <w:jc w:val="left"/>
        <w:rPr>
          <w:rFonts w:ascii="Arial" w:hAnsi="Arial"/>
          <w:sz w:val="24"/>
          <w:szCs w:val="24"/>
        </w:rPr>
      </w:pPr>
      <w:r>
        <w:rPr>
          <w:rFonts w:ascii="Arial" w:hAnsi="Arial"/>
          <w:sz w:val="24"/>
          <w:szCs w:val="24"/>
        </w:rPr>
        <w:t>Projektant nie jest stroną dla Wykonawcy i z tego też powodu nie jest uprawniony do instruowania Wykonawcy w żadnym aspekcie związanym z wykonywaniem robót</w:t>
      </w:r>
    </w:p>
    <w:p w14:paraId="69F3C507" w14:textId="77777777" w:rsidR="001E74DF" w:rsidRDefault="00AB4A2A">
      <w:pPr>
        <w:suppressAutoHyphens w:val="0"/>
        <w:jc w:val="left"/>
        <w:rPr>
          <w:u w:val="single"/>
        </w:rPr>
      </w:pPr>
      <w:r>
        <w:rPr>
          <w:rFonts w:ascii="Arial" w:hAnsi="Arial"/>
          <w:sz w:val="24"/>
          <w:szCs w:val="24"/>
          <w:u w:val="single"/>
        </w:rPr>
        <w:t>(2) Raporty dzienne</w:t>
      </w:r>
    </w:p>
    <w:p w14:paraId="47DA9E7F" w14:textId="77777777" w:rsidR="001E74DF" w:rsidRDefault="00AB4A2A">
      <w:pPr>
        <w:suppressAutoHyphens w:val="0"/>
        <w:jc w:val="left"/>
        <w:rPr>
          <w:rFonts w:ascii="Arial" w:hAnsi="Arial"/>
          <w:sz w:val="24"/>
          <w:szCs w:val="24"/>
        </w:rPr>
      </w:pPr>
      <w:r>
        <w:rPr>
          <w:rFonts w:ascii="Arial" w:hAnsi="Arial"/>
          <w:sz w:val="24"/>
          <w:szCs w:val="24"/>
        </w:rPr>
        <w:tab/>
        <w:t>Oznaczają książkę codziennych wpisów, gdzie zapisuje się wszystkie szczegóły dotyczące nakładów robocizny, materiałów sprzętu jak i wykonanych przez Wykonawcę robót..</w:t>
      </w:r>
    </w:p>
    <w:p w14:paraId="28FF38C4" w14:textId="77777777" w:rsidR="001E74DF" w:rsidRDefault="00AB4A2A">
      <w:pPr>
        <w:suppressAutoHyphens w:val="0"/>
        <w:jc w:val="left"/>
        <w:rPr>
          <w:u w:val="single"/>
        </w:rPr>
      </w:pPr>
      <w:r>
        <w:rPr>
          <w:rFonts w:ascii="Arial" w:hAnsi="Arial"/>
          <w:sz w:val="24"/>
          <w:szCs w:val="24"/>
          <w:u w:val="single"/>
        </w:rPr>
        <w:t>(3) Księga obmiarów</w:t>
      </w:r>
    </w:p>
    <w:p w14:paraId="62318DBE" w14:textId="77777777" w:rsidR="001E74DF" w:rsidRDefault="00AB4A2A">
      <w:pPr>
        <w:suppressAutoHyphens w:val="0"/>
        <w:jc w:val="left"/>
        <w:rPr>
          <w:rFonts w:ascii="Arial" w:hAnsi="Arial"/>
          <w:sz w:val="24"/>
          <w:szCs w:val="24"/>
        </w:rPr>
      </w:pPr>
      <w:r>
        <w:rPr>
          <w:rFonts w:ascii="Arial" w:hAnsi="Arial"/>
          <w:sz w:val="24"/>
          <w:szCs w:val="24"/>
        </w:rPr>
        <w:tab/>
        <w:t>Oznacza księgę zapisów wszystkich dokonanych obmiarów, wliczając w to wymiary, notatki, obliczenia szkice i rysunki niezbędne do określenia ilości i obmiaru tych robót..</w:t>
      </w:r>
    </w:p>
    <w:p w14:paraId="2217AA5C" w14:textId="77777777" w:rsidR="001E74DF" w:rsidRDefault="00AB4A2A">
      <w:pPr>
        <w:suppressAutoHyphens w:val="0"/>
        <w:jc w:val="left"/>
        <w:rPr>
          <w:u w:val="single"/>
        </w:rPr>
      </w:pPr>
      <w:r>
        <w:rPr>
          <w:rFonts w:ascii="Arial" w:hAnsi="Arial"/>
          <w:sz w:val="24"/>
          <w:szCs w:val="24"/>
          <w:u w:val="single"/>
        </w:rPr>
        <w:t>(4) Dokumenty laboratoryjne</w:t>
      </w:r>
    </w:p>
    <w:p w14:paraId="00EF5A53" w14:textId="77777777" w:rsidR="001E74DF" w:rsidRDefault="00AB4A2A">
      <w:pPr>
        <w:suppressAutoHyphens w:val="0"/>
        <w:jc w:val="left"/>
        <w:rPr>
          <w:rFonts w:ascii="Arial" w:hAnsi="Arial"/>
          <w:sz w:val="24"/>
          <w:szCs w:val="24"/>
        </w:rPr>
      </w:pPr>
      <w:r>
        <w:rPr>
          <w:rFonts w:ascii="Arial" w:hAnsi="Arial"/>
          <w:sz w:val="24"/>
          <w:szCs w:val="24"/>
        </w:rPr>
        <w:tab/>
        <w:t>Dzienniki laboratoryjne, deklaracje zgodności lub certyfikaty zgodności materiałów, orzeczenia o jakości materiałów, recepty robocze i kontrolne wyniki badań Wykonawcy będą gromadzone w formie uzgodnionej z Inspektorem i Inwestorem.</w:t>
      </w:r>
    </w:p>
    <w:p w14:paraId="7968DFE4" w14:textId="77777777" w:rsidR="001E74DF" w:rsidRDefault="00AB4A2A">
      <w:pPr>
        <w:suppressAutoHyphens w:val="0"/>
        <w:jc w:val="left"/>
        <w:rPr>
          <w:rFonts w:ascii="Arial" w:hAnsi="Arial"/>
          <w:sz w:val="24"/>
          <w:szCs w:val="24"/>
        </w:rPr>
      </w:pPr>
      <w:r>
        <w:rPr>
          <w:rFonts w:ascii="Arial" w:hAnsi="Arial"/>
          <w:sz w:val="24"/>
          <w:szCs w:val="24"/>
        </w:rPr>
        <w:t>Dokumenty te stanowią załączniki do odbioru robót. Winny być udostępnione na każde życzenie Inspektora.</w:t>
      </w:r>
    </w:p>
    <w:p w14:paraId="47622172" w14:textId="77777777" w:rsidR="001E74DF" w:rsidRDefault="00AB4A2A">
      <w:pPr>
        <w:suppressAutoHyphens w:val="0"/>
        <w:jc w:val="left"/>
        <w:rPr>
          <w:u w:val="single"/>
        </w:rPr>
      </w:pPr>
      <w:r>
        <w:rPr>
          <w:rFonts w:ascii="Arial" w:hAnsi="Arial"/>
          <w:sz w:val="24"/>
          <w:szCs w:val="24"/>
          <w:u w:val="single"/>
        </w:rPr>
        <w:t>(5) Pozostałe dokumenty budowy</w:t>
      </w:r>
    </w:p>
    <w:p w14:paraId="1AA9DBEC"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Do dokumentów budowy zalicza się, oprócz wymienionych w punktach (1) - (3) następujące dokumenty:</w:t>
      </w:r>
    </w:p>
    <w:p w14:paraId="0166A77B" w14:textId="77777777" w:rsidR="001E74DF" w:rsidRDefault="00AB4A2A">
      <w:pPr>
        <w:suppressAutoHyphens w:val="0"/>
        <w:jc w:val="left"/>
        <w:rPr>
          <w:rFonts w:ascii="Arial" w:hAnsi="Arial"/>
          <w:sz w:val="24"/>
          <w:szCs w:val="24"/>
        </w:rPr>
      </w:pPr>
      <w:r>
        <w:rPr>
          <w:rFonts w:ascii="Arial" w:hAnsi="Arial"/>
          <w:sz w:val="24"/>
          <w:szCs w:val="24"/>
        </w:rPr>
        <w:t>a)  pozwolenie na realizację zadania budowlanego,</w:t>
      </w:r>
    </w:p>
    <w:p w14:paraId="5A33DCBE" w14:textId="77777777" w:rsidR="001E74DF" w:rsidRDefault="00AB4A2A">
      <w:pPr>
        <w:suppressAutoHyphens w:val="0"/>
        <w:jc w:val="left"/>
        <w:rPr>
          <w:rFonts w:ascii="Arial" w:hAnsi="Arial"/>
          <w:sz w:val="24"/>
          <w:szCs w:val="24"/>
        </w:rPr>
      </w:pPr>
      <w:r>
        <w:rPr>
          <w:rFonts w:ascii="Arial" w:hAnsi="Arial"/>
          <w:sz w:val="24"/>
          <w:szCs w:val="24"/>
        </w:rPr>
        <w:t>b)  protokoły przekazania terenu budowy,</w:t>
      </w:r>
    </w:p>
    <w:p w14:paraId="12A854AC" w14:textId="77777777" w:rsidR="001E74DF" w:rsidRDefault="00AB4A2A">
      <w:pPr>
        <w:suppressAutoHyphens w:val="0"/>
        <w:jc w:val="left"/>
        <w:rPr>
          <w:rFonts w:ascii="Arial" w:hAnsi="Arial"/>
          <w:sz w:val="24"/>
          <w:szCs w:val="24"/>
        </w:rPr>
      </w:pPr>
      <w:r>
        <w:rPr>
          <w:rFonts w:ascii="Arial" w:hAnsi="Arial"/>
          <w:sz w:val="24"/>
          <w:szCs w:val="24"/>
        </w:rPr>
        <w:t>c)  umowy cywilno-prawne z osobami trzecimi i inne umowy ,</w:t>
      </w:r>
    </w:p>
    <w:p w14:paraId="5EC4FBC9" w14:textId="77777777" w:rsidR="001E74DF" w:rsidRDefault="00AB4A2A">
      <w:pPr>
        <w:suppressAutoHyphens w:val="0"/>
        <w:jc w:val="left"/>
        <w:rPr>
          <w:rFonts w:ascii="Arial" w:hAnsi="Arial"/>
          <w:sz w:val="24"/>
          <w:szCs w:val="24"/>
        </w:rPr>
      </w:pPr>
      <w:r>
        <w:rPr>
          <w:rFonts w:ascii="Arial" w:hAnsi="Arial"/>
          <w:sz w:val="24"/>
          <w:szCs w:val="24"/>
        </w:rPr>
        <w:t>d)  protokoły odbioru robót,</w:t>
      </w:r>
    </w:p>
    <w:p w14:paraId="45FC3BCA" w14:textId="77777777" w:rsidR="001E74DF" w:rsidRDefault="00AB4A2A">
      <w:pPr>
        <w:suppressAutoHyphens w:val="0"/>
        <w:jc w:val="left"/>
        <w:rPr>
          <w:rFonts w:ascii="Arial" w:hAnsi="Arial"/>
          <w:sz w:val="24"/>
          <w:szCs w:val="24"/>
        </w:rPr>
      </w:pPr>
      <w:r>
        <w:rPr>
          <w:rFonts w:ascii="Arial" w:hAnsi="Arial"/>
          <w:sz w:val="24"/>
          <w:szCs w:val="24"/>
        </w:rPr>
        <w:t>e)  protokoły z narad i instrukcje Inspektora,</w:t>
      </w:r>
    </w:p>
    <w:p w14:paraId="788E9231" w14:textId="77777777" w:rsidR="001E74DF" w:rsidRDefault="00AB4A2A">
      <w:pPr>
        <w:suppressAutoHyphens w:val="0"/>
        <w:jc w:val="left"/>
        <w:rPr>
          <w:rFonts w:ascii="Arial" w:hAnsi="Arial"/>
          <w:sz w:val="24"/>
          <w:szCs w:val="24"/>
        </w:rPr>
      </w:pPr>
      <w:r>
        <w:rPr>
          <w:rFonts w:ascii="Arial" w:hAnsi="Arial"/>
          <w:sz w:val="24"/>
          <w:szCs w:val="24"/>
        </w:rPr>
        <w:t>f)  korespondencję na budowie.</w:t>
      </w:r>
    </w:p>
    <w:p w14:paraId="108B4B87" w14:textId="77777777" w:rsidR="001E74DF" w:rsidRDefault="00AB4A2A">
      <w:pPr>
        <w:suppressAutoHyphens w:val="0"/>
        <w:jc w:val="left"/>
        <w:rPr>
          <w:u w:val="single"/>
        </w:rPr>
      </w:pPr>
      <w:r>
        <w:rPr>
          <w:rFonts w:ascii="Arial" w:hAnsi="Arial"/>
          <w:sz w:val="24"/>
          <w:szCs w:val="24"/>
          <w:u w:val="single"/>
        </w:rPr>
        <w:t>(6) Przechowywanie dokumentów budowy</w:t>
      </w:r>
    </w:p>
    <w:p w14:paraId="4ADD38E8" w14:textId="77777777" w:rsidR="001E74DF" w:rsidRDefault="00AB4A2A">
      <w:pPr>
        <w:suppressAutoHyphens w:val="0"/>
        <w:jc w:val="left"/>
        <w:rPr>
          <w:rFonts w:ascii="Arial" w:hAnsi="Arial"/>
          <w:sz w:val="24"/>
          <w:szCs w:val="24"/>
        </w:rPr>
      </w:pPr>
      <w:r>
        <w:rPr>
          <w:rFonts w:ascii="Arial" w:hAnsi="Arial"/>
          <w:sz w:val="24"/>
          <w:szCs w:val="24"/>
        </w:rPr>
        <w:tab/>
        <w:t>Dokumenty budowy będą przechowywane na terenie budowy w miejscu odpowiednio zabezpieczonym. Zaginięcie któregokolwiek z dokumentów budowy spowoduje wymóg jego natychmiastowego odtworzenia w formie przewidzianej prawem. Wszelkie dokumenty budowy będą zawsze dostępne dla Inspektora i przedstawiane do wglądu na życzenie Zamawiającego.</w:t>
      </w:r>
    </w:p>
    <w:p w14:paraId="23DD0555" w14:textId="77777777" w:rsidR="001E74DF" w:rsidRDefault="001E74DF">
      <w:pPr>
        <w:suppressAutoHyphens w:val="0"/>
        <w:jc w:val="left"/>
        <w:rPr>
          <w:rFonts w:ascii="Arial" w:hAnsi="Arial"/>
          <w:sz w:val="24"/>
          <w:szCs w:val="24"/>
        </w:rPr>
      </w:pPr>
    </w:p>
    <w:p w14:paraId="71225AAD"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4DFDA605" w14:textId="77777777" w:rsidR="001E74DF" w:rsidRDefault="00AB4A2A">
      <w:pPr>
        <w:pStyle w:val="Nagwek3"/>
        <w:suppressAutoHyphens w:val="0"/>
        <w:jc w:val="left"/>
        <w:rPr>
          <w:rFonts w:ascii="Arial" w:hAnsi="Arial"/>
          <w:sz w:val="24"/>
          <w:szCs w:val="24"/>
        </w:rPr>
      </w:pPr>
      <w:r>
        <w:rPr>
          <w:rFonts w:ascii="Arial" w:hAnsi="Arial"/>
          <w:sz w:val="24"/>
          <w:szCs w:val="24"/>
        </w:rPr>
        <w:t>7.1 Ogólne zasady obmiaru robót</w:t>
      </w:r>
    </w:p>
    <w:p w14:paraId="16D6DB5F" w14:textId="77777777" w:rsidR="001E74DF" w:rsidRDefault="00AB4A2A">
      <w:pPr>
        <w:suppressAutoHyphens w:val="0"/>
        <w:jc w:val="left"/>
        <w:rPr>
          <w:rFonts w:ascii="Arial" w:hAnsi="Arial"/>
          <w:sz w:val="24"/>
          <w:szCs w:val="24"/>
        </w:rPr>
      </w:pPr>
      <w:r>
        <w:rPr>
          <w:rFonts w:ascii="Arial" w:hAnsi="Arial"/>
          <w:sz w:val="24"/>
          <w:szCs w:val="24"/>
        </w:rPr>
        <w:tab/>
        <w:t>Obmiar robót będzie określać faktyczny zakres wykonywanych robót zgodnie z dokumentacją projektową i ST, w jednostkach ustalonych w Przedmiarze Robót.</w:t>
      </w:r>
    </w:p>
    <w:p w14:paraId="4BAA7EEA" w14:textId="77777777" w:rsidR="001E74DF" w:rsidRDefault="00AB4A2A">
      <w:pPr>
        <w:suppressAutoHyphens w:val="0"/>
        <w:jc w:val="left"/>
        <w:rPr>
          <w:rFonts w:ascii="Arial" w:hAnsi="Arial"/>
          <w:sz w:val="24"/>
          <w:szCs w:val="24"/>
        </w:rPr>
      </w:pPr>
      <w:r>
        <w:rPr>
          <w:rFonts w:ascii="Arial" w:hAnsi="Arial"/>
          <w:sz w:val="24"/>
          <w:szCs w:val="24"/>
        </w:rPr>
        <w:lastRenderedPageBreak/>
        <w:t>Obmiaru robót dokonuje Wykonawca po pisemnym powiadomieniu Inspektora o zakresie obmierzanych robót i terminie obmiaru, co najmniej na 3 dni przed tym terminem.</w:t>
      </w:r>
    </w:p>
    <w:p w14:paraId="66D3A1B6" w14:textId="77777777" w:rsidR="001E74DF" w:rsidRDefault="00AB4A2A">
      <w:pPr>
        <w:suppressAutoHyphens w:val="0"/>
        <w:jc w:val="left"/>
        <w:rPr>
          <w:rFonts w:ascii="Arial" w:hAnsi="Arial"/>
          <w:sz w:val="24"/>
          <w:szCs w:val="24"/>
        </w:rPr>
      </w:pPr>
      <w:r>
        <w:rPr>
          <w:rFonts w:ascii="Arial" w:hAnsi="Arial"/>
          <w:sz w:val="24"/>
          <w:szCs w:val="24"/>
        </w:rPr>
        <w:t>Wyniki obmiaru będą wpisane do rejestru obmiarów.</w:t>
      </w:r>
    </w:p>
    <w:p w14:paraId="5FEFA0A0" w14:textId="77777777" w:rsidR="001E74DF" w:rsidRDefault="00AB4A2A">
      <w:pPr>
        <w:suppressAutoHyphens w:val="0"/>
        <w:jc w:val="left"/>
        <w:rPr>
          <w:rFonts w:ascii="Arial" w:hAnsi="Arial"/>
          <w:sz w:val="24"/>
          <w:szCs w:val="24"/>
        </w:rPr>
      </w:pPr>
      <w:r>
        <w:rPr>
          <w:rFonts w:ascii="Arial" w:hAnsi="Arial"/>
          <w:sz w:val="24"/>
          <w:szCs w:val="24"/>
        </w:rPr>
        <w:t>Jakikolwiek błąd lub przeoczenie (opuszczenie) w ilościach podanych w ślepym kosztorysie lub gdzie indziej w ST nie zwalnia Wykonawcy od obowiązku ukończenia wszystkich robót. Błędne dane zostaną poprawione wg instrukcji Inspektora na piśmie.</w:t>
      </w:r>
    </w:p>
    <w:p w14:paraId="06F20E58" w14:textId="77777777" w:rsidR="001E74DF" w:rsidRDefault="00AB4A2A">
      <w:pPr>
        <w:suppressAutoHyphens w:val="0"/>
        <w:jc w:val="left"/>
        <w:rPr>
          <w:rFonts w:ascii="Arial" w:hAnsi="Arial"/>
          <w:sz w:val="24"/>
          <w:szCs w:val="24"/>
        </w:rPr>
      </w:pPr>
      <w:r>
        <w:rPr>
          <w:rFonts w:ascii="Arial" w:hAnsi="Arial"/>
          <w:sz w:val="24"/>
          <w:szCs w:val="24"/>
        </w:rPr>
        <w:t>Obmiar gotowych robót będzie przeprowadzony z częstością wymaganą do celu realizacji płatności na rzecz Wykonawcy lub w innym czasie określonym w umowie lub oczekiwanym przez Wykonawcę i Inspektora.</w:t>
      </w:r>
    </w:p>
    <w:p w14:paraId="0F1CEEE2" w14:textId="77777777" w:rsidR="001E74DF" w:rsidRDefault="001E74DF">
      <w:pPr>
        <w:suppressAutoHyphens w:val="0"/>
        <w:jc w:val="left"/>
        <w:rPr>
          <w:rFonts w:ascii="Arial" w:hAnsi="Arial"/>
          <w:sz w:val="24"/>
          <w:szCs w:val="24"/>
        </w:rPr>
      </w:pPr>
    </w:p>
    <w:p w14:paraId="64050E52" w14:textId="77777777" w:rsidR="001E74DF" w:rsidRDefault="00AB4A2A">
      <w:pPr>
        <w:pStyle w:val="Nagwek3"/>
        <w:suppressAutoHyphens w:val="0"/>
        <w:jc w:val="left"/>
        <w:rPr>
          <w:rFonts w:ascii="Arial" w:hAnsi="Arial"/>
          <w:sz w:val="24"/>
          <w:szCs w:val="24"/>
        </w:rPr>
      </w:pPr>
      <w:r>
        <w:rPr>
          <w:rFonts w:ascii="Arial" w:hAnsi="Arial"/>
          <w:sz w:val="24"/>
          <w:szCs w:val="24"/>
        </w:rPr>
        <w:t>7.2. Zasady określania ilości robót i materiałów</w:t>
      </w:r>
    </w:p>
    <w:p w14:paraId="31033ECD" w14:textId="77777777" w:rsidR="001E74DF" w:rsidRDefault="00AB4A2A">
      <w:pPr>
        <w:suppressAutoHyphens w:val="0"/>
        <w:jc w:val="left"/>
        <w:rPr>
          <w:rFonts w:ascii="Arial" w:hAnsi="Arial"/>
          <w:sz w:val="24"/>
          <w:szCs w:val="24"/>
        </w:rPr>
      </w:pPr>
      <w:r>
        <w:rPr>
          <w:rFonts w:ascii="Arial" w:hAnsi="Arial"/>
          <w:sz w:val="24"/>
          <w:szCs w:val="24"/>
        </w:rPr>
        <w:tab/>
        <w:t>Długości i odległości pomiędzy wyszczególnionymi punktami skrajnymi będą obmierzone poziomo wzdłuż linii osiowej. Jeśli ST właściwe dla danych robót nie wymagają tego inaczej. objętości będą wyliczone w rn3 jako długość pomnożona przez średni przekrój.</w:t>
      </w:r>
    </w:p>
    <w:p w14:paraId="648CFE3C" w14:textId="77777777" w:rsidR="001E74DF" w:rsidRDefault="00AB4A2A">
      <w:pPr>
        <w:suppressAutoHyphens w:val="0"/>
        <w:jc w:val="left"/>
        <w:rPr>
          <w:rFonts w:ascii="Arial" w:hAnsi="Arial"/>
          <w:sz w:val="24"/>
          <w:szCs w:val="24"/>
        </w:rPr>
      </w:pPr>
      <w:r>
        <w:rPr>
          <w:rFonts w:ascii="Arial" w:hAnsi="Arial"/>
          <w:sz w:val="24"/>
          <w:szCs w:val="24"/>
        </w:rPr>
        <w:t>Ilości, które mają być obmierzone wagowo, będą ważone w tonach lub kilogramach zgodnie z wymaganiami ST.</w:t>
      </w:r>
    </w:p>
    <w:p w14:paraId="100233BE" w14:textId="77777777" w:rsidR="001E74DF" w:rsidRDefault="001E74DF">
      <w:pPr>
        <w:suppressAutoHyphens w:val="0"/>
        <w:jc w:val="left"/>
        <w:rPr>
          <w:rFonts w:ascii="Arial" w:hAnsi="Arial"/>
          <w:sz w:val="24"/>
          <w:szCs w:val="24"/>
        </w:rPr>
      </w:pPr>
    </w:p>
    <w:p w14:paraId="3F87C1BC" w14:textId="77777777" w:rsidR="001E74DF" w:rsidRDefault="00AB4A2A">
      <w:pPr>
        <w:pStyle w:val="Nagwek3"/>
        <w:suppressAutoHyphens w:val="0"/>
        <w:jc w:val="left"/>
        <w:rPr>
          <w:rFonts w:ascii="Arial" w:hAnsi="Arial"/>
          <w:sz w:val="24"/>
          <w:szCs w:val="24"/>
        </w:rPr>
      </w:pPr>
      <w:r>
        <w:rPr>
          <w:rFonts w:ascii="Arial" w:hAnsi="Arial"/>
          <w:sz w:val="24"/>
          <w:szCs w:val="24"/>
        </w:rPr>
        <w:t>7.3. Urządzenia i sprzęt pomiarowy</w:t>
      </w:r>
    </w:p>
    <w:p w14:paraId="56202E99" w14:textId="77777777" w:rsidR="001E74DF" w:rsidRDefault="00AB4A2A">
      <w:pPr>
        <w:suppressAutoHyphens w:val="0"/>
        <w:jc w:val="left"/>
        <w:rPr>
          <w:rFonts w:ascii="Arial" w:hAnsi="Arial"/>
          <w:sz w:val="24"/>
          <w:szCs w:val="24"/>
        </w:rPr>
      </w:pPr>
      <w:r>
        <w:rPr>
          <w:rFonts w:ascii="Arial" w:hAnsi="Arial"/>
          <w:sz w:val="24"/>
          <w:szCs w:val="24"/>
        </w:rPr>
        <w:tab/>
        <w:t>Wszystkie urządzenia i sprzęt pomiarowy stosowany w czasie obmiaru robót będą zaakceptowane przez Inspektora.</w:t>
      </w:r>
    </w:p>
    <w:p w14:paraId="2BA8939A" w14:textId="77777777" w:rsidR="001E74DF" w:rsidRDefault="00AB4A2A">
      <w:pPr>
        <w:suppressAutoHyphens w:val="0"/>
        <w:jc w:val="left"/>
        <w:rPr>
          <w:rFonts w:ascii="Arial" w:hAnsi="Arial"/>
          <w:sz w:val="24"/>
          <w:szCs w:val="24"/>
        </w:rPr>
      </w:pPr>
      <w:r>
        <w:rPr>
          <w:rFonts w:ascii="Arial" w:hAnsi="Arial"/>
          <w:sz w:val="24"/>
          <w:szCs w:val="24"/>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14:paraId="7D33439F" w14:textId="77777777" w:rsidR="001E74DF" w:rsidRDefault="001E74DF">
      <w:pPr>
        <w:suppressAutoHyphens w:val="0"/>
        <w:jc w:val="left"/>
        <w:rPr>
          <w:rFonts w:ascii="Arial" w:hAnsi="Arial"/>
          <w:sz w:val="24"/>
          <w:szCs w:val="24"/>
        </w:rPr>
      </w:pPr>
    </w:p>
    <w:p w14:paraId="32B6324F" w14:textId="77777777" w:rsidR="001E74DF" w:rsidRDefault="00AB4A2A">
      <w:pPr>
        <w:pStyle w:val="Nagwek3"/>
        <w:suppressAutoHyphens w:val="0"/>
        <w:jc w:val="left"/>
        <w:rPr>
          <w:rFonts w:ascii="Arial" w:hAnsi="Arial"/>
          <w:sz w:val="24"/>
          <w:szCs w:val="24"/>
        </w:rPr>
      </w:pPr>
      <w:r>
        <w:rPr>
          <w:rFonts w:ascii="Arial" w:hAnsi="Arial"/>
          <w:sz w:val="24"/>
          <w:szCs w:val="24"/>
        </w:rPr>
        <w:t>7.4. Wagi i zasady ważenia</w:t>
      </w:r>
    </w:p>
    <w:p w14:paraId="12B4CACE"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Wykonawca dostarczy i zainstaluje urządzenia wagowe odpowiadające odnośnym wymaganiom ST. Będzie utrzymywać to wyposażenie zapewniając w sposób ciągły zachowanie dokładności wg norm zatwierdzonych przez Inspektora.</w:t>
      </w:r>
    </w:p>
    <w:p w14:paraId="3CD50CF7" w14:textId="77777777" w:rsidR="001E74DF" w:rsidRDefault="001E74DF">
      <w:pPr>
        <w:pStyle w:val="Nagwek3"/>
        <w:suppressAutoHyphens w:val="0"/>
        <w:jc w:val="left"/>
        <w:rPr>
          <w:rFonts w:ascii="Arial" w:hAnsi="Arial"/>
          <w:sz w:val="24"/>
          <w:szCs w:val="24"/>
        </w:rPr>
      </w:pPr>
    </w:p>
    <w:p w14:paraId="545F282F" w14:textId="77777777" w:rsidR="001E74DF" w:rsidRDefault="00AB4A2A">
      <w:pPr>
        <w:pStyle w:val="Nagwek3"/>
        <w:suppressAutoHyphens w:val="0"/>
        <w:jc w:val="left"/>
        <w:rPr>
          <w:rFonts w:ascii="Arial" w:hAnsi="Arial"/>
          <w:sz w:val="24"/>
          <w:szCs w:val="24"/>
        </w:rPr>
      </w:pPr>
      <w:r>
        <w:rPr>
          <w:rFonts w:ascii="Arial" w:hAnsi="Arial"/>
          <w:sz w:val="24"/>
          <w:szCs w:val="24"/>
        </w:rPr>
        <w:t>7.5. Czas i częstotliwość przeprowadzenia obmiaru</w:t>
      </w:r>
    </w:p>
    <w:p w14:paraId="619585B6" w14:textId="77777777" w:rsidR="001E74DF" w:rsidRDefault="00AB4A2A">
      <w:pPr>
        <w:suppressAutoHyphens w:val="0"/>
        <w:jc w:val="left"/>
        <w:rPr>
          <w:rFonts w:ascii="Arial" w:hAnsi="Arial"/>
          <w:sz w:val="24"/>
          <w:szCs w:val="24"/>
        </w:rPr>
      </w:pPr>
      <w:r>
        <w:rPr>
          <w:rFonts w:ascii="Arial" w:hAnsi="Arial"/>
          <w:sz w:val="24"/>
          <w:szCs w:val="24"/>
        </w:rPr>
        <w:tab/>
        <w:t>Obmiary będą przeprowadzone przed częściowym lub ostatecznym odbiorem odcinków robót, a także w przypadku występowania dłuższej przerwy w robotach.</w:t>
      </w:r>
    </w:p>
    <w:p w14:paraId="403793E0" w14:textId="77777777" w:rsidR="001E74DF" w:rsidRDefault="00AB4A2A">
      <w:pPr>
        <w:suppressAutoHyphens w:val="0"/>
        <w:jc w:val="left"/>
        <w:rPr>
          <w:rFonts w:ascii="Arial" w:hAnsi="Arial"/>
          <w:sz w:val="24"/>
          <w:szCs w:val="24"/>
        </w:rPr>
      </w:pPr>
      <w:r>
        <w:rPr>
          <w:rFonts w:ascii="Arial" w:hAnsi="Arial"/>
          <w:sz w:val="24"/>
          <w:szCs w:val="24"/>
        </w:rPr>
        <w:t>Obmiar robót zanikających przeprowadza się przed ich zakryciem.</w:t>
      </w:r>
    </w:p>
    <w:p w14:paraId="2F30BC69" w14:textId="77777777" w:rsidR="001E74DF" w:rsidRDefault="00AB4A2A">
      <w:pPr>
        <w:suppressAutoHyphens w:val="0"/>
        <w:jc w:val="left"/>
        <w:rPr>
          <w:rFonts w:ascii="Arial" w:hAnsi="Arial"/>
          <w:sz w:val="24"/>
          <w:szCs w:val="24"/>
        </w:rPr>
      </w:pPr>
      <w:r>
        <w:rPr>
          <w:rFonts w:ascii="Arial" w:hAnsi="Arial"/>
          <w:sz w:val="24"/>
          <w:szCs w:val="24"/>
        </w:rPr>
        <w:t>Obmiar robót podlegających zakryciu przeprowadza się przed ich zakryciem.</w:t>
      </w:r>
    </w:p>
    <w:p w14:paraId="7BB8DF48" w14:textId="77777777" w:rsidR="001E74DF" w:rsidRDefault="00AB4A2A">
      <w:pPr>
        <w:suppressAutoHyphens w:val="0"/>
        <w:jc w:val="left"/>
        <w:rPr>
          <w:rFonts w:ascii="Arial" w:hAnsi="Arial"/>
          <w:sz w:val="24"/>
          <w:szCs w:val="24"/>
        </w:rPr>
      </w:pPr>
      <w:r>
        <w:rPr>
          <w:rFonts w:ascii="Arial" w:hAnsi="Arial"/>
          <w:sz w:val="24"/>
          <w:szCs w:val="24"/>
        </w:rPr>
        <w:t>Roboty pomiarowe do obmiaru oraz nieodzowne obliczenia będą wykonane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w:t>
      </w:r>
    </w:p>
    <w:p w14:paraId="7E5AD6DF" w14:textId="77777777" w:rsidR="001E74DF" w:rsidRDefault="001E74DF">
      <w:pPr>
        <w:suppressAutoHyphens w:val="0"/>
        <w:jc w:val="left"/>
        <w:rPr>
          <w:rFonts w:ascii="Arial" w:hAnsi="Arial"/>
          <w:sz w:val="24"/>
          <w:szCs w:val="24"/>
        </w:rPr>
      </w:pPr>
    </w:p>
    <w:p w14:paraId="7DF223D1"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4D54FE0A" w14:textId="77777777" w:rsidR="001E74DF" w:rsidRDefault="00AB4A2A">
      <w:pPr>
        <w:suppressAutoHyphens w:val="0"/>
        <w:jc w:val="left"/>
        <w:rPr>
          <w:rFonts w:ascii="Arial" w:hAnsi="Arial"/>
          <w:sz w:val="24"/>
          <w:szCs w:val="24"/>
        </w:rPr>
      </w:pPr>
      <w:r>
        <w:rPr>
          <w:rFonts w:ascii="Arial" w:hAnsi="Arial"/>
          <w:sz w:val="24"/>
          <w:szCs w:val="24"/>
        </w:rPr>
        <w:t>a) Przejęcie robót i odcinków;</w:t>
      </w:r>
    </w:p>
    <w:p w14:paraId="50A29BE0" w14:textId="77777777" w:rsidR="001E74DF" w:rsidRDefault="00AB4A2A">
      <w:pPr>
        <w:suppressAutoHyphens w:val="0"/>
        <w:jc w:val="left"/>
        <w:rPr>
          <w:rFonts w:ascii="Arial" w:hAnsi="Arial"/>
          <w:sz w:val="24"/>
          <w:szCs w:val="24"/>
        </w:rPr>
      </w:pPr>
      <w:r>
        <w:rPr>
          <w:rFonts w:ascii="Arial" w:hAnsi="Arial"/>
          <w:sz w:val="24"/>
          <w:szCs w:val="24"/>
        </w:rPr>
        <w:t>b) Przejęcie części robót;</w:t>
      </w:r>
    </w:p>
    <w:p w14:paraId="0942BCD7" w14:textId="77777777" w:rsidR="001E74DF" w:rsidRDefault="00AB4A2A">
      <w:pPr>
        <w:suppressAutoHyphens w:val="0"/>
        <w:jc w:val="left"/>
        <w:rPr>
          <w:rFonts w:ascii="Arial" w:hAnsi="Arial"/>
          <w:sz w:val="24"/>
          <w:szCs w:val="24"/>
        </w:rPr>
      </w:pPr>
      <w:r>
        <w:rPr>
          <w:rFonts w:ascii="Arial" w:hAnsi="Arial"/>
          <w:sz w:val="24"/>
          <w:szCs w:val="24"/>
        </w:rPr>
        <w:lastRenderedPageBreak/>
        <w:t>c) Świadectwo wykonania;</w:t>
      </w:r>
    </w:p>
    <w:p w14:paraId="60533D20" w14:textId="77777777" w:rsidR="001E74DF" w:rsidRDefault="001E74DF">
      <w:pPr>
        <w:suppressAutoHyphens w:val="0"/>
        <w:jc w:val="left"/>
        <w:rPr>
          <w:rFonts w:ascii="Arial" w:hAnsi="Arial"/>
          <w:sz w:val="24"/>
          <w:szCs w:val="24"/>
        </w:rPr>
      </w:pPr>
    </w:p>
    <w:p w14:paraId="745CD73A" w14:textId="77777777" w:rsidR="001E74DF" w:rsidRDefault="00AB4A2A">
      <w:pPr>
        <w:pStyle w:val="Nagwek3"/>
        <w:suppressAutoHyphens w:val="0"/>
        <w:jc w:val="left"/>
        <w:rPr>
          <w:rFonts w:ascii="Arial" w:hAnsi="Arial"/>
          <w:sz w:val="24"/>
          <w:szCs w:val="24"/>
        </w:rPr>
      </w:pPr>
      <w:r>
        <w:rPr>
          <w:rFonts w:ascii="Arial" w:hAnsi="Arial"/>
          <w:sz w:val="24"/>
          <w:szCs w:val="24"/>
        </w:rPr>
        <w:t>8.1. Przejęcie robót i odcinków.</w:t>
      </w:r>
    </w:p>
    <w:p w14:paraId="28B9CDC6" w14:textId="77777777" w:rsidR="001E74DF" w:rsidRDefault="00AB4A2A">
      <w:pPr>
        <w:suppressAutoHyphens w:val="0"/>
        <w:jc w:val="left"/>
        <w:rPr>
          <w:rFonts w:ascii="Arial" w:hAnsi="Arial"/>
          <w:sz w:val="24"/>
          <w:szCs w:val="24"/>
        </w:rPr>
      </w:pPr>
      <w:r>
        <w:rPr>
          <w:rFonts w:ascii="Arial" w:hAnsi="Arial"/>
          <w:sz w:val="24"/>
          <w:szCs w:val="24"/>
        </w:rPr>
        <w:tab/>
        <w:t>Roboty będą przejęte przez Zamawiającego kiedy:</w:t>
      </w:r>
    </w:p>
    <w:p w14:paraId="7B17E896" w14:textId="77777777" w:rsidR="001E74DF" w:rsidRDefault="00AB4A2A">
      <w:pPr>
        <w:suppressAutoHyphens w:val="0"/>
        <w:jc w:val="left"/>
        <w:rPr>
          <w:rFonts w:ascii="Arial" w:hAnsi="Arial"/>
          <w:sz w:val="24"/>
          <w:szCs w:val="24"/>
        </w:rPr>
      </w:pPr>
      <w:r>
        <w:rPr>
          <w:rFonts w:ascii="Arial" w:hAnsi="Arial"/>
          <w:sz w:val="24"/>
          <w:szCs w:val="24"/>
        </w:rPr>
        <w:t>- roboty zostaną ukończone zgodnie z Kontraktem,</w:t>
      </w:r>
    </w:p>
    <w:p w14:paraId="5F42C384" w14:textId="77777777" w:rsidR="001E74DF" w:rsidRDefault="00AB4A2A">
      <w:pPr>
        <w:suppressAutoHyphens w:val="0"/>
        <w:jc w:val="left"/>
        <w:rPr>
          <w:rFonts w:ascii="Arial" w:hAnsi="Arial"/>
          <w:sz w:val="24"/>
          <w:szCs w:val="24"/>
        </w:rPr>
      </w:pPr>
      <w:r>
        <w:rPr>
          <w:rFonts w:ascii="Arial" w:hAnsi="Arial"/>
          <w:sz w:val="24"/>
          <w:szCs w:val="24"/>
        </w:rPr>
        <w:t>- świadectwo przejęcia dla robót zostanie wystawione lub będzie się uważało, że zostało wystawione.</w:t>
      </w:r>
    </w:p>
    <w:p w14:paraId="1F539711" w14:textId="77777777" w:rsidR="001E74DF" w:rsidRDefault="00AB4A2A">
      <w:pPr>
        <w:suppressAutoHyphens w:val="0"/>
        <w:jc w:val="left"/>
        <w:rPr>
          <w:rFonts w:ascii="Arial" w:hAnsi="Arial"/>
          <w:sz w:val="24"/>
          <w:szCs w:val="24"/>
        </w:rPr>
      </w:pPr>
      <w:r>
        <w:rPr>
          <w:rFonts w:ascii="Arial" w:hAnsi="Arial"/>
          <w:sz w:val="24"/>
          <w:szCs w:val="24"/>
        </w:rPr>
        <w:t>Wykonawca będzie mógł wystąpić o Świadectwo Przejęcia za pomocą powiadomienia Inspektora nie wcześniej niż 14 dni przed tym, kiedy roboty będą w Opinii Wykonawcy ukończone i gotowe do przejęcia. Jeżeli roboty podzielone są na odcinki, to Wykonawca będzie mógł po dobie wystąpić o Świadectwo Przejęcia dla każdego Odcinka.</w:t>
      </w:r>
    </w:p>
    <w:p w14:paraId="64D7212B" w14:textId="77777777" w:rsidR="001E74DF" w:rsidRDefault="00AB4A2A">
      <w:pPr>
        <w:suppressAutoHyphens w:val="0"/>
        <w:jc w:val="left"/>
        <w:rPr>
          <w:rFonts w:ascii="Arial" w:hAnsi="Arial"/>
          <w:sz w:val="24"/>
          <w:szCs w:val="24"/>
        </w:rPr>
      </w:pPr>
      <w:r>
        <w:rPr>
          <w:rFonts w:ascii="Arial" w:hAnsi="Arial"/>
          <w:sz w:val="24"/>
          <w:szCs w:val="24"/>
        </w:rPr>
        <w:t>Inspektor, w ciągu 28 dni od otrzymania wniosku Wykonawcy, powinien wystawić Wykonawcy Świadectwo Przejęcia, podając datę, z którą Roboty zostały ukończone zgodnie z Kontraktem.</w:t>
      </w:r>
    </w:p>
    <w:p w14:paraId="2C205F17" w14:textId="77777777" w:rsidR="001E74DF" w:rsidRDefault="001E74DF">
      <w:pPr>
        <w:suppressAutoHyphens w:val="0"/>
        <w:jc w:val="left"/>
        <w:rPr>
          <w:rFonts w:ascii="Arial" w:hAnsi="Arial"/>
          <w:sz w:val="24"/>
          <w:szCs w:val="24"/>
        </w:rPr>
      </w:pPr>
    </w:p>
    <w:p w14:paraId="70ECC17B" w14:textId="77777777" w:rsidR="001E74DF" w:rsidRDefault="00AB4A2A">
      <w:pPr>
        <w:pStyle w:val="Nagwek4"/>
        <w:suppressAutoHyphens w:val="0"/>
        <w:jc w:val="left"/>
        <w:rPr>
          <w:rFonts w:ascii="Arial" w:hAnsi="Arial"/>
          <w:sz w:val="24"/>
          <w:szCs w:val="24"/>
        </w:rPr>
      </w:pPr>
      <w:r>
        <w:rPr>
          <w:rFonts w:ascii="Arial" w:hAnsi="Arial"/>
          <w:sz w:val="24"/>
          <w:szCs w:val="24"/>
        </w:rPr>
        <w:t>8.1.1. Dokumenty do przejęcia robót i odcinków</w:t>
      </w:r>
    </w:p>
    <w:p w14:paraId="45C77A81" w14:textId="77777777" w:rsidR="001E74DF" w:rsidRDefault="00AB4A2A">
      <w:pPr>
        <w:suppressAutoHyphens w:val="0"/>
        <w:jc w:val="left"/>
        <w:rPr>
          <w:rFonts w:ascii="Arial" w:hAnsi="Arial"/>
          <w:sz w:val="24"/>
          <w:szCs w:val="24"/>
        </w:rPr>
      </w:pPr>
      <w:r>
        <w:rPr>
          <w:rFonts w:ascii="Arial" w:hAnsi="Arial"/>
          <w:sz w:val="24"/>
          <w:szCs w:val="24"/>
        </w:rPr>
        <w:tab/>
        <w:t>Zamawiający określa formę Dokumentacji Protokołu Odbioru Ostatecznego. Do odbioru ostatecznego Wykonawca jest zobowiązany przygotować następujące dokumenty:</w:t>
      </w:r>
    </w:p>
    <w:p w14:paraId="10B37338" w14:textId="77777777" w:rsidR="001E74DF" w:rsidRDefault="00AB4A2A">
      <w:pPr>
        <w:suppressAutoHyphens w:val="0"/>
        <w:jc w:val="left"/>
        <w:rPr>
          <w:rFonts w:ascii="Arial" w:hAnsi="Arial"/>
          <w:sz w:val="24"/>
          <w:szCs w:val="24"/>
        </w:rPr>
      </w:pPr>
      <w:r>
        <w:rPr>
          <w:rFonts w:ascii="Arial" w:hAnsi="Arial"/>
          <w:sz w:val="24"/>
          <w:szCs w:val="24"/>
        </w:rPr>
        <w:t>- dokumentację projektową podstawową z naniesionymi zmianami oraz dodatkową, jeśli została sporządzona w trakcie realizacji umowy,</w:t>
      </w:r>
    </w:p>
    <w:p w14:paraId="4F57E257" w14:textId="77777777" w:rsidR="001E74DF" w:rsidRDefault="00AB4A2A">
      <w:pPr>
        <w:suppressAutoHyphens w:val="0"/>
        <w:jc w:val="left"/>
        <w:rPr>
          <w:rFonts w:ascii="Arial" w:hAnsi="Arial"/>
          <w:sz w:val="24"/>
          <w:szCs w:val="24"/>
        </w:rPr>
      </w:pPr>
      <w:r>
        <w:rPr>
          <w:rFonts w:ascii="Arial" w:hAnsi="Arial"/>
          <w:sz w:val="24"/>
          <w:szCs w:val="24"/>
        </w:rPr>
        <w:t>- szczegółowe specyfikacje techniczne (podstawowe z dokumentów umowy i ew. uzupełniające lub zamienne),</w:t>
      </w:r>
    </w:p>
    <w:p w14:paraId="799309E1" w14:textId="77777777" w:rsidR="001E74DF" w:rsidRDefault="00AB4A2A">
      <w:pPr>
        <w:suppressAutoHyphens w:val="0"/>
        <w:jc w:val="left"/>
        <w:rPr>
          <w:rFonts w:ascii="Arial" w:hAnsi="Arial"/>
          <w:sz w:val="24"/>
          <w:szCs w:val="24"/>
        </w:rPr>
      </w:pPr>
      <w:r>
        <w:rPr>
          <w:rFonts w:ascii="Arial" w:hAnsi="Arial"/>
          <w:sz w:val="24"/>
          <w:szCs w:val="24"/>
        </w:rPr>
        <w:t>- recepty i ustalenia technologiczne,</w:t>
      </w:r>
    </w:p>
    <w:p w14:paraId="18EEFA9F" w14:textId="77777777" w:rsidR="001E74DF" w:rsidRDefault="00AB4A2A">
      <w:pPr>
        <w:suppressAutoHyphens w:val="0"/>
        <w:jc w:val="left"/>
        <w:rPr>
          <w:rFonts w:ascii="Arial" w:hAnsi="Arial"/>
          <w:sz w:val="24"/>
          <w:szCs w:val="24"/>
        </w:rPr>
      </w:pPr>
      <w:r>
        <w:rPr>
          <w:rFonts w:ascii="Arial" w:hAnsi="Arial"/>
          <w:sz w:val="24"/>
          <w:szCs w:val="24"/>
        </w:rPr>
        <w:t>- dziennik budowy i rejestry obmiarów (oryginały),</w:t>
      </w:r>
    </w:p>
    <w:p w14:paraId="23115F3C" w14:textId="77777777" w:rsidR="001E74DF" w:rsidRDefault="00AB4A2A">
      <w:pPr>
        <w:suppressAutoHyphens w:val="0"/>
        <w:jc w:val="left"/>
        <w:rPr>
          <w:rFonts w:ascii="Arial" w:hAnsi="Arial"/>
          <w:sz w:val="24"/>
          <w:szCs w:val="24"/>
        </w:rPr>
      </w:pPr>
      <w:r>
        <w:rPr>
          <w:rFonts w:ascii="Arial" w:hAnsi="Arial"/>
          <w:sz w:val="24"/>
          <w:szCs w:val="24"/>
        </w:rPr>
        <w:t>- wyniki pomiarów kontrolnych oraz badań i oznaczeń laboratoryjnych, zgodne z ST i PB,</w:t>
      </w:r>
    </w:p>
    <w:p w14:paraId="6C7F407C" w14:textId="77777777" w:rsidR="001E74DF" w:rsidRDefault="00AB4A2A">
      <w:pPr>
        <w:suppressAutoHyphens w:val="0"/>
        <w:jc w:val="left"/>
        <w:rPr>
          <w:rFonts w:ascii="Arial" w:hAnsi="Arial"/>
          <w:sz w:val="24"/>
          <w:szCs w:val="24"/>
        </w:rPr>
      </w:pPr>
      <w:r>
        <w:rPr>
          <w:rFonts w:ascii="Arial" w:hAnsi="Arial"/>
          <w:sz w:val="24"/>
          <w:szCs w:val="24"/>
        </w:rPr>
        <w:t>- deklaracje zgodności lub certyfikaty zgodności wbudowanych materiałów zgodnie z ST i PB,</w:t>
      </w:r>
    </w:p>
    <w:p w14:paraId="68D9BE05" w14:textId="77777777" w:rsidR="001E74DF" w:rsidRDefault="00AB4A2A">
      <w:pPr>
        <w:suppressAutoHyphens w:val="0"/>
        <w:jc w:val="left"/>
        <w:rPr>
          <w:rFonts w:ascii="Arial" w:hAnsi="Arial"/>
          <w:sz w:val="24"/>
          <w:szCs w:val="24"/>
        </w:rPr>
      </w:pPr>
      <w:r>
        <w:rPr>
          <w:rFonts w:ascii="Arial" w:hAnsi="Arial"/>
          <w:sz w:val="24"/>
          <w:szCs w:val="24"/>
        </w:rPr>
        <w:t>- opinię technologiczną sporządzoną na podstawie wszystkich wyników badań i pomiarów załączonych do dokumentów odbioru, wykonanych zgodnie z ST i PB,</w:t>
      </w:r>
    </w:p>
    <w:p w14:paraId="045BB217" w14:textId="77777777" w:rsidR="001E74DF" w:rsidRDefault="00AB4A2A">
      <w:pPr>
        <w:suppressAutoHyphens w:val="0"/>
        <w:jc w:val="left"/>
        <w:rPr>
          <w:rFonts w:ascii="Arial" w:hAnsi="Arial"/>
          <w:sz w:val="24"/>
          <w:szCs w:val="24"/>
        </w:rPr>
      </w:pPr>
      <w:r>
        <w:rPr>
          <w:rFonts w:ascii="Arial" w:hAnsi="Arial"/>
          <w:sz w:val="24"/>
          <w:szCs w:val="24"/>
        </w:rPr>
        <w:t>- rysunki (dokumentacje) na wykonanie robót towarzyszących (np. na kanalizację teletechniczną, sieci energetyczne, gazowe, oświetlenie, odwodnienie itp.) oraz protokoły odbioru i przekazania tych robót właścicielom urządzeń.</w:t>
      </w:r>
    </w:p>
    <w:p w14:paraId="4CCBE1E3" w14:textId="77777777" w:rsidR="001E74DF" w:rsidRDefault="00AB4A2A">
      <w:pPr>
        <w:suppressAutoHyphens w:val="0"/>
        <w:jc w:val="left"/>
        <w:rPr>
          <w:rFonts w:ascii="Arial" w:hAnsi="Arial"/>
          <w:sz w:val="24"/>
          <w:szCs w:val="24"/>
        </w:rPr>
      </w:pPr>
      <w:r>
        <w:rPr>
          <w:rFonts w:ascii="Arial" w:hAnsi="Arial"/>
          <w:sz w:val="24"/>
          <w:szCs w:val="24"/>
        </w:rPr>
        <w:t>- geodezyjną inwentaryzację powykonawczą robót i sieci uzbrojenia terenu,</w:t>
      </w:r>
    </w:p>
    <w:p w14:paraId="44A5B0E2" w14:textId="77777777" w:rsidR="001E74DF" w:rsidRDefault="00AB4A2A">
      <w:pPr>
        <w:suppressAutoHyphens w:val="0"/>
        <w:jc w:val="left"/>
        <w:rPr>
          <w:rFonts w:ascii="Arial" w:hAnsi="Arial"/>
          <w:sz w:val="24"/>
          <w:szCs w:val="24"/>
        </w:rPr>
      </w:pPr>
      <w:r>
        <w:rPr>
          <w:rFonts w:ascii="Arial" w:hAnsi="Arial"/>
          <w:sz w:val="24"/>
          <w:szCs w:val="24"/>
        </w:rPr>
        <w:t>- kopię mapy zasadniczej powstałej w wyniku geodezyjnej inwentaryzacji powykonawczej.</w:t>
      </w:r>
    </w:p>
    <w:p w14:paraId="237FABC4" w14:textId="77777777" w:rsidR="001E74DF" w:rsidRDefault="001E74DF">
      <w:pPr>
        <w:suppressAutoHyphens w:val="0"/>
        <w:jc w:val="left"/>
        <w:rPr>
          <w:rFonts w:ascii="Arial" w:hAnsi="Arial"/>
          <w:sz w:val="24"/>
          <w:szCs w:val="24"/>
        </w:rPr>
      </w:pPr>
    </w:p>
    <w:p w14:paraId="73ED33A0" w14:textId="77777777" w:rsidR="001E74DF" w:rsidRDefault="001E74DF">
      <w:pPr>
        <w:pStyle w:val="Nagwek3"/>
        <w:suppressAutoHyphens w:val="0"/>
        <w:jc w:val="left"/>
        <w:rPr>
          <w:rFonts w:ascii="Arial" w:hAnsi="Arial"/>
          <w:sz w:val="24"/>
          <w:szCs w:val="24"/>
        </w:rPr>
      </w:pPr>
    </w:p>
    <w:p w14:paraId="6DE26E85" w14:textId="77777777" w:rsidR="001E74DF" w:rsidRDefault="001E74DF">
      <w:pPr>
        <w:pStyle w:val="Nagwek3"/>
        <w:suppressAutoHyphens w:val="0"/>
        <w:jc w:val="left"/>
        <w:rPr>
          <w:rFonts w:ascii="Arial" w:hAnsi="Arial"/>
          <w:sz w:val="24"/>
          <w:szCs w:val="24"/>
        </w:rPr>
      </w:pPr>
    </w:p>
    <w:p w14:paraId="22B6C5A6" w14:textId="77777777" w:rsidR="001E74DF" w:rsidRDefault="001E74DF">
      <w:pPr>
        <w:pStyle w:val="Nagwek3"/>
        <w:suppressAutoHyphens w:val="0"/>
        <w:jc w:val="left"/>
        <w:rPr>
          <w:rFonts w:ascii="Arial" w:hAnsi="Arial"/>
          <w:sz w:val="24"/>
          <w:szCs w:val="24"/>
        </w:rPr>
      </w:pPr>
    </w:p>
    <w:p w14:paraId="58C94958" w14:textId="77777777" w:rsidR="001E74DF" w:rsidRDefault="00AB4A2A">
      <w:pPr>
        <w:pStyle w:val="Nagwek3"/>
        <w:suppressAutoHyphens w:val="0"/>
        <w:jc w:val="left"/>
        <w:rPr>
          <w:rFonts w:ascii="Arial" w:hAnsi="Arial"/>
          <w:sz w:val="24"/>
          <w:szCs w:val="24"/>
        </w:rPr>
      </w:pPr>
      <w:r>
        <w:rPr>
          <w:rFonts w:ascii="Arial" w:hAnsi="Arial"/>
          <w:sz w:val="24"/>
          <w:szCs w:val="24"/>
        </w:rPr>
        <w:t>8.2. Przejęcie części robót.</w:t>
      </w:r>
    </w:p>
    <w:p w14:paraId="3D0F9F38" w14:textId="77777777" w:rsidR="001E74DF" w:rsidRDefault="00AB4A2A">
      <w:pPr>
        <w:suppressAutoHyphens w:val="0"/>
        <w:jc w:val="left"/>
        <w:rPr>
          <w:rFonts w:ascii="Arial" w:hAnsi="Arial"/>
          <w:sz w:val="24"/>
          <w:szCs w:val="24"/>
        </w:rPr>
      </w:pPr>
      <w:r>
        <w:rPr>
          <w:rFonts w:ascii="Arial" w:hAnsi="Arial"/>
          <w:sz w:val="24"/>
          <w:szCs w:val="24"/>
        </w:rPr>
        <w:tab/>
        <w:t>Inspektor może, według wyłącznego uznania Zamawiającego, wystawić Świadectwo Przejęcia dla jakiejkolwiek części robót stałych.</w:t>
      </w:r>
    </w:p>
    <w:p w14:paraId="1B5BF08D" w14:textId="77777777" w:rsidR="001E74DF" w:rsidRDefault="00AB4A2A">
      <w:pPr>
        <w:suppressAutoHyphens w:val="0"/>
        <w:jc w:val="left"/>
        <w:rPr>
          <w:rFonts w:ascii="Arial" w:hAnsi="Arial"/>
          <w:sz w:val="24"/>
          <w:szCs w:val="24"/>
        </w:rPr>
      </w:pPr>
      <w:r>
        <w:rPr>
          <w:rFonts w:ascii="Arial" w:hAnsi="Arial"/>
          <w:sz w:val="24"/>
          <w:szCs w:val="24"/>
        </w:rPr>
        <w:t>Po wystawieniu przez Inspektora Świadectwa Przejęcia dla jakiejś części Robót, Wykonawcy jak najwcześniej umożliwione będzie podjęcie takich kroków, jakie mogą być konieczne dla przeprowadzenia jakichkolwiek zaległych prób końcowych.</w:t>
      </w:r>
    </w:p>
    <w:p w14:paraId="31281675" w14:textId="77777777" w:rsidR="001E74DF" w:rsidRDefault="00AB4A2A">
      <w:pPr>
        <w:suppressAutoHyphens w:val="0"/>
        <w:jc w:val="left"/>
        <w:rPr>
          <w:rFonts w:ascii="Arial" w:hAnsi="Arial"/>
          <w:sz w:val="24"/>
          <w:szCs w:val="24"/>
        </w:rPr>
      </w:pPr>
      <w:r>
        <w:rPr>
          <w:rFonts w:ascii="Arial" w:hAnsi="Arial"/>
          <w:sz w:val="24"/>
          <w:szCs w:val="24"/>
        </w:rPr>
        <w:lastRenderedPageBreak/>
        <w:t>Wykonawca przeprowadzi te próby końcowe tak szybko jak będzie praktycznie możliwe do wykonania, przed datą upływu odnośnego okresu zgłaszania wad.</w:t>
      </w:r>
    </w:p>
    <w:p w14:paraId="69F25A0C" w14:textId="77777777" w:rsidR="001E74DF" w:rsidRDefault="001E74DF">
      <w:pPr>
        <w:suppressAutoHyphens w:val="0"/>
        <w:jc w:val="left"/>
        <w:rPr>
          <w:rFonts w:ascii="Arial" w:hAnsi="Arial"/>
          <w:sz w:val="24"/>
          <w:szCs w:val="24"/>
        </w:rPr>
      </w:pPr>
    </w:p>
    <w:p w14:paraId="11756C82" w14:textId="77777777" w:rsidR="001E74DF" w:rsidRDefault="00AB4A2A">
      <w:pPr>
        <w:pStyle w:val="Nagwek3"/>
        <w:suppressAutoHyphens w:val="0"/>
        <w:jc w:val="left"/>
        <w:rPr>
          <w:rFonts w:ascii="Arial" w:hAnsi="Arial"/>
          <w:sz w:val="24"/>
          <w:szCs w:val="24"/>
        </w:rPr>
      </w:pPr>
      <w:r>
        <w:rPr>
          <w:rFonts w:ascii="Arial" w:hAnsi="Arial"/>
          <w:sz w:val="24"/>
          <w:szCs w:val="24"/>
        </w:rPr>
        <w:t>8.3. Świadectwo wykonania.</w:t>
      </w:r>
    </w:p>
    <w:p w14:paraId="60D06B26" w14:textId="77777777" w:rsidR="001E74DF" w:rsidRDefault="00AB4A2A">
      <w:pPr>
        <w:suppressAutoHyphens w:val="0"/>
        <w:jc w:val="left"/>
        <w:rPr>
          <w:rFonts w:ascii="Arial" w:hAnsi="Arial"/>
          <w:sz w:val="24"/>
          <w:szCs w:val="24"/>
        </w:rPr>
      </w:pPr>
      <w:r>
        <w:rPr>
          <w:rFonts w:ascii="Arial" w:hAnsi="Arial"/>
          <w:sz w:val="24"/>
          <w:szCs w:val="24"/>
        </w:rPr>
        <w:tab/>
        <w:t>Inspektor wystawi Świadectwo Wykonania w ciągu 28 dni od najpóźniejszej z dat upływu Okresów Zgłaszania Wad, lub później jak tylko Wykonawca dostarczy wszystkie Dokumenty Wykonawcy oraz ukończy wszystkie roboty i dokona ich prób, włącznie z usunięciem wad. Kopia Świadectwa Wykonania zostanie wystawiona dla Zamawiającego.</w:t>
      </w:r>
    </w:p>
    <w:p w14:paraId="36AB8C4A" w14:textId="77777777" w:rsidR="001E74DF" w:rsidRDefault="00AB4A2A">
      <w:pPr>
        <w:suppressAutoHyphens w:val="0"/>
        <w:jc w:val="left"/>
        <w:rPr>
          <w:rFonts w:ascii="Arial" w:hAnsi="Arial"/>
          <w:sz w:val="24"/>
          <w:szCs w:val="24"/>
        </w:rPr>
      </w:pPr>
      <w:r>
        <w:rPr>
          <w:rFonts w:ascii="Arial" w:hAnsi="Arial"/>
          <w:sz w:val="24"/>
          <w:szCs w:val="24"/>
        </w:rPr>
        <w:t>Będzie się uważało, że tylko Świadectwo Wykonania stanowi akceptację robót.</w:t>
      </w:r>
    </w:p>
    <w:p w14:paraId="6E31B38B" w14:textId="77777777" w:rsidR="001E74DF" w:rsidRDefault="001E74DF">
      <w:pPr>
        <w:suppressAutoHyphens w:val="0"/>
        <w:jc w:val="left"/>
        <w:rPr>
          <w:rFonts w:ascii="Arial" w:hAnsi="Arial"/>
          <w:sz w:val="24"/>
          <w:szCs w:val="24"/>
        </w:rPr>
      </w:pPr>
    </w:p>
    <w:p w14:paraId="03C1D256"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3DAEE404" w14:textId="77777777" w:rsidR="001E74DF" w:rsidRDefault="00AB4A2A">
      <w:pPr>
        <w:pStyle w:val="Nagwek3"/>
        <w:suppressAutoHyphens w:val="0"/>
        <w:jc w:val="left"/>
        <w:rPr>
          <w:rFonts w:ascii="Arial" w:hAnsi="Arial"/>
          <w:sz w:val="24"/>
          <w:szCs w:val="24"/>
        </w:rPr>
      </w:pPr>
      <w:r>
        <w:rPr>
          <w:rFonts w:ascii="Arial" w:hAnsi="Arial"/>
          <w:sz w:val="24"/>
          <w:szCs w:val="24"/>
        </w:rPr>
        <w:t>9.1 Ogólne przepisy</w:t>
      </w:r>
    </w:p>
    <w:p w14:paraId="796E3ED2" w14:textId="77777777" w:rsidR="001E74DF" w:rsidRDefault="00AB4A2A">
      <w:pPr>
        <w:suppressAutoHyphens w:val="0"/>
        <w:jc w:val="left"/>
        <w:rPr>
          <w:rFonts w:ascii="Arial" w:hAnsi="Arial"/>
          <w:sz w:val="24"/>
          <w:szCs w:val="24"/>
        </w:rPr>
      </w:pPr>
      <w:r>
        <w:rPr>
          <w:rFonts w:ascii="Arial" w:hAnsi="Arial"/>
          <w:sz w:val="24"/>
          <w:szCs w:val="24"/>
        </w:rPr>
        <w:tab/>
        <w:t>Płatność za wykonane roboty odbywać się będzie na podstawie umowy zawartej pomiędzy Wykonawcą a Inwestorem.</w:t>
      </w:r>
    </w:p>
    <w:p w14:paraId="156D0889" w14:textId="77777777" w:rsidR="001E74DF" w:rsidRDefault="00AB4A2A">
      <w:pPr>
        <w:suppressAutoHyphens w:val="0"/>
        <w:jc w:val="left"/>
        <w:rPr>
          <w:rFonts w:ascii="Arial" w:hAnsi="Arial"/>
          <w:sz w:val="24"/>
          <w:szCs w:val="24"/>
        </w:rPr>
      </w:pPr>
      <w:r>
        <w:rPr>
          <w:rFonts w:ascii="Arial" w:hAnsi="Arial"/>
          <w:sz w:val="24"/>
          <w:szCs w:val="24"/>
        </w:rPr>
        <w:t>Podstawą płatności będzie jednostka obmiarowa stosowana przez Wykonawcę opisana w Przedmiarze Robót.</w:t>
      </w:r>
    </w:p>
    <w:p w14:paraId="12ED2832" w14:textId="77777777" w:rsidR="001E74DF" w:rsidRDefault="00AB4A2A">
      <w:pPr>
        <w:suppressAutoHyphens w:val="0"/>
        <w:jc w:val="left"/>
        <w:rPr>
          <w:rFonts w:ascii="Arial" w:hAnsi="Arial"/>
          <w:sz w:val="24"/>
          <w:szCs w:val="24"/>
        </w:rPr>
      </w:pPr>
      <w:r>
        <w:rPr>
          <w:rFonts w:ascii="Arial" w:hAnsi="Arial"/>
          <w:sz w:val="24"/>
          <w:szCs w:val="24"/>
        </w:rPr>
        <w:t>Podstawą płatności dla jednostek obmiarowych podanych jako ich suma, będzie cena lub kwota podana przez Wykonawcę w Przedmiarze Robót.</w:t>
      </w:r>
    </w:p>
    <w:p w14:paraId="2F2BB106" w14:textId="77777777" w:rsidR="001E74DF" w:rsidRDefault="00AB4A2A">
      <w:pPr>
        <w:suppressAutoHyphens w:val="0"/>
        <w:jc w:val="left"/>
        <w:rPr>
          <w:rFonts w:ascii="Arial" w:hAnsi="Arial"/>
          <w:sz w:val="24"/>
          <w:szCs w:val="24"/>
        </w:rPr>
      </w:pPr>
      <w:r>
        <w:rPr>
          <w:rFonts w:ascii="Arial" w:hAnsi="Arial"/>
          <w:sz w:val="24"/>
          <w:szCs w:val="24"/>
        </w:rPr>
        <w:t>Jednostka obmiarowa lub cena powinna zawierać wszystkie wymagania zakończenia robót zgodnie ze standardami i normami jakości opisanymi w ST i Dokumentacji i powinna zawierać koszty badań.</w:t>
      </w:r>
    </w:p>
    <w:p w14:paraId="3A330920" w14:textId="77777777" w:rsidR="001E74DF" w:rsidRDefault="00AB4A2A">
      <w:pPr>
        <w:suppressAutoHyphens w:val="0"/>
        <w:jc w:val="left"/>
        <w:rPr>
          <w:rFonts w:ascii="Arial" w:hAnsi="Arial"/>
          <w:sz w:val="24"/>
          <w:szCs w:val="24"/>
        </w:rPr>
      </w:pPr>
      <w:r>
        <w:rPr>
          <w:rFonts w:ascii="Arial" w:hAnsi="Arial"/>
          <w:sz w:val="24"/>
          <w:szCs w:val="24"/>
        </w:rPr>
        <w:t>Cena jednostkowa lub ryczałtowa wykonania robót obejmuje:</w:t>
      </w:r>
    </w:p>
    <w:p w14:paraId="52F1D136" w14:textId="77777777" w:rsidR="001E74DF" w:rsidRDefault="00AB4A2A">
      <w:pPr>
        <w:suppressAutoHyphens w:val="0"/>
        <w:jc w:val="left"/>
        <w:rPr>
          <w:rFonts w:ascii="Arial" w:hAnsi="Arial"/>
          <w:sz w:val="24"/>
          <w:szCs w:val="24"/>
        </w:rPr>
      </w:pPr>
      <w:r>
        <w:rPr>
          <w:rFonts w:ascii="Arial" w:hAnsi="Arial"/>
          <w:sz w:val="24"/>
          <w:szCs w:val="24"/>
        </w:rPr>
        <w:t>- Koszty robocizny i koszty dodatkowe z tym związane;</w:t>
      </w:r>
    </w:p>
    <w:p w14:paraId="21F3F47D" w14:textId="77777777" w:rsidR="001E74DF" w:rsidRDefault="00AB4A2A">
      <w:pPr>
        <w:suppressAutoHyphens w:val="0"/>
        <w:jc w:val="left"/>
        <w:rPr>
          <w:rFonts w:ascii="Arial" w:hAnsi="Arial"/>
          <w:sz w:val="24"/>
          <w:szCs w:val="24"/>
        </w:rPr>
      </w:pPr>
      <w:r>
        <w:rPr>
          <w:rFonts w:ascii="Arial" w:hAnsi="Arial"/>
          <w:sz w:val="24"/>
          <w:szCs w:val="24"/>
        </w:rPr>
        <w:t>- Koszt użytych materiałów razem z kosztami kupna, przechowywania i możliwie najkrótszej drogi dostawy na miejsce budowy;</w:t>
      </w:r>
    </w:p>
    <w:p w14:paraId="26F71A28" w14:textId="77777777" w:rsidR="001E74DF" w:rsidRDefault="00AB4A2A">
      <w:pPr>
        <w:suppressAutoHyphens w:val="0"/>
        <w:jc w:val="left"/>
        <w:rPr>
          <w:rFonts w:ascii="Arial" w:hAnsi="Arial"/>
          <w:sz w:val="24"/>
          <w:szCs w:val="24"/>
        </w:rPr>
      </w:pPr>
      <w:r>
        <w:rPr>
          <w:rFonts w:ascii="Arial" w:hAnsi="Arial"/>
          <w:sz w:val="24"/>
          <w:szCs w:val="24"/>
        </w:rPr>
        <w:t>- Koszt sprzętu razem z kosztami dodatkowymi;</w:t>
      </w:r>
    </w:p>
    <w:p w14:paraId="70B33397" w14:textId="77777777" w:rsidR="001E74DF" w:rsidRDefault="00AB4A2A">
      <w:pPr>
        <w:suppressAutoHyphens w:val="0"/>
        <w:jc w:val="left"/>
        <w:rPr>
          <w:rFonts w:ascii="Arial" w:hAnsi="Arial"/>
          <w:sz w:val="24"/>
          <w:szCs w:val="24"/>
        </w:rPr>
      </w:pPr>
      <w:r>
        <w:rPr>
          <w:rFonts w:ascii="Arial" w:hAnsi="Arial"/>
          <w:sz w:val="24"/>
          <w:szCs w:val="24"/>
        </w:rPr>
        <w:t>- Koszty pośrednie, kalkulacja zysku i strat;</w:t>
      </w:r>
    </w:p>
    <w:p w14:paraId="25CF1780" w14:textId="77777777" w:rsidR="001E74DF" w:rsidRDefault="00AB4A2A">
      <w:pPr>
        <w:suppressAutoHyphens w:val="0"/>
        <w:jc w:val="left"/>
        <w:rPr>
          <w:rFonts w:ascii="Arial" w:hAnsi="Arial"/>
          <w:sz w:val="24"/>
          <w:szCs w:val="24"/>
        </w:rPr>
      </w:pPr>
      <w:r>
        <w:rPr>
          <w:rFonts w:ascii="Arial" w:hAnsi="Arial"/>
          <w:sz w:val="24"/>
          <w:szCs w:val="24"/>
        </w:rPr>
        <w:t>- Podatki obliczone zgodnie z obowiązującym prawem;</w:t>
      </w:r>
    </w:p>
    <w:p w14:paraId="14C555DB" w14:textId="77777777" w:rsidR="001E74DF" w:rsidRDefault="00AB4A2A">
      <w:pPr>
        <w:suppressAutoHyphens w:val="0"/>
        <w:jc w:val="left"/>
        <w:rPr>
          <w:rFonts w:ascii="Arial" w:hAnsi="Arial"/>
          <w:sz w:val="24"/>
          <w:szCs w:val="24"/>
        </w:rPr>
      </w:pPr>
      <w:r>
        <w:rPr>
          <w:rFonts w:ascii="Arial" w:hAnsi="Arial"/>
          <w:sz w:val="24"/>
          <w:szCs w:val="24"/>
        </w:rPr>
        <w:t>- Podatek VAT nie powinien być zawarty w cenie;</w:t>
      </w:r>
    </w:p>
    <w:p w14:paraId="717B698E" w14:textId="77777777" w:rsidR="001E74DF" w:rsidRDefault="001E74DF">
      <w:pPr>
        <w:suppressAutoHyphens w:val="0"/>
        <w:jc w:val="left"/>
        <w:rPr>
          <w:rFonts w:ascii="Arial" w:hAnsi="Arial"/>
          <w:sz w:val="24"/>
          <w:szCs w:val="24"/>
        </w:rPr>
      </w:pPr>
    </w:p>
    <w:p w14:paraId="268D52DD"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16B0BFE1" w14:textId="77777777" w:rsidR="001E74DF" w:rsidRDefault="00AB4A2A">
      <w:pPr>
        <w:pStyle w:val="Podtytu"/>
        <w:suppressAutoHyphens w:val="0"/>
        <w:rPr>
          <w:rFonts w:ascii="Arial" w:hAnsi="Arial"/>
          <w:sz w:val="24"/>
          <w:szCs w:val="24"/>
        </w:rPr>
      </w:pPr>
      <w:r>
        <w:rPr>
          <w:rFonts w:ascii="Arial" w:hAnsi="Arial"/>
          <w:sz w:val="24"/>
          <w:szCs w:val="24"/>
        </w:rPr>
        <w:t>Ustawa z dnia 7 lipca 1994 r. - Prawo budowlane (Dz. U. Nr 89, poz. 414).</w:t>
      </w:r>
    </w:p>
    <w:p w14:paraId="15BDDB2E" w14:textId="77777777" w:rsidR="001E74DF" w:rsidRDefault="00AB4A2A">
      <w:pPr>
        <w:pStyle w:val="Podtytu"/>
        <w:suppressAutoHyphens w:val="0"/>
        <w:rPr>
          <w:rFonts w:ascii="Arial" w:hAnsi="Arial"/>
          <w:sz w:val="24"/>
          <w:szCs w:val="24"/>
        </w:rPr>
      </w:pPr>
      <w:r>
        <w:rPr>
          <w:rFonts w:ascii="Arial" w:hAnsi="Arial"/>
          <w:sz w:val="24"/>
          <w:szCs w:val="24"/>
        </w:rPr>
        <w:t>Zarządzenie Ministra Gospodarki Przestrzennej i Budownictwa z dnia 15 grudnia 1994 r. w sprawie dziennika budowy oraz tablicy informacyjnej (M.P. Nr 2 z 1995 r, poz. 29).</w:t>
      </w:r>
    </w:p>
    <w:p w14:paraId="2F8E2F48" w14:textId="77777777" w:rsidR="001E74DF" w:rsidRDefault="00AB4A2A">
      <w:pPr>
        <w:pStyle w:val="Podtytu"/>
        <w:suppressAutoHyphens w:val="0"/>
        <w:rPr>
          <w:rFonts w:ascii="Arial" w:hAnsi="Arial"/>
          <w:sz w:val="24"/>
          <w:szCs w:val="24"/>
        </w:rPr>
      </w:pPr>
      <w:r>
        <w:rPr>
          <w:rFonts w:ascii="Arial" w:hAnsi="Arial"/>
          <w:sz w:val="24"/>
          <w:szCs w:val="24"/>
        </w:rPr>
        <w:t>Ustawa z dnia 21 marca 1985 r. o drogach publicznych (Dz. U. Nr 14, poz. 60 z późniejszymi zmianami).</w:t>
      </w:r>
    </w:p>
    <w:p w14:paraId="7CB8A024" w14:textId="77777777" w:rsidR="001E74DF" w:rsidRDefault="00AB4A2A">
      <w:pPr>
        <w:pStyle w:val="Podtytu"/>
        <w:suppressAutoHyphens w:val="0"/>
        <w:rPr>
          <w:rFonts w:ascii="Arial" w:hAnsi="Arial"/>
          <w:sz w:val="24"/>
          <w:szCs w:val="24"/>
        </w:rPr>
      </w:pPr>
      <w:r>
        <w:rPr>
          <w:rFonts w:ascii="Arial" w:hAnsi="Arial"/>
          <w:sz w:val="24"/>
          <w:szCs w:val="24"/>
        </w:rPr>
        <w:t>Rozporządzenie Ministra Infrastruktury z dnia 7 kwietnia 2004 r. w sprawie warunków technicznych jakim powinny odpowiadać budynki i ich usytuowanie (Dz. U. Nr 109 poz. 1156)</w:t>
      </w:r>
    </w:p>
    <w:p w14:paraId="51E46DC1" w14:textId="77777777" w:rsidR="001E74DF" w:rsidRDefault="00AB4A2A">
      <w:pPr>
        <w:pStyle w:val="Podtytu"/>
        <w:suppressAutoHyphens w:val="0"/>
        <w:rPr>
          <w:rFonts w:ascii="Arial" w:hAnsi="Arial"/>
          <w:sz w:val="24"/>
          <w:szCs w:val="24"/>
        </w:rPr>
      </w:pPr>
      <w:r>
        <w:rPr>
          <w:rFonts w:ascii="Arial" w:hAnsi="Arial"/>
          <w:sz w:val="24"/>
          <w:szCs w:val="24"/>
        </w:rPr>
        <w:t>Ustawa o wyrobach budowlanych z dnia 16 kwietnia 2004 r. (Dz. U. Nr 92 poz. 881)</w:t>
      </w:r>
      <w:r>
        <w:br w:type="page"/>
      </w:r>
    </w:p>
    <w:p w14:paraId="43535583" w14:textId="77777777" w:rsidR="001E74DF" w:rsidRDefault="00AB4A2A">
      <w:pPr>
        <w:pStyle w:val="Nagwek1"/>
        <w:suppressAutoHyphens w:val="0"/>
        <w:jc w:val="left"/>
      </w:pPr>
      <w:r>
        <w:rPr>
          <w:rStyle w:val="Nagwek1Znak"/>
          <w:rFonts w:ascii="Arial" w:hAnsi="Arial"/>
          <w:b/>
          <w:sz w:val="24"/>
          <w:szCs w:val="24"/>
        </w:rPr>
        <w:lastRenderedPageBreak/>
        <w:t>ST-1 ROBOTY ROZBIÓRKOWE</w:t>
      </w:r>
    </w:p>
    <w:p w14:paraId="6F04589B" w14:textId="77777777" w:rsidR="001E74DF" w:rsidRDefault="00AB4A2A">
      <w:pPr>
        <w:pStyle w:val="Nagwek2"/>
        <w:suppressAutoHyphens w:val="0"/>
        <w:jc w:val="left"/>
        <w:rPr>
          <w:rFonts w:ascii="Arial" w:hAnsi="Arial"/>
          <w:sz w:val="24"/>
          <w:szCs w:val="24"/>
        </w:rPr>
      </w:pPr>
      <w:r>
        <w:rPr>
          <w:rFonts w:ascii="Arial" w:hAnsi="Arial"/>
          <w:sz w:val="24"/>
          <w:szCs w:val="24"/>
        </w:rPr>
        <w:t>1. WSTĘP</w:t>
      </w:r>
    </w:p>
    <w:p w14:paraId="14C8203B"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5C893CE4" w14:textId="77777777" w:rsidR="001E74DF" w:rsidRDefault="00AB4A2A">
      <w:pPr>
        <w:suppressAutoHyphens w:val="0"/>
        <w:jc w:val="left"/>
        <w:rPr>
          <w:rFonts w:ascii="Arial" w:hAnsi="Arial"/>
          <w:sz w:val="24"/>
          <w:szCs w:val="24"/>
        </w:rPr>
      </w:pPr>
      <w:r>
        <w:rPr>
          <w:rFonts w:ascii="Arial" w:hAnsi="Arial"/>
          <w:sz w:val="24"/>
          <w:szCs w:val="24"/>
        </w:rPr>
        <w:tab/>
        <w:t>Przedmiotem niniejszej Specyfikacji Technicznej są wymagania dotyczące wykonania odbioru robót budowlanych w zakresie burzenia (rozbiórek i usuwanie gruzu).</w:t>
      </w:r>
    </w:p>
    <w:p w14:paraId="17F1DF48" w14:textId="77777777" w:rsidR="001E74DF" w:rsidRDefault="001E74DF">
      <w:pPr>
        <w:suppressAutoHyphens w:val="0"/>
        <w:jc w:val="left"/>
        <w:rPr>
          <w:rFonts w:ascii="Arial" w:hAnsi="Arial"/>
          <w:sz w:val="24"/>
          <w:szCs w:val="24"/>
        </w:rPr>
      </w:pPr>
    </w:p>
    <w:p w14:paraId="350F8893"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2FF74AD1"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3CFDFE7B" w14:textId="77777777" w:rsidR="001E74DF" w:rsidRDefault="001E74DF">
      <w:pPr>
        <w:suppressAutoHyphens w:val="0"/>
        <w:jc w:val="left"/>
        <w:rPr>
          <w:rFonts w:ascii="Arial" w:hAnsi="Arial"/>
          <w:sz w:val="24"/>
          <w:szCs w:val="24"/>
        </w:rPr>
      </w:pPr>
    </w:p>
    <w:p w14:paraId="77188441"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0296AE13"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burzenia (rozbiórek i usuwanie gruzu).</w:t>
      </w:r>
    </w:p>
    <w:p w14:paraId="69A0B723" w14:textId="77777777" w:rsidR="001E74DF" w:rsidRDefault="00AB4A2A">
      <w:pPr>
        <w:suppressAutoHyphens w:val="0"/>
        <w:jc w:val="left"/>
        <w:rPr>
          <w:rFonts w:ascii="Arial" w:hAnsi="Arial"/>
          <w:sz w:val="24"/>
          <w:szCs w:val="24"/>
        </w:rPr>
      </w:pPr>
      <w:r>
        <w:rPr>
          <w:rFonts w:ascii="Arial" w:hAnsi="Arial"/>
          <w:sz w:val="24"/>
          <w:szCs w:val="24"/>
        </w:rPr>
        <w:t xml:space="preserve">W zakres tych robót wchodzą: </w:t>
      </w:r>
    </w:p>
    <w:p w14:paraId="559EA84F"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demontaż rolet,</w:t>
      </w:r>
    </w:p>
    <w:p w14:paraId="42ABD370"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zabezpieczenie stolarki okiennej folią,</w:t>
      </w:r>
    </w:p>
    <w:p w14:paraId="54DB4960"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demontaż skrzydeł drzwiowych,</w:t>
      </w:r>
    </w:p>
    <w:p w14:paraId="7B9AD1F8"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demontaż okien,</w:t>
      </w:r>
    </w:p>
    <w:p w14:paraId="7D761F16"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wykucie z muru ościeżnic,</w:t>
      </w:r>
    </w:p>
    <w:p w14:paraId="379382E8"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zerwanie posadzki,</w:t>
      </w:r>
    </w:p>
    <w:p w14:paraId="3111D81F"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rozbiórka murów, słupów,</w:t>
      </w:r>
    </w:p>
    <w:p w14:paraId="149CEEF0"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rozebranie sufitu podwieszanego,</w:t>
      </w:r>
    </w:p>
    <w:p w14:paraId="63872036"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wykucia bruzd,</w:t>
      </w:r>
    </w:p>
    <w:p w14:paraId="51EBAC34"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wywóz oraz utylizacja gruzu,</w:t>
      </w:r>
    </w:p>
    <w:p w14:paraId="593A3901"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prace porządkowe,</w:t>
      </w:r>
    </w:p>
    <w:p w14:paraId="29A9CDB5" w14:textId="77777777" w:rsidR="001E74DF" w:rsidRDefault="001E74DF">
      <w:pPr>
        <w:suppressAutoHyphens w:val="0"/>
        <w:jc w:val="left"/>
        <w:rPr>
          <w:rFonts w:ascii="Arial" w:hAnsi="Arial"/>
          <w:sz w:val="24"/>
          <w:szCs w:val="24"/>
        </w:rPr>
      </w:pPr>
    </w:p>
    <w:p w14:paraId="72455345"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689878F2" w14:textId="77777777" w:rsidR="001E74DF" w:rsidRDefault="00AB4A2A">
      <w:pPr>
        <w:suppressAutoHyphens w:val="0"/>
        <w:jc w:val="left"/>
        <w:rPr>
          <w:rFonts w:ascii="Arial" w:hAnsi="Arial"/>
          <w:sz w:val="24"/>
          <w:szCs w:val="24"/>
        </w:rPr>
      </w:pPr>
      <w:r>
        <w:rPr>
          <w:rFonts w:ascii="Arial" w:hAnsi="Arial"/>
          <w:sz w:val="24"/>
          <w:szCs w:val="24"/>
        </w:rPr>
        <w:tab/>
        <w:t>Wykonawca robót jest odpowiedzialny za jakość ich wykonania, zgodność z dokumentacją projektową, ST i poleceniami Inżyniera. Materiały rozbiórkowe, nie nadające się do wykorzystania Wykonawca odwiezie na składowisko odpadów. Wykonawca prac rozbiórkowych przed przystąpieniem do ich realizacji zapewni Kierownika Budowy (zwanego dalej Inżynierem) i uzgodni z nim harmonogram prac rozbiórkowych oraz przedstawi umowę w zakresie odbioru materiałów rozbiórkowych z odbiorcą, na czas trwania Kontraktu.</w:t>
      </w:r>
    </w:p>
    <w:p w14:paraId="3C64D7EC" w14:textId="77777777" w:rsidR="001E74DF" w:rsidRDefault="001E74DF">
      <w:pPr>
        <w:suppressAutoHyphens w:val="0"/>
        <w:jc w:val="left"/>
        <w:rPr>
          <w:rFonts w:ascii="Arial" w:hAnsi="Arial"/>
          <w:sz w:val="24"/>
          <w:szCs w:val="24"/>
        </w:rPr>
      </w:pPr>
    </w:p>
    <w:p w14:paraId="03BC43D1"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68825C8D" w14:textId="77777777" w:rsidR="001E74DF" w:rsidRDefault="00AB4A2A">
      <w:pPr>
        <w:suppressAutoHyphens w:val="0"/>
        <w:jc w:val="left"/>
        <w:rPr>
          <w:rFonts w:ascii="Arial" w:hAnsi="Arial"/>
          <w:sz w:val="24"/>
          <w:szCs w:val="24"/>
        </w:rPr>
      </w:pPr>
      <w:r>
        <w:rPr>
          <w:rFonts w:ascii="Arial" w:hAnsi="Arial"/>
          <w:sz w:val="24"/>
          <w:szCs w:val="24"/>
        </w:rPr>
        <w:t>Materiały nie występują</w:t>
      </w:r>
    </w:p>
    <w:p w14:paraId="6C256CD4" w14:textId="77777777" w:rsidR="001E74DF" w:rsidRDefault="001E74DF">
      <w:pPr>
        <w:suppressAutoHyphens w:val="0"/>
        <w:jc w:val="left"/>
        <w:rPr>
          <w:rFonts w:ascii="Arial" w:hAnsi="Arial"/>
          <w:sz w:val="24"/>
          <w:szCs w:val="24"/>
        </w:rPr>
      </w:pPr>
    </w:p>
    <w:p w14:paraId="72CCF886"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3C672218" w14:textId="77777777" w:rsidR="001E74DF" w:rsidRDefault="00AB4A2A">
      <w:pPr>
        <w:suppressAutoHyphens w:val="0"/>
        <w:jc w:val="left"/>
        <w:rPr>
          <w:rFonts w:ascii="Arial" w:hAnsi="Arial"/>
          <w:sz w:val="24"/>
          <w:szCs w:val="24"/>
        </w:rPr>
      </w:pPr>
      <w:r>
        <w:rPr>
          <w:rFonts w:ascii="Arial" w:hAnsi="Arial"/>
          <w:sz w:val="24"/>
          <w:szCs w:val="24"/>
        </w:rPr>
        <w:tab/>
        <w:t>Sprzęt budowlany powinien odpowiadać pod względem typów i ilości wymaganiom zaakceptowanym przez Inżyniera. Zgodnie z technologią założoną do wykonania robót rozbiórkowych i wycinek proponuje się użyć następującego sprzętu:</w:t>
      </w:r>
    </w:p>
    <w:p w14:paraId="5B93BE78" w14:textId="77777777" w:rsidR="001E74DF" w:rsidRDefault="00AB4A2A">
      <w:pPr>
        <w:suppressAutoHyphens w:val="0"/>
        <w:jc w:val="left"/>
        <w:rPr>
          <w:rFonts w:ascii="Arial" w:hAnsi="Arial"/>
          <w:sz w:val="24"/>
          <w:szCs w:val="24"/>
        </w:rPr>
      </w:pPr>
      <w:r>
        <w:rPr>
          <w:rFonts w:ascii="Arial" w:hAnsi="Arial"/>
          <w:sz w:val="24"/>
          <w:szCs w:val="24"/>
        </w:rPr>
        <w:t>- kontenery do gromadzenia odpadów,</w:t>
      </w:r>
    </w:p>
    <w:p w14:paraId="4DFEF3EF" w14:textId="77777777" w:rsidR="001E74DF" w:rsidRDefault="00AB4A2A">
      <w:pPr>
        <w:suppressAutoHyphens w:val="0"/>
        <w:jc w:val="left"/>
        <w:rPr>
          <w:rFonts w:ascii="Arial" w:hAnsi="Arial"/>
          <w:sz w:val="24"/>
          <w:szCs w:val="24"/>
        </w:rPr>
      </w:pPr>
      <w:r>
        <w:rPr>
          <w:rFonts w:ascii="Arial" w:hAnsi="Arial"/>
          <w:sz w:val="24"/>
          <w:szCs w:val="24"/>
        </w:rPr>
        <w:t>- drobne sprzęty mechaniczne do wykonywania robót sposobem ręcznym,</w:t>
      </w:r>
    </w:p>
    <w:p w14:paraId="48E0F8B5" w14:textId="77777777" w:rsidR="001E74DF" w:rsidRDefault="00AB4A2A">
      <w:pPr>
        <w:suppressAutoHyphens w:val="0"/>
        <w:jc w:val="left"/>
        <w:rPr>
          <w:rFonts w:ascii="Arial" w:hAnsi="Arial"/>
          <w:sz w:val="24"/>
          <w:szCs w:val="24"/>
        </w:rPr>
      </w:pPr>
      <w:r>
        <w:rPr>
          <w:rFonts w:ascii="Arial" w:hAnsi="Arial"/>
          <w:sz w:val="24"/>
          <w:szCs w:val="24"/>
        </w:rPr>
        <w:t>- spycharka,</w:t>
      </w:r>
    </w:p>
    <w:p w14:paraId="79B20C45" w14:textId="77777777" w:rsidR="001E74DF" w:rsidRDefault="00AB4A2A">
      <w:pPr>
        <w:suppressAutoHyphens w:val="0"/>
        <w:jc w:val="left"/>
        <w:rPr>
          <w:rFonts w:ascii="Arial" w:hAnsi="Arial"/>
          <w:sz w:val="24"/>
          <w:szCs w:val="24"/>
        </w:rPr>
      </w:pPr>
      <w:r>
        <w:rPr>
          <w:rFonts w:ascii="Arial" w:hAnsi="Arial"/>
          <w:sz w:val="24"/>
          <w:szCs w:val="24"/>
        </w:rPr>
        <w:t>- koparka,</w:t>
      </w:r>
    </w:p>
    <w:p w14:paraId="3E8DAF13" w14:textId="77777777" w:rsidR="001E74DF" w:rsidRDefault="00AB4A2A">
      <w:pPr>
        <w:suppressAutoHyphens w:val="0"/>
        <w:jc w:val="left"/>
        <w:rPr>
          <w:rFonts w:ascii="Arial" w:hAnsi="Arial"/>
          <w:sz w:val="24"/>
          <w:szCs w:val="24"/>
        </w:rPr>
      </w:pPr>
      <w:r>
        <w:rPr>
          <w:rFonts w:ascii="Arial" w:hAnsi="Arial"/>
          <w:sz w:val="24"/>
          <w:szCs w:val="24"/>
        </w:rPr>
        <w:lastRenderedPageBreak/>
        <w:t>- ładowarka,</w:t>
      </w:r>
    </w:p>
    <w:p w14:paraId="5C82370E" w14:textId="77777777" w:rsidR="001E74DF" w:rsidRDefault="00AB4A2A">
      <w:pPr>
        <w:suppressAutoHyphens w:val="0"/>
        <w:jc w:val="left"/>
        <w:rPr>
          <w:rFonts w:ascii="Arial" w:hAnsi="Arial"/>
          <w:sz w:val="24"/>
          <w:szCs w:val="24"/>
        </w:rPr>
      </w:pPr>
      <w:r>
        <w:rPr>
          <w:rFonts w:ascii="Arial" w:hAnsi="Arial"/>
          <w:sz w:val="24"/>
          <w:szCs w:val="24"/>
        </w:rPr>
        <w:t>- sprężarka,</w:t>
      </w:r>
    </w:p>
    <w:p w14:paraId="0A86F50C" w14:textId="77777777" w:rsidR="001E74DF" w:rsidRDefault="00AB4A2A">
      <w:pPr>
        <w:suppressAutoHyphens w:val="0"/>
        <w:jc w:val="left"/>
        <w:rPr>
          <w:rFonts w:ascii="Arial" w:hAnsi="Arial"/>
          <w:sz w:val="24"/>
          <w:szCs w:val="24"/>
        </w:rPr>
      </w:pPr>
      <w:r>
        <w:rPr>
          <w:rFonts w:ascii="Arial" w:hAnsi="Arial"/>
          <w:sz w:val="24"/>
          <w:szCs w:val="24"/>
        </w:rPr>
        <w:t>- zagęszczarka.</w:t>
      </w:r>
    </w:p>
    <w:p w14:paraId="7673827B" w14:textId="77777777" w:rsidR="001E74DF" w:rsidRDefault="001E74DF">
      <w:pPr>
        <w:suppressAutoHyphens w:val="0"/>
        <w:jc w:val="left"/>
        <w:rPr>
          <w:rFonts w:ascii="Arial" w:hAnsi="Arial"/>
          <w:sz w:val="24"/>
          <w:szCs w:val="24"/>
        </w:rPr>
      </w:pPr>
    </w:p>
    <w:p w14:paraId="4861A092"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6459CC7D" w14:textId="77777777" w:rsidR="001E74DF" w:rsidRDefault="00AB4A2A">
      <w:pPr>
        <w:suppressAutoHyphens w:val="0"/>
        <w:jc w:val="left"/>
        <w:rPr>
          <w:rFonts w:ascii="Arial" w:hAnsi="Arial"/>
          <w:sz w:val="24"/>
          <w:szCs w:val="24"/>
        </w:rPr>
      </w:pPr>
      <w:r>
        <w:rPr>
          <w:rFonts w:ascii="Arial" w:hAnsi="Arial"/>
          <w:sz w:val="24"/>
          <w:szCs w:val="24"/>
        </w:rPr>
        <w:tab/>
        <w:t>Zgodnie z technologią założoną do transportu proponuje się użyć takich środków transportu, jak: samochód skrzyniowy, samochód samowyładowczy, ciągnik kołowy, przyczepa skrzyniowa. W czasie transportu materiałów z demontaży należy stosować się do odpowiednich przepisów bhp.</w:t>
      </w:r>
    </w:p>
    <w:p w14:paraId="6406D43D" w14:textId="77777777" w:rsidR="001E74DF" w:rsidRDefault="001E74DF">
      <w:pPr>
        <w:suppressAutoHyphens w:val="0"/>
        <w:jc w:val="left"/>
        <w:rPr>
          <w:rFonts w:ascii="Arial" w:hAnsi="Arial"/>
          <w:sz w:val="24"/>
          <w:szCs w:val="24"/>
        </w:rPr>
      </w:pPr>
    </w:p>
    <w:p w14:paraId="75091986"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7925230F" w14:textId="77777777" w:rsidR="001E74DF" w:rsidRDefault="00AB4A2A">
      <w:pPr>
        <w:suppressAutoHyphens w:val="0"/>
        <w:jc w:val="left"/>
        <w:rPr>
          <w:rFonts w:ascii="Arial" w:hAnsi="Arial"/>
          <w:sz w:val="24"/>
          <w:szCs w:val="24"/>
        </w:rPr>
      </w:pPr>
      <w:r>
        <w:rPr>
          <w:rFonts w:ascii="Arial" w:hAnsi="Arial"/>
          <w:sz w:val="24"/>
          <w:szCs w:val="24"/>
        </w:rPr>
        <w:tab/>
        <w:t>Wymagania dotyczące wykonania robót są następujące:</w:t>
      </w:r>
    </w:p>
    <w:p w14:paraId="20BF008B" w14:textId="77777777" w:rsidR="001E74DF" w:rsidRDefault="00AB4A2A">
      <w:pPr>
        <w:suppressAutoHyphens w:val="0"/>
        <w:jc w:val="left"/>
        <w:rPr>
          <w:rFonts w:ascii="Arial" w:hAnsi="Arial"/>
          <w:sz w:val="24"/>
          <w:szCs w:val="24"/>
        </w:rPr>
      </w:pPr>
      <w:r>
        <w:rPr>
          <w:rFonts w:ascii="Arial" w:hAnsi="Arial"/>
          <w:sz w:val="24"/>
          <w:szCs w:val="24"/>
        </w:rPr>
        <w:t>- roboty rozbiórkowe należy prowadzić ręcznie, przy użyciu narzędzi pneumatycznych, przez rozkuwanie lub zwalanie,</w:t>
      </w:r>
    </w:p>
    <w:p w14:paraId="5A84A558" w14:textId="77777777" w:rsidR="001E74DF" w:rsidRDefault="00AB4A2A">
      <w:pPr>
        <w:suppressAutoHyphens w:val="0"/>
        <w:jc w:val="left"/>
        <w:rPr>
          <w:rFonts w:ascii="Arial" w:hAnsi="Arial"/>
          <w:sz w:val="24"/>
          <w:szCs w:val="24"/>
        </w:rPr>
      </w:pPr>
      <w:r>
        <w:rPr>
          <w:rFonts w:ascii="Arial" w:hAnsi="Arial"/>
          <w:sz w:val="24"/>
          <w:szCs w:val="24"/>
        </w:rPr>
        <w:t xml:space="preserve">- elementy Żelbetowe należy rozbijać za pomocą narzędzi pneumatycznych, przecinając zbrojenie palnikiem </w:t>
      </w:r>
      <w:proofErr w:type="spellStart"/>
      <w:r>
        <w:rPr>
          <w:rFonts w:ascii="Arial" w:hAnsi="Arial"/>
          <w:sz w:val="24"/>
          <w:szCs w:val="24"/>
        </w:rPr>
        <w:t>acetylenowo-tlenowym</w:t>
      </w:r>
      <w:proofErr w:type="spellEnd"/>
      <w:r>
        <w:rPr>
          <w:rFonts w:ascii="Arial" w:hAnsi="Arial"/>
          <w:sz w:val="24"/>
          <w:szCs w:val="24"/>
        </w:rPr>
        <w:t xml:space="preserve">, </w:t>
      </w:r>
    </w:p>
    <w:p w14:paraId="2DC7FA6F" w14:textId="77777777" w:rsidR="001E74DF" w:rsidRDefault="00AB4A2A">
      <w:pPr>
        <w:suppressAutoHyphens w:val="0"/>
        <w:jc w:val="left"/>
        <w:rPr>
          <w:rFonts w:ascii="Arial" w:hAnsi="Arial"/>
          <w:sz w:val="24"/>
          <w:szCs w:val="24"/>
        </w:rPr>
      </w:pPr>
      <w:r>
        <w:rPr>
          <w:rFonts w:ascii="Arial" w:hAnsi="Arial"/>
          <w:sz w:val="24"/>
          <w:szCs w:val="24"/>
        </w:rPr>
        <w:t>- zwalanie ścian metodą podcinania lub podkopywania jest zabronione,</w:t>
      </w:r>
    </w:p>
    <w:p w14:paraId="6BDF4984" w14:textId="77777777" w:rsidR="001E74DF" w:rsidRDefault="00AB4A2A">
      <w:pPr>
        <w:suppressAutoHyphens w:val="0"/>
        <w:jc w:val="left"/>
        <w:rPr>
          <w:rFonts w:ascii="Arial" w:hAnsi="Arial"/>
          <w:sz w:val="24"/>
          <w:szCs w:val="24"/>
        </w:rPr>
      </w:pPr>
      <w:r>
        <w:rPr>
          <w:rFonts w:ascii="Arial" w:hAnsi="Arial"/>
          <w:sz w:val="24"/>
          <w:szCs w:val="24"/>
        </w:rPr>
        <w:t>- nie można prowadzić rozbiórki elementów konstrukcyjnych jednocześnie na kilku poziomach,</w:t>
      </w:r>
    </w:p>
    <w:p w14:paraId="70143AF2" w14:textId="77777777" w:rsidR="001E74DF" w:rsidRDefault="00AB4A2A">
      <w:pPr>
        <w:suppressAutoHyphens w:val="0"/>
        <w:jc w:val="left"/>
        <w:rPr>
          <w:rFonts w:ascii="Arial" w:hAnsi="Arial"/>
          <w:sz w:val="24"/>
          <w:szCs w:val="24"/>
        </w:rPr>
      </w:pPr>
      <w:r>
        <w:rPr>
          <w:rFonts w:ascii="Arial" w:hAnsi="Arial"/>
          <w:sz w:val="24"/>
          <w:szCs w:val="24"/>
        </w:rPr>
        <w:t>- przed przystąpieniem do robót rozbiórkowych należy odłączyć instalację elektryczną, wodociągową i inne,</w:t>
      </w:r>
    </w:p>
    <w:p w14:paraId="532648A1" w14:textId="77777777" w:rsidR="001E74DF" w:rsidRDefault="00AB4A2A">
      <w:pPr>
        <w:suppressAutoHyphens w:val="0"/>
        <w:jc w:val="left"/>
        <w:rPr>
          <w:rFonts w:ascii="Arial" w:hAnsi="Arial"/>
          <w:sz w:val="24"/>
          <w:szCs w:val="24"/>
        </w:rPr>
      </w:pPr>
      <w:r>
        <w:rPr>
          <w:rFonts w:ascii="Arial" w:hAnsi="Arial"/>
          <w:sz w:val="24"/>
          <w:szCs w:val="24"/>
        </w:rPr>
        <w:t>- nie należy prowadzić robót rozbiórkowych na zewnątrz w złych warunkach atmosferycznych: w czasie deszczu, opadów śniegu oraz silnych wiatrów,</w:t>
      </w:r>
    </w:p>
    <w:p w14:paraId="7EBD25EC" w14:textId="77777777" w:rsidR="001E74DF" w:rsidRDefault="00AB4A2A">
      <w:pPr>
        <w:suppressAutoHyphens w:val="0"/>
        <w:jc w:val="left"/>
        <w:rPr>
          <w:rFonts w:ascii="Arial" w:hAnsi="Arial"/>
          <w:sz w:val="24"/>
          <w:szCs w:val="24"/>
        </w:rPr>
      </w:pPr>
      <w:r>
        <w:rPr>
          <w:rFonts w:ascii="Arial" w:hAnsi="Arial"/>
          <w:sz w:val="24"/>
          <w:szCs w:val="24"/>
        </w:rPr>
        <w:t>- oznakowanie robót,</w:t>
      </w:r>
    </w:p>
    <w:p w14:paraId="3964BBFB" w14:textId="77777777" w:rsidR="001E74DF" w:rsidRDefault="00AB4A2A">
      <w:pPr>
        <w:suppressAutoHyphens w:val="0"/>
        <w:jc w:val="left"/>
        <w:rPr>
          <w:rFonts w:ascii="Arial" w:hAnsi="Arial"/>
          <w:sz w:val="24"/>
          <w:szCs w:val="24"/>
        </w:rPr>
      </w:pPr>
      <w:r>
        <w:rPr>
          <w:rFonts w:ascii="Arial" w:hAnsi="Arial"/>
          <w:sz w:val="24"/>
          <w:szCs w:val="24"/>
        </w:rPr>
        <w:t xml:space="preserve">- zabezpieczenie lub usunięcie istniejących urządzeń technicznych, </w:t>
      </w:r>
    </w:p>
    <w:p w14:paraId="688C5FBA" w14:textId="77777777" w:rsidR="001E74DF" w:rsidRDefault="00AB4A2A">
      <w:pPr>
        <w:suppressAutoHyphens w:val="0"/>
        <w:jc w:val="left"/>
        <w:rPr>
          <w:rFonts w:ascii="Arial" w:hAnsi="Arial"/>
          <w:sz w:val="24"/>
          <w:szCs w:val="24"/>
        </w:rPr>
      </w:pPr>
      <w:r>
        <w:rPr>
          <w:rFonts w:ascii="Arial" w:hAnsi="Arial"/>
          <w:sz w:val="24"/>
          <w:szCs w:val="24"/>
        </w:rPr>
        <w:t>- zabezpieczenie obiektów chronionych prawem,</w:t>
      </w:r>
    </w:p>
    <w:p w14:paraId="6C4150B6" w14:textId="77777777" w:rsidR="001E74DF" w:rsidRDefault="00AB4A2A">
      <w:pPr>
        <w:suppressAutoHyphens w:val="0"/>
        <w:jc w:val="left"/>
        <w:rPr>
          <w:rFonts w:ascii="Arial" w:hAnsi="Arial"/>
          <w:sz w:val="24"/>
          <w:szCs w:val="24"/>
        </w:rPr>
      </w:pPr>
      <w:r>
        <w:rPr>
          <w:rFonts w:ascii="Arial" w:hAnsi="Arial"/>
          <w:sz w:val="24"/>
          <w:szCs w:val="24"/>
        </w:rPr>
        <w:t>- roboty należy prowadzić tak, aby nie została naruszona stateczność rozbieranego elementu, oraz tak, aby usuwanie jednego elementu konstrukcyjnego nie wywołało nieprzewidzianego upadku lub przewrócenia się innego fragmentu konstrukcji,</w:t>
      </w:r>
    </w:p>
    <w:p w14:paraId="20C256C5" w14:textId="77777777" w:rsidR="001E74DF" w:rsidRDefault="00AB4A2A">
      <w:pPr>
        <w:suppressAutoHyphens w:val="0"/>
        <w:jc w:val="left"/>
        <w:rPr>
          <w:rFonts w:ascii="Arial" w:hAnsi="Arial"/>
          <w:sz w:val="24"/>
          <w:szCs w:val="24"/>
        </w:rPr>
      </w:pPr>
      <w:r>
        <w:rPr>
          <w:rFonts w:ascii="Arial" w:hAnsi="Arial"/>
          <w:sz w:val="24"/>
          <w:szCs w:val="24"/>
        </w:rPr>
        <w:t>- znajdujące się w pobliżu rozbieranych obiektów urządzenia i budowle należy zabezpieczyć przed uszkodzeniami.</w:t>
      </w:r>
    </w:p>
    <w:p w14:paraId="5A8798C2" w14:textId="77777777" w:rsidR="001E74DF" w:rsidRDefault="001E74DF">
      <w:pPr>
        <w:suppressAutoHyphens w:val="0"/>
        <w:jc w:val="left"/>
        <w:rPr>
          <w:rFonts w:ascii="Arial" w:hAnsi="Arial"/>
          <w:sz w:val="24"/>
          <w:szCs w:val="24"/>
        </w:rPr>
      </w:pPr>
    </w:p>
    <w:p w14:paraId="1EFC3879"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4D0F464F" w14:textId="77777777" w:rsidR="001E74DF" w:rsidRDefault="00AB4A2A">
      <w:pPr>
        <w:suppressAutoHyphens w:val="0"/>
        <w:jc w:val="left"/>
        <w:rPr>
          <w:rFonts w:ascii="Arial" w:hAnsi="Arial"/>
          <w:sz w:val="24"/>
          <w:szCs w:val="24"/>
        </w:rPr>
      </w:pPr>
      <w:r>
        <w:rPr>
          <w:rFonts w:ascii="Arial" w:hAnsi="Arial"/>
          <w:sz w:val="24"/>
          <w:szCs w:val="24"/>
        </w:rPr>
        <w:t>Zgodnie ze Specyfikacją Techniczną ST-0 „Wymagania ogólne”.</w:t>
      </w:r>
    </w:p>
    <w:p w14:paraId="5E09220F" w14:textId="77777777" w:rsidR="001E74DF" w:rsidRDefault="001E74DF">
      <w:pPr>
        <w:suppressAutoHyphens w:val="0"/>
        <w:jc w:val="left"/>
        <w:rPr>
          <w:rFonts w:ascii="Arial" w:hAnsi="Arial"/>
          <w:sz w:val="24"/>
          <w:szCs w:val="24"/>
        </w:rPr>
      </w:pPr>
    </w:p>
    <w:p w14:paraId="1F6C7FBB"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206CDA17" w14:textId="77777777" w:rsidR="001E74DF" w:rsidRDefault="00AB4A2A">
      <w:pPr>
        <w:suppressAutoHyphens w:val="0"/>
        <w:jc w:val="left"/>
        <w:rPr>
          <w:rFonts w:ascii="Arial" w:hAnsi="Arial"/>
          <w:sz w:val="24"/>
          <w:szCs w:val="24"/>
        </w:rPr>
      </w:pPr>
      <w:r>
        <w:rPr>
          <w:rFonts w:ascii="Arial" w:hAnsi="Arial"/>
          <w:sz w:val="24"/>
          <w:szCs w:val="24"/>
        </w:rPr>
        <w:t>Zgodnie ze Specyfikacją Techniczną ST-0 „Wymagania ogólne”.</w:t>
      </w:r>
    </w:p>
    <w:p w14:paraId="0AF75DD4" w14:textId="77777777" w:rsidR="001E74DF" w:rsidRDefault="001E74DF">
      <w:pPr>
        <w:suppressAutoHyphens w:val="0"/>
        <w:jc w:val="left"/>
        <w:rPr>
          <w:rFonts w:ascii="Arial" w:hAnsi="Arial"/>
          <w:sz w:val="24"/>
          <w:szCs w:val="24"/>
        </w:rPr>
      </w:pPr>
    </w:p>
    <w:p w14:paraId="4ED74DB4"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34CCDB5E" w14:textId="77777777" w:rsidR="001E74DF" w:rsidRDefault="00AB4A2A">
      <w:pPr>
        <w:suppressAutoHyphens w:val="0"/>
        <w:jc w:val="left"/>
        <w:rPr>
          <w:rFonts w:ascii="Arial" w:hAnsi="Arial"/>
          <w:sz w:val="24"/>
          <w:szCs w:val="24"/>
        </w:rPr>
      </w:pPr>
      <w:r>
        <w:rPr>
          <w:rFonts w:ascii="Arial" w:hAnsi="Arial"/>
          <w:sz w:val="24"/>
          <w:szCs w:val="24"/>
        </w:rPr>
        <w:t>Zgodnie ze Specyfikacją Techniczną ST-0 „Wymagania ogólne”.</w:t>
      </w:r>
    </w:p>
    <w:p w14:paraId="32086AFC" w14:textId="77777777" w:rsidR="001E74DF" w:rsidRDefault="001E74DF">
      <w:pPr>
        <w:suppressAutoHyphens w:val="0"/>
        <w:jc w:val="left"/>
        <w:rPr>
          <w:rFonts w:ascii="Arial" w:hAnsi="Arial"/>
          <w:sz w:val="24"/>
          <w:szCs w:val="24"/>
        </w:rPr>
      </w:pPr>
    </w:p>
    <w:p w14:paraId="07FD041E"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109399B7" w14:textId="77777777" w:rsidR="001E74DF" w:rsidRDefault="00AB4A2A">
      <w:pPr>
        <w:suppressAutoHyphens w:val="0"/>
        <w:jc w:val="left"/>
        <w:rPr>
          <w:rFonts w:ascii="Arial" w:hAnsi="Arial"/>
          <w:sz w:val="24"/>
          <w:szCs w:val="24"/>
        </w:rPr>
      </w:pPr>
      <w:r>
        <w:rPr>
          <w:rFonts w:ascii="Arial" w:hAnsi="Arial"/>
          <w:sz w:val="24"/>
          <w:szCs w:val="24"/>
        </w:rPr>
        <w:t>Zgodnie ze Specyfikacją Techniczną ST-0 „Wymagania ogólne”.</w:t>
      </w:r>
    </w:p>
    <w:p w14:paraId="097CB868" w14:textId="77777777" w:rsidR="001E74DF" w:rsidRDefault="001E74DF">
      <w:pPr>
        <w:suppressAutoHyphens w:val="0"/>
        <w:jc w:val="left"/>
        <w:rPr>
          <w:rFonts w:ascii="Arial" w:hAnsi="Arial"/>
          <w:sz w:val="24"/>
          <w:szCs w:val="24"/>
        </w:rPr>
      </w:pPr>
    </w:p>
    <w:p w14:paraId="10BB26BB"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76C98934" w14:textId="77777777" w:rsidR="001E74DF" w:rsidRDefault="00AB4A2A">
      <w:pPr>
        <w:pStyle w:val="Podtytu"/>
        <w:suppressAutoHyphens w:val="0"/>
        <w:rPr>
          <w:rFonts w:ascii="Arial" w:hAnsi="Arial"/>
          <w:sz w:val="24"/>
          <w:szCs w:val="24"/>
        </w:rPr>
      </w:pPr>
      <w:r>
        <w:rPr>
          <w:rFonts w:ascii="Arial" w:hAnsi="Arial"/>
          <w:sz w:val="24"/>
          <w:szCs w:val="24"/>
        </w:rPr>
        <w:t>Podstawą do wykonania robót jest dokumentacja projektowa</w:t>
      </w:r>
    </w:p>
    <w:p w14:paraId="2CA195B7" w14:textId="77777777" w:rsidR="001E74DF" w:rsidRDefault="00AB4A2A">
      <w:pPr>
        <w:pStyle w:val="Podtytu"/>
        <w:suppressAutoHyphens w:val="0"/>
        <w:rPr>
          <w:rFonts w:ascii="Arial" w:hAnsi="Arial"/>
          <w:sz w:val="24"/>
          <w:szCs w:val="24"/>
        </w:rPr>
      </w:pPr>
      <w:r>
        <w:rPr>
          <w:rFonts w:ascii="Arial" w:hAnsi="Arial"/>
          <w:sz w:val="24"/>
          <w:szCs w:val="24"/>
        </w:rPr>
        <w:lastRenderedPageBreak/>
        <w:t xml:space="preserve">Ustawa z dnia 7 lipca 1994r. – Prawo budowlane (Dz.U. z 2006r.Nr 156 z </w:t>
      </w:r>
      <w:proofErr w:type="spellStart"/>
      <w:r>
        <w:rPr>
          <w:rFonts w:ascii="Arial" w:hAnsi="Arial"/>
          <w:sz w:val="24"/>
          <w:szCs w:val="24"/>
        </w:rPr>
        <w:t>późn</w:t>
      </w:r>
      <w:proofErr w:type="spellEnd"/>
      <w:r>
        <w:rPr>
          <w:rFonts w:ascii="Arial" w:hAnsi="Arial"/>
          <w:sz w:val="24"/>
          <w:szCs w:val="24"/>
        </w:rPr>
        <w:t>. zm.),</w:t>
      </w:r>
    </w:p>
    <w:p w14:paraId="4DF950D7" w14:textId="77777777" w:rsidR="001E74DF" w:rsidRDefault="00AB4A2A">
      <w:pPr>
        <w:pStyle w:val="Podtytu"/>
        <w:suppressAutoHyphens w:val="0"/>
        <w:rPr>
          <w:rFonts w:ascii="Arial" w:hAnsi="Arial"/>
          <w:sz w:val="24"/>
          <w:szCs w:val="24"/>
        </w:rPr>
      </w:pPr>
      <w:r>
        <w:rPr>
          <w:rFonts w:ascii="Arial" w:hAnsi="Arial"/>
          <w:sz w:val="24"/>
          <w:szCs w:val="24"/>
        </w:rPr>
        <w:t xml:space="preserve">Rozporządzenie Ministra Infrastruktury z dnia 15 czerwca 2002r. w sprawie warunków technicznych, jakim powinny odpowiadać budynki i ich usytuowanie (Dz.U. Nr 75, poz. 690 z </w:t>
      </w:r>
      <w:proofErr w:type="spellStart"/>
      <w:r>
        <w:rPr>
          <w:rFonts w:ascii="Arial" w:hAnsi="Arial"/>
          <w:sz w:val="24"/>
          <w:szCs w:val="24"/>
        </w:rPr>
        <w:t>późn</w:t>
      </w:r>
      <w:proofErr w:type="spellEnd"/>
      <w:r>
        <w:rPr>
          <w:rFonts w:ascii="Arial" w:hAnsi="Arial"/>
          <w:sz w:val="24"/>
          <w:szCs w:val="24"/>
        </w:rPr>
        <w:t>. zm.),</w:t>
      </w:r>
    </w:p>
    <w:p w14:paraId="709F2D42" w14:textId="77777777" w:rsidR="001E74DF" w:rsidRDefault="00AB4A2A">
      <w:pPr>
        <w:pStyle w:val="Podtytu"/>
        <w:suppressAutoHyphens w:val="0"/>
        <w:rPr>
          <w:rFonts w:ascii="Arial" w:hAnsi="Arial"/>
          <w:sz w:val="24"/>
          <w:szCs w:val="24"/>
        </w:rPr>
      </w:pPr>
      <w:r>
        <w:rPr>
          <w:rFonts w:ascii="Arial" w:hAnsi="Arial"/>
          <w:sz w:val="24"/>
          <w:szCs w:val="24"/>
        </w:rPr>
        <w:t>Rozporządzenie Ministra Infrastruktury z dnia 26.06.2002r. w sprawie dziennika budowy, montażu i rozbiórki tablicy informacyjnej oraz ogłoszenia zawierającego dane dotyczące bezpieczeństwa pracy i ochrony zdrowia (Dz.U. z 2002r. Nr 108, poz.953),</w:t>
      </w:r>
    </w:p>
    <w:p w14:paraId="25981F0F" w14:textId="77777777" w:rsidR="001E74DF" w:rsidRDefault="00AB4A2A">
      <w:pPr>
        <w:pStyle w:val="Podtytu"/>
        <w:suppressAutoHyphens w:val="0"/>
        <w:rPr>
          <w:rFonts w:ascii="Arial" w:hAnsi="Arial"/>
          <w:sz w:val="24"/>
          <w:szCs w:val="24"/>
        </w:rPr>
      </w:pPr>
      <w:r>
        <w:rPr>
          <w:rFonts w:ascii="Arial" w:hAnsi="Arial"/>
          <w:sz w:val="24"/>
          <w:szCs w:val="24"/>
        </w:rPr>
        <w:t>Ustawa z dnia 21 marca 1985r. o drogach publicznych (Dz.U. z 2007r. Nr 19, poz. 115 ze zm.),</w:t>
      </w:r>
    </w:p>
    <w:p w14:paraId="57EC5372" w14:textId="77777777" w:rsidR="001E74DF" w:rsidRDefault="00AB4A2A">
      <w:pPr>
        <w:pStyle w:val="Podtytu"/>
        <w:suppressAutoHyphens w:val="0"/>
        <w:rPr>
          <w:rFonts w:ascii="Arial" w:hAnsi="Arial"/>
          <w:sz w:val="24"/>
          <w:szCs w:val="24"/>
        </w:rPr>
      </w:pPr>
      <w:r>
        <w:rPr>
          <w:rFonts w:ascii="Arial" w:hAnsi="Arial"/>
          <w:sz w:val="24"/>
          <w:szCs w:val="24"/>
        </w:rPr>
        <w:t xml:space="preserve">Rozporządzenie Ministra Infrastruktury z dnia 6 lutego 2003r. w sprawie bezpieczeństwa i higieny pracy podczas wykonania robót budowlanych (Dz.U. z 2003r. Nr 48, poz.401). </w:t>
      </w:r>
    </w:p>
    <w:p w14:paraId="204A23D1" w14:textId="77777777" w:rsidR="001E74DF" w:rsidRDefault="00AB4A2A">
      <w:pPr>
        <w:pStyle w:val="Podtytu"/>
        <w:suppressAutoHyphens w:val="0"/>
        <w:rPr>
          <w:rFonts w:ascii="Arial" w:hAnsi="Arial"/>
          <w:sz w:val="24"/>
          <w:szCs w:val="24"/>
        </w:rPr>
      </w:pPr>
      <w:r>
        <w:rPr>
          <w:rFonts w:ascii="Arial" w:hAnsi="Arial"/>
          <w:sz w:val="24"/>
          <w:szCs w:val="24"/>
        </w:rPr>
        <w:t>Dziennik Ustaw Nr 62 z dnia 20.06.2001 – Ustawa 627 i 628 z 27.04.2001 „O odpadach”</w:t>
      </w:r>
    </w:p>
    <w:p w14:paraId="574CD5E0" w14:textId="77777777" w:rsidR="001E74DF" w:rsidRDefault="00AB4A2A">
      <w:pPr>
        <w:suppressAutoHyphens w:val="0"/>
        <w:jc w:val="left"/>
        <w:rPr>
          <w:rFonts w:ascii="Arial" w:hAnsi="Arial"/>
          <w:sz w:val="24"/>
          <w:szCs w:val="24"/>
        </w:rPr>
      </w:pPr>
      <w:r>
        <w:br w:type="page"/>
      </w:r>
    </w:p>
    <w:p w14:paraId="39B5E11F" w14:textId="77777777" w:rsidR="001E74DF" w:rsidRDefault="00AB4A2A">
      <w:pPr>
        <w:pStyle w:val="Nagwek1"/>
        <w:suppressAutoHyphens w:val="0"/>
        <w:jc w:val="left"/>
      </w:pPr>
      <w:r>
        <w:rPr>
          <w:rStyle w:val="Nagwek1Znak"/>
          <w:rFonts w:ascii="Arial" w:hAnsi="Arial"/>
          <w:b/>
          <w:sz w:val="24"/>
          <w:szCs w:val="24"/>
        </w:rPr>
        <w:lastRenderedPageBreak/>
        <w:t>ST-2 ROBOTY MURARSKIE I MUROWE</w:t>
      </w:r>
    </w:p>
    <w:p w14:paraId="118A2793" w14:textId="77777777" w:rsidR="001E74DF" w:rsidRDefault="00AB4A2A">
      <w:pPr>
        <w:pStyle w:val="Nagwek2"/>
        <w:suppressAutoHyphens w:val="0"/>
        <w:jc w:val="left"/>
        <w:rPr>
          <w:rFonts w:ascii="Arial" w:hAnsi="Arial"/>
          <w:sz w:val="24"/>
          <w:szCs w:val="24"/>
        </w:rPr>
      </w:pPr>
      <w:r>
        <w:rPr>
          <w:rFonts w:ascii="Arial" w:hAnsi="Arial"/>
          <w:sz w:val="24"/>
          <w:szCs w:val="24"/>
        </w:rPr>
        <w:t>1. WSTĘP</w:t>
      </w:r>
    </w:p>
    <w:p w14:paraId="7C1CE68D"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7BC5993E" w14:textId="77777777" w:rsidR="001E74DF" w:rsidRDefault="00AB4A2A">
      <w:pPr>
        <w:suppressAutoHyphens w:val="0"/>
        <w:jc w:val="left"/>
        <w:rPr>
          <w:rFonts w:ascii="Arial" w:hAnsi="Arial"/>
          <w:sz w:val="24"/>
          <w:szCs w:val="24"/>
        </w:rPr>
      </w:pPr>
      <w:r>
        <w:rPr>
          <w:rFonts w:ascii="Arial" w:hAnsi="Arial"/>
          <w:sz w:val="24"/>
          <w:szCs w:val="24"/>
        </w:rPr>
        <w:tab/>
        <w:t>Przedmiotem niniejszej Specyfikacji Technicznej są wymagania dotyczące wykonania i odbioru robót murarskich i murowych.</w:t>
      </w:r>
    </w:p>
    <w:p w14:paraId="6694E09F" w14:textId="77777777" w:rsidR="001E74DF" w:rsidRDefault="001E74DF">
      <w:pPr>
        <w:suppressAutoHyphens w:val="0"/>
        <w:jc w:val="left"/>
        <w:rPr>
          <w:rFonts w:ascii="Arial" w:hAnsi="Arial"/>
          <w:sz w:val="24"/>
          <w:szCs w:val="24"/>
        </w:rPr>
      </w:pPr>
    </w:p>
    <w:p w14:paraId="787A32C3"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02FA5E7A"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5A0716B5" w14:textId="77777777" w:rsidR="001E74DF" w:rsidRDefault="001E74DF">
      <w:pPr>
        <w:suppressAutoHyphens w:val="0"/>
        <w:jc w:val="left"/>
        <w:rPr>
          <w:rFonts w:ascii="Arial" w:hAnsi="Arial"/>
          <w:sz w:val="24"/>
          <w:szCs w:val="24"/>
        </w:rPr>
      </w:pPr>
    </w:p>
    <w:p w14:paraId="5CFEF3EC"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3BE0913B"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murarskich.</w:t>
      </w:r>
    </w:p>
    <w:p w14:paraId="31305EE0" w14:textId="77777777" w:rsidR="001E74DF" w:rsidRDefault="00AB4A2A">
      <w:pPr>
        <w:suppressAutoHyphens w:val="0"/>
        <w:jc w:val="left"/>
        <w:rPr>
          <w:rFonts w:ascii="Arial" w:hAnsi="Arial"/>
          <w:sz w:val="24"/>
          <w:szCs w:val="24"/>
        </w:rPr>
      </w:pPr>
      <w:r>
        <w:rPr>
          <w:rFonts w:ascii="Arial" w:hAnsi="Arial"/>
          <w:sz w:val="24"/>
          <w:szCs w:val="24"/>
        </w:rPr>
        <w:t>W zakres tych robót wchodzą:</w:t>
      </w:r>
    </w:p>
    <w:p w14:paraId="27B47412" w14:textId="77777777" w:rsidR="001E74DF" w:rsidRDefault="00AB4A2A">
      <w:pPr>
        <w:pStyle w:val="Podtytu"/>
        <w:suppressAutoHyphens w:val="0"/>
        <w:rPr>
          <w:rFonts w:ascii="Arial" w:hAnsi="Arial"/>
          <w:sz w:val="24"/>
          <w:szCs w:val="24"/>
        </w:rPr>
      </w:pPr>
      <w:r>
        <w:rPr>
          <w:rFonts w:ascii="Arial" w:hAnsi="Arial"/>
          <w:sz w:val="24"/>
          <w:szCs w:val="24"/>
        </w:rPr>
        <w:t>roboty murowe</w:t>
      </w:r>
    </w:p>
    <w:p w14:paraId="50D58EF6" w14:textId="77777777" w:rsidR="001E74DF" w:rsidRDefault="00AB4A2A">
      <w:pPr>
        <w:pStyle w:val="Podtytu"/>
        <w:suppressAutoHyphens w:val="0"/>
        <w:rPr>
          <w:rFonts w:ascii="Arial" w:hAnsi="Arial"/>
          <w:sz w:val="24"/>
          <w:szCs w:val="24"/>
        </w:rPr>
      </w:pPr>
      <w:r>
        <w:rPr>
          <w:rFonts w:ascii="Arial" w:hAnsi="Arial"/>
          <w:sz w:val="24"/>
          <w:szCs w:val="24"/>
        </w:rPr>
        <w:t>ścianki działowe z cegły</w:t>
      </w:r>
    </w:p>
    <w:p w14:paraId="2BDA4497" w14:textId="77777777" w:rsidR="001E74DF" w:rsidRDefault="00AB4A2A">
      <w:pPr>
        <w:pStyle w:val="Podtytu"/>
        <w:suppressAutoHyphens w:val="0"/>
        <w:rPr>
          <w:rFonts w:ascii="Arial" w:hAnsi="Arial"/>
          <w:sz w:val="24"/>
          <w:szCs w:val="24"/>
        </w:rPr>
      </w:pPr>
      <w:r>
        <w:rPr>
          <w:rFonts w:ascii="Arial" w:hAnsi="Arial"/>
          <w:sz w:val="24"/>
          <w:szCs w:val="24"/>
        </w:rPr>
        <w:t>zamurowania</w:t>
      </w:r>
    </w:p>
    <w:p w14:paraId="6F862ACC" w14:textId="77777777" w:rsidR="001E74DF" w:rsidRDefault="001E74DF">
      <w:pPr>
        <w:suppressAutoHyphens w:val="0"/>
        <w:jc w:val="left"/>
        <w:rPr>
          <w:rFonts w:ascii="Arial" w:hAnsi="Arial"/>
          <w:sz w:val="24"/>
          <w:szCs w:val="24"/>
        </w:rPr>
      </w:pPr>
    </w:p>
    <w:p w14:paraId="0924BB11"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61291E77"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0182AA47" w14:textId="77777777" w:rsidR="001E74DF" w:rsidRDefault="001E74DF">
      <w:pPr>
        <w:suppressAutoHyphens w:val="0"/>
        <w:jc w:val="left"/>
        <w:rPr>
          <w:rFonts w:ascii="Arial" w:hAnsi="Arial"/>
          <w:sz w:val="24"/>
          <w:szCs w:val="24"/>
        </w:rPr>
      </w:pPr>
    </w:p>
    <w:p w14:paraId="0CCB209D"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67AEF110"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2.1. Woda zarobowa do zapraw. </w:t>
      </w:r>
    </w:p>
    <w:p w14:paraId="3D62E9D6" w14:textId="77777777" w:rsidR="001E74DF" w:rsidRDefault="00AB4A2A">
      <w:pPr>
        <w:pStyle w:val="Default"/>
        <w:suppressAutoHyphens w:val="0"/>
        <w:rPr>
          <w:rFonts w:ascii="Arial" w:hAnsi="Arial"/>
        </w:rPr>
      </w:pPr>
      <w:r>
        <w:rPr>
          <w:rFonts w:ascii="Arial" w:hAnsi="Arial"/>
        </w:rPr>
        <w:tab/>
        <w:t>Do przygotowania zapraw stosować można każdą wodę zdatną do picia ,z rzeki lub jeziora.</w:t>
      </w:r>
    </w:p>
    <w:p w14:paraId="16B19202" w14:textId="77777777" w:rsidR="001E74DF" w:rsidRDefault="001E74DF">
      <w:pPr>
        <w:pStyle w:val="Default"/>
        <w:suppressAutoHyphens w:val="0"/>
        <w:rPr>
          <w:rFonts w:ascii="Arial" w:hAnsi="Arial"/>
        </w:rPr>
      </w:pPr>
    </w:p>
    <w:p w14:paraId="353B1358"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2.2. Wyroby ceramiczne. </w:t>
      </w:r>
    </w:p>
    <w:p w14:paraId="3661EEC9"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2.2.1. Cegła budowlana klasy 10 . </w:t>
      </w:r>
    </w:p>
    <w:p w14:paraId="66126A5C" w14:textId="77777777" w:rsidR="001E74DF" w:rsidRDefault="00AB4A2A">
      <w:pPr>
        <w:pStyle w:val="Default"/>
        <w:suppressAutoHyphens w:val="0"/>
        <w:rPr>
          <w:rFonts w:ascii="Arial" w:hAnsi="Arial"/>
        </w:rPr>
      </w:pPr>
      <w:r>
        <w:rPr>
          <w:rFonts w:ascii="Arial" w:hAnsi="Arial"/>
        </w:rPr>
        <w:tab/>
        <w:t xml:space="preserve">Wymiary l= 250 mm. s=120 mm, h=65 mm. Masa 3,3-4,00 kg </w:t>
      </w:r>
    </w:p>
    <w:p w14:paraId="6B87475A" w14:textId="77777777" w:rsidR="001E74DF" w:rsidRDefault="00AB4A2A">
      <w:pPr>
        <w:pStyle w:val="Default"/>
        <w:suppressAutoHyphens w:val="0"/>
        <w:rPr>
          <w:rFonts w:ascii="Arial" w:hAnsi="Arial"/>
        </w:rPr>
      </w:pPr>
      <w:r>
        <w:rPr>
          <w:rFonts w:ascii="Arial" w:hAnsi="Arial"/>
        </w:rPr>
        <w:t xml:space="preserve">Cegła budowlana pełna powinna odpowiadać aktualnej normie państwowej. Dopuszczalna liczba cegieł połówkowych, pękniętych całkowicie lub z jednym pęknięciem przechodzących przez całą grubość cegły o długości powyżej 6 mm nie może przekraczać dla cegły -10% cegieł badanych. Nasiąkliwość cegły nie powinna być wyższa niż 24%.Wytrzymałość na ściskanie 10,0 </w:t>
      </w:r>
      <w:proofErr w:type="spellStart"/>
      <w:r>
        <w:rPr>
          <w:rFonts w:ascii="Arial" w:hAnsi="Arial"/>
        </w:rPr>
        <w:t>MPa</w:t>
      </w:r>
      <w:proofErr w:type="spellEnd"/>
      <w:r>
        <w:rPr>
          <w:rFonts w:ascii="Arial" w:hAnsi="Arial"/>
        </w:rPr>
        <w:t xml:space="preserve">. Gęstość pozorna 1,7-1,9 kg/dm3. </w:t>
      </w:r>
    </w:p>
    <w:p w14:paraId="3FC9322B" w14:textId="77777777" w:rsidR="001E74DF" w:rsidRDefault="00AB4A2A">
      <w:pPr>
        <w:pStyle w:val="Default"/>
        <w:suppressAutoHyphens w:val="0"/>
        <w:rPr>
          <w:rFonts w:ascii="Arial" w:hAnsi="Arial"/>
        </w:rPr>
      </w:pPr>
      <w:r>
        <w:rPr>
          <w:rFonts w:ascii="Arial" w:hAnsi="Arial"/>
        </w:rPr>
        <w:t>Współczynnik przewodności cieplnej 0,52-0,56 W/</w:t>
      </w:r>
      <w:proofErr w:type="spellStart"/>
      <w:r>
        <w:rPr>
          <w:rFonts w:ascii="Arial" w:hAnsi="Arial"/>
        </w:rPr>
        <w:t>mK</w:t>
      </w:r>
      <w:proofErr w:type="spellEnd"/>
      <w:r>
        <w:rPr>
          <w:rFonts w:ascii="Arial" w:hAnsi="Arial"/>
        </w:rPr>
        <w:t xml:space="preserve">. Odporność na działanie mrozu po 25 cyklach zamrażania do -15 </w:t>
      </w:r>
      <w:proofErr w:type="spellStart"/>
      <w:r>
        <w:rPr>
          <w:rFonts w:ascii="Arial" w:hAnsi="Arial"/>
        </w:rPr>
        <w:t>st.C</w:t>
      </w:r>
      <w:proofErr w:type="spellEnd"/>
      <w:r>
        <w:rPr>
          <w:rFonts w:ascii="Arial" w:hAnsi="Arial"/>
        </w:rPr>
        <w:t xml:space="preserve"> i odmrażania -brak uszkodzeń po badaniu. </w:t>
      </w:r>
    </w:p>
    <w:p w14:paraId="249679CF" w14:textId="77777777" w:rsidR="001E74DF" w:rsidRDefault="00AB4A2A">
      <w:pPr>
        <w:pStyle w:val="Default"/>
        <w:suppressAutoHyphens w:val="0"/>
        <w:rPr>
          <w:rFonts w:ascii="Arial" w:hAnsi="Arial"/>
        </w:rPr>
      </w:pPr>
      <w:r>
        <w:rPr>
          <w:rFonts w:ascii="Arial" w:hAnsi="Arial"/>
        </w:rPr>
        <w:t xml:space="preserve">Odporność na uderzenie powinna być taka, aby cegła puszczona z wysokości 1,50 m na inne cegły nie rozpadła się. </w:t>
      </w:r>
    </w:p>
    <w:p w14:paraId="3BCBBA0A" w14:textId="77777777" w:rsidR="001E74DF" w:rsidRDefault="001E74DF">
      <w:pPr>
        <w:pStyle w:val="Default"/>
        <w:suppressAutoHyphens w:val="0"/>
        <w:rPr>
          <w:rFonts w:ascii="Arial" w:hAnsi="Arial"/>
        </w:rPr>
      </w:pPr>
    </w:p>
    <w:p w14:paraId="11ACE22F"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2.2.2. Cegła budowlana pełna klasy 15. </w:t>
      </w:r>
    </w:p>
    <w:p w14:paraId="306DE2AB" w14:textId="77777777" w:rsidR="001E74DF" w:rsidRDefault="00AB4A2A">
      <w:pPr>
        <w:pStyle w:val="Default"/>
        <w:suppressAutoHyphens w:val="0"/>
        <w:rPr>
          <w:rFonts w:ascii="Arial" w:hAnsi="Arial"/>
        </w:rPr>
      </w:pPr>
      <w:r>
        <w:rPr>
          <w:rFonts w:ascii="Arial" w:hAnsi="Arial"/>
        </w:rPr>
        <w:tab/>
        <w:t xml:space="preserve">Wymiary l= 250 mm. s=120 mm, h=65 mm. Masa 4,00-4,50 kg. </w:t>
      </w:r>
    </w:p>
    <w:p w14:paraId="029D7971" w14:textId="77777777" w:rsidR="001E74DF" w:rsidRDefault="00AB4A2A">
      <w:pPr>
        <w:pStyle w:val="Default"/>
        <w:suppressAutoHyphens w:val="0"/>
        <w:rPr>
          <w:rFonts w:ascii="Arial" w:hAnsi="Arial"/>
        </w:rPr>
      </w:pPr>
      <w:r>
        <w:rPr>
          <w:rFonts w:ascii="Arial" w:hAnsi="Arial"/>
        </w:rPr>
        <w:t xml:space="preserve">Dopuszczalna ilość cegieł połówkowych ,pękniętych do 10% ilości cegieł. Nasiąkliwość nie powinna być większa od 16%.Wytrzymałość na ściskanie 15,0 </w:t>
      </w:r>
      <w:proofErr w:type="spellStart"/>
      <w:r>
        <w:rPr>
          <w:rFonts w:ascii="Arial" w:hAnsi="Arial"/>
        </w:rPr>
        <w:t>MPa</w:t>
      </w:r>
      <w:proofErr w:type="spellEnd"/>
      <w:r>
        <w:rPr>
          <w:rFonts w:ascii="Arial" w:hAnsi="Arial"/>
        </w:rPr>
        <w:t xml:space="preserve">. Odporność na działanie mrozu po 25 cyklach zamrażania do -15 </w:t>
      </w:r>
      <w:proofErr w:type="spellStart"/>
      <w:r>
        <w:rPr>
          <w:rFonts w:ascii="Arial" w:hAnsi="Arial"/>
        </w:rPr>
        <w:t>st.C</w:t>
      </w:r>
      <w:proofErr w:type="spellEnd"/>
      <w:r>
        <w:rPr>
          <w:rFonts w:ascii="Arial" w:hAnsi="Arial"/>
        </w:rPr>
        <w:t xml:space="preserve"> i odmrażania -brak uszkodzeń po badaniu. </w:t>
      </w:r>
    </w:p>
    <w:p w14:paraId="6E4883D1" w14:textId="77777777" w:rsidR="001E74DF" w:rsidRDefault="00AB4A2A">
      <w:pPr>
        <w:pStyle w:val="Default"/>
        <w:suppressAutoHyphens w:val="0"/>
        <w:rPr>
          <w:rFonts w:ascii="Arial" w:hAnsi="Arial"/>
        </w:rPr>
      </w:pPr>
      <w:r>
        <w:rPr>
          <w:rFonts w:ascii="Arial" w:hAnsi="Arial"/>
        </w:rPr>
        <w:lastRenderedPageBreak/>
        <w:t xml:space="preserve">Odporność na uderzenie powinna być taka, aby cegła puszczona z wysokości 1,50 m na inne cegły nie rozpadła się, może nastąpić wyszczerbienie lub jej pęknięcie. Ilość cegieł nie spełniających powyższego wymagania nie powinna być większa niż : </w:t>
      </w:r>
    </w:p>
    <w:p w14:paraId="6EF5E9BA" w14:textId="77777777" w:rsidR="001E74DF" w:rsidRDefault="00AB4A2A">
      <w:pPr>
        <w:pStyle w:val="Podtytu"/>
        <w:suppressAutoHyphens w:val="0"/>
        <w:rPr>
          <w:rFonts w:ascii="Arial" w:hAnsi="Arial"/>
          <w:sz w:val="24"/>
          <w:szCs w:val="24"/>
        </w:rPr>
      </w:pPr>
      <w:r>
        <w:rPr>
          <w:rFonts w:ascii="Arial" w:hAnsi="Arial"/>
          <w:sz w:val="24"/>
          <w:szCs w:val="24"/>
        </w:rPr>
        <w:t xml:space="preserve">2 na 15 sprawdzanych cegieł </w:t>
      </w:r>
    </w:p>
    <w:p w14:paraId="6B147EA0" w14:textId="77777777" w:rsidR="001E74DF" w:rsidRDefault="00AB4A2A">
      <w:pPr>
        <w:pStyle w:val="Podtytu"/>
        <w:suppressAutoHyphens w:val="0"/>
        <w:rPr>
          <w:rFonts w:ascii="Arial" w:hAnsi="Arial"/>
          <w:sz w:val="24"/>
          <w:szCs w:val="24"/>
        </w:rPr>
      </w:pPr>
      <w:r>
        <w:rPr>
          <w:rFonts w:ascii="Arial" w:hAnsi="Arial"/>
          <w:sz w:val="24"/>
          <w:szCs w:val="24"/>
        </w:rPr>
        <w:t xml:space="preserve">3 na 25 sprawdzanych cegieł </w:t>
      </w:r>
    </w:p>
    <w:p w14:paraId="0C4ABC49" w14:textId="77777777" w:rsidR="001E74DF" w:rsidRDefault="00AB4A2A">
      <w:pPr>
        <w:pStyle w:val="Podtytu"/>
        <w:suppressAutoHyphens w:val="0"/>
        <w:rPr>
          <w:rFonts w:ascii="Arial" w:hAnsi="Arial"/>
          <w:sz w:val="24"/>
          <w:szCs w:val="24"/>
        </w:rPr>
      </w:pPr>
      <w:r>
        <w:rPr>
          <w:rFonts w:ascii="Arial" w:hAnsi="Arial"/>
          <w:sz w:val="24"/>
          <w:szCs w:val="24"/>
        </w:rPr>
        <w:t xml:space="preserve">5 na 40 sprawdzanych cegieł </w:t>
      </w:r>
    </w:p>
    <w:p w14:paraId="2A25EF3F" w14:textId="77777777" w:rsidR="001E74DF" w:rsidRDefault="001E74DF">
      <w:pPr>
        <w:pStyle w:val="Default"/>
        <w:suppressAutoHyphens w:val="0"/>
        <w:rPr>
          <w:rFonts w:ascii="Arial" w:hAnsi="Arial"/>
        </w:rPr>
      </w:pPr>
    </w:p>
    <w:p w14:paraId="0C581C9B"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2.2.3. Cegła budowlana pełna licówka klasy 15 </w:t>
      </w:r>
      <w:proofErr w:type="spellStart"/>
      <w:r>
        <w:rPr>
          <w:rFonts w:ascii="Arial" w:hAnsi="Arial"/>
          <w:sz w:val="24"/>
          <w:szCs w:val="24"/>
        </w:rPr>
        <w:t>MPa</w:t>
      </w:r>
      <w:proofErr w:type="spellEnd"/>
      <w:r>
        <w:rPr>
          <w:rFonts w:ascii="Arial" w:hAnsi="Arial"/>
          <w:sz w:val="24"/>
          <w:szCs w:val="24"/>
        </w:rPr>
        <w:t xml:space="preserve">. </w:t>
      </w:r>
    </w:p>
    <w:p w14:paraId="2B4E1C2F" w14:textId="77777777" w:rsidR="001E74DF" w:rsidRDefault="00AB4A2A">
      <w:pPr>
        <w:pStyle w:val="Default"/>
        <w:suppressAutoHyphens w:val="0"/>
        <w:rPr>
          <w:rFonts w:ascii="Arial" w:hAnsi="Arial"/>
        </w:rPr>
      </w:pPr>
      <w:r>
        <w:rPr>
          <w:rFonts w:ascii="Arial" w:hAnsi="Arial"/>
        </w:rPr>
        <w:tab/>
        <w:t xml:space="preserve">Wymagania co do wytrzymałości, nasiąkliwości ,odporności na działanie mrozu jak dla cegły w poz.2.2.2.Przewiduje się możliwość użycia cegieł uzyskanych z rozbiórki ,po ich ewentualnym zakwalifikowaniu przez Inżyniera. </w:t>
      </w:r>
    </w:p>
    <w:p w14:paraId="6E9C018D" w14:textId="77777777" w:rsidR="001E74DF" w:rsidRDefault="001E74DF">
      <w:pPr>
        <w:pStyle w:val="Default"/>
        <w:suppressAutoHyphens w:val="0"/>
        <w:rPr>
          <w:rFonts w:ascii="Arial" w:hAnsi="Arial"/>
        </w:rPr>
      </w:pPr>
    </w:p>
    <w:p w14:paraId="71F46D30"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2.2.4. Cegła dziurawka klasy 50. </w:t>
      </w:r>
    </w:p>
    <w:p w14:paraId="490DCB17" w14:textId="77777777" w:rsidR="001E74DF" w:rsidRDefault="00AB4A2A">
      <w:pPr>
        <w:pStyle w:val="Default"/>
        <w:suppressAutoHyphens w:val="0"/>
        <w:rPr>
          <w:rFonts w:ascii="Arial" w:hAnsi="Arial"/>
        </w:rPr>
      </w:pPr>
      <w:r>
        <w:rPr>
          <w:rFonts w:ascii="Arial" w:hAnsi="Arial"/>
        </w:rPr>
        <w:tab/>
      </w:r>
      <w:r>
        <w:rPr>
          <w:rFonts w:ascii="Arial" w:hAnsi="Arial"/>
        </w:rPr>
        <w:t xml:space="preserve">Wymiary l=250 mm, s=120 mm, h=65 mm. Masa 2,15-2,80 kg. Nasiąkliwość nie powinna być wyższa niż 22%.Wytrzymałośc na ściskanie 5,00 </w:t>
      </w:r>
      <w:proofErr w:type="spellStart"/>
      <w:r>
        <w:rPr>
          <w:rFonts w:ascii="Arial" w:hAnsi="Arial"/>
        </w:rPr>
        <w:t>MPa</w:t>
      </w:r>
      <w:proofErr w:type="spellEnd"/>
      <w:r>
        <w:rPr>
          <w:rFonts w:ascii="Arial" w:hAnsi="Arial"/>
        </w:rPr>
        <w:t>. Gęstość pozorna 1,3 kg/dm3.Współczynnik przewodności cieplnej 0,55 W/</w:t>
      </w:r>
      <w:proofErr w:type="spellStart"/>
      <w:r>
        <w:rPr>
          <w:rFonts w:ascii="Arial" w:hAnsi="Arial"/>
        </w:rPr>
        <w:t>mK</w:t>
      </w:r>
      <w:proofErr w:type="spellEnd"/>
      <w:r>
        <w:rPr>
          <w:rFonts w:ascii="Arial" w:hAnsi="Arial"/>
        </w:rPr>
        <w:t xml:space="preserve">. Odporność na działanie mrozu pod 25 cyklach zamrażania do – 15 </w:t>
      </w:r>
      <w:proofErr w:type="spellStart"/>
      <w:r>
        <w:rPr>
          <w:rFonts w:ascii="Arial" w:hAnsi="Arial"/>
        </w:rPr>
        <w:t>st.C</w:t>
      </w:r>
      <w:proofErr w:type="spellEnd"/>
      <w:r>
        <w:rPr>
          <w:rFonts w:ascii="Arial" w:hAnsi="Arial"/>
        </w:rPr>
        <w:t xml:space="preserve"> i odmrażania -brak uszkodzeń po badaniu.</w:t>
      </w:r>
    </w:p>
    <w:p w14:paraId="3135068D" w14:textId="77777777" w:rsidR="001E74DF" w:rsidRDefault="001E74DF">
      <w:pPr>
        <w:pStyle w:val="Default"/>
        <w:suppressAutoHyphens w:val="0"/>
        <w:rPr>
          <w:rFonts w:ascii="Arial" w:hAnsi="Arial"/>
        </w:rPr>
      </w:pPr>
    </w:p>
    <w:p w14:paraId="5A4916DA"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2.2.5. Cegła kratówka klasy 10. </w:t>
      </w:r>
    </w:p>
    <w:p w14:paraId="40FE9BE9" w14:textId="77777777" w:rsidR="001E74DF" w:rsidRDefault="00AB4A2A">
      <w:pPr>
        <w:pStyle w:val="Default"/>
        <w:suppressAutoHyphens w:val="0"/>
        <w:rPr>
          <w:rFonts w:ascii="Arial" w:hAnsi="Arial"/>
        </w:rPr>
      </w:pPr>
      <w:r>
        <w:rPr>
          <w:rFonts w:ascii="Arial" w:hAnsi="Arial"/>
        </w:rPr>
        <w:tab/>
        <w:t>Cegła kratówka powinna odpowiadać aktualnej normie państwowej.</w:t>
      </w:r>
    </w:p>
    <w:p w14:paraId="02B01702" w14:textId="77777777" w:rsidR="001E74DF" w:rsidRDefault="00AB4A2A">
      <w:pPr>
        <w:pStyle w:val="Default"/>
        <w:suppressAutoHyphens w:val="0"/>
        <w:rPr>
          <w:rFonts w:ascii="Arial" w:hAnsi="Arial"/>
        </w:rPr>
      </w:pPr>
      <w:r>
        <w:rPr>
          <w:rFonts w:ascii="Arial" w:hAnsi="Arial"/>
        </w:rPr>
        <w:t xml:space="preserve">Wymiary typ K1 l= 250 mm, s=120 mm, h=65 mm. Masa typ K1 2,3-2.9 kg. </w:t>
      </w:r>
    </w:p>
    <w:p w14:paraId="386F67A4" w14:textId="77777777" w:rsidR="001E74DF" w:rsidRDefault="00AB4A2A">
      <w:pPr>
        <w:pStyle w:val="Default"/>
        <w:suppressAutoHyphens w:val="0"/>
        <w:rPr>
          <w:rFonts w:ascii="Arial" w:hAnsi="Arial"/>
        </w:rPr>
      </w:pPr>
      <w:r>
        <w:rPr>
          <w:rFonts w:ascii="Arial" w:hAnsi="Arial"/>
        </w:rPr>
        <w:t xml:space="preserve">Wymiar typ K2 l=250 .mm, s=120 </w:t>
      </w:r>
      <w:proofErr w:type="spellStart"/>
      <w:r>
        <w:rPr>
          <w:rFonts w:ascii="Arial" w:hAnsi="Arial"/>
        </w:rPr>
        <w:t>mm,h</w:t>
      </w:r>
      <w:proofErr w:type="spellEnd"/>
      <w:r>
        <w:rPr>
          <w:rFonts w:ascii="Arial" w:hAnsi="Arial"/>
        </w:rPr>
        <w:t xml:space="preserve">=140 mm. Masa typ K2 4,9-6,3 kg. </w:t>
      </w:r>
    </w:p>
    <w:p w14:paraId="24E7D619" w14:textId="77777777" w:rsidR="001E74DF" w:rsidRDefault="00AB4A2A">
      <w:pPr>
        <w:pStyle w:val="Default"/>
        <w:suppressAutoHyphens w:val="0"/>
        <w:rPr>
          <w:rFonts w:ascii="Arial" w:hAnsi="Arial"/>
        </w:rPr>
      </w:pPr>
      <w:r>
        <w:rPr>
          <w:rFonts w:ascii="Arial" w:hAnsi="Arial"/>
        </w:rPr>
        <w:t xml:space="preserve">Nasiąkliwość nie powinna być wyższa niż 20%.Wytrzymałość na ściskanie 10,0 </w:t>
      </w:r>
      <w:proofErr w:type="spellStart"/>
      <w:r>
        <w:rPr>
          <w:rFonts w:ascii="Arial" w:hAnsi="Arial"/>
        </w:rPr>
        <w:t>MPa</w:t>
      </w:r>
      <w:proofErr w:type="spellEnd"/>
      <w:r>
        <w:rPr>
          <w:rFonts w:ascii="Arial" w:hAnsi="Arial"/>
        </w:rPr>
        <w:t xml:space="preserve">. </w:t>
      </w:r>
    </w:p>
    <w:p w14:paraId="6D0D4D8D" w14:textId="77777777" w:rsidR="001E74DF" w:rsidRDefault="00AB4A2A">
      <w:pPr>
        <w:pStyle w:val="Default"/>
        <w:suppressAutoHyphens w:val="0"/>
        <w:rPr>
          <w:rFonts w:ascii="Arial" w:hAnsi="Arial"/>
        </w:rPr>
      </w:pPr>
      <w:r>
        <w:rPr>
          <w:rFonts w:ascii="Arial" w:hAnsi="Arial"/>
        </w:rPr>
        <w:t>Gęstość pozorna 1,4 kg/dm3. Współczynnik przewodności cieplnej 0,33-0,34 W/</w:t>
      </w:r>
      <w:proofErr w:type="spellStart"/>
      <w:r>
        <w:rPr>
          <w:rFonts w:ascii="Arial" w:hAnsi="Arial"/>
        </w:rPr>
        <w:t>mK</w:t>
      </w:r>
      <w:proofErr w:type="spellEnd"/>
      <w:r>
        <w:rPr>
          <w:rFonts w:ascii="Arial" w:hAnsi="Arial"/>
        </w:rPr>
        <w:t xml:space="preserve"> . </w:t>
      </w:r>
    </w:p>
    <w:p w14:paraId="32651D93" w14:textId="77777777" w:rsidR="001E74DF" w:rsidRDefault="00AB4A2A">
      <w:pPr>
        <w:pStyle w:val="Default"/>
        <w:suppressAutoHyphens w:val="0"/>
        <w:rPr>
          <w:rFonts w:ascii="Arial" w:hAnsi="Arial"/>
        </w:rPr>
      </w:pPr>
      <w:r>
        <w:rPr>
          <w:rFonts w:ascii="Arial" w:hAnsi="Arial"/>
        </w:rPr>
        <w:t xml:space="preserve">Odporność na działanie mrozu po 25 cyklach zamrażania do -1 5 </w:t>
      </w:r>
      <w:proofErr w:type="spellStart"/>
      <w:r>
        <w:rPr>
          <w:rFonts w:ascii="Arial" w:hAnsi="Arial"/>
        </w:rPr>
        <w:t>st.C</w:t>
      </w:r>
      <w:proofErr w:type="spellEnd"/>
      <w:r>
        <w:rPr>
          <w:rFonts w:ascii="Arial" w:hAnsi="Arial"/>
        </w:rPr>
        <w:t xml:space="preserve"> i odmrażania -brak uszkodzeń po badaniu. </w:t>
      </w:r>
    </w:p>
    <w:p w14:paraId="6C2C53E9" w14:textId="77777777" w:rsidR="001E74DF" w:rsidRDefault="00AB4A2A">
      <w:pPr>
        <w:pStyle w:val="Default"/>
        <w:suppressAutoHyphens w:val="0"/>
        <w:rPr>
          <w:rFonts w:ascii="Arial" w:hAnsi="Arial"/>
        </w:rPr>
      </w:pPr>
      <w:r>
        <w:rPr>
          <w:rFonts w:ascii="Arial" w:hAnsi="Arial"/>
        </w:rPr>
        <w:t xml:space="preserve">Nie należy stosować tego rodzaju cegieł do murów fundamentowych i piwnic. </w:t>
      </w:r>
    </w:p>
    <w:p w14:paraId="7B9C04BB" w14:textId="77777777" w:rsidR="001E74DF" w:rsidRDefault="001E74DF">
      <w:pPr>
        <w:pStyle w:val="Default"/>
        <w:suppressAutoHyphens w:val="0"/>
        <w:rPr>
          <w:rFonts w:ascii="Arial" w:hAnsi="Arial"/>
        </w:rPr>
      </w:pPr>
    </w:p>
    <w:p w14:paraId="2B6E7A23"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2.3. Bloczki z betonu komórkowego. </w:t>
      </w:r>
    </w:p>
    <w:p w14:paraId="48506276" w14:textId="77777777" w:rsidR="001E74DF" w:rsidRDefault="00AB4A2A">
      <w:pPr>
        <w:pStyle w:val="Default"/>
        <w:suppressAutoHyphens w:val="0"/>
        <w:rPr>
          <w:rFonts w:ascii="Arial" w:hAnsi="Arial"/>
        </w:rPr>
      </w:pPr>
      <w:r>
        <w:rPr>
          <w:rFonts w:ascii="Arial" w:hAnsi="Arial"/>
        </w:rPr>
        <w:t xml:space="preserve">Wymiary: </w:t>
      </w:r>
    </w:p>
    <w:p w14:paraId="4EDE2939" w14:textId="77777777" w:rsidR="001E74DF" w:rsidRDefault="00AB4A2A">
      <w:pPr>
        <w:pStyle w:val="Podtytu"/>
        <w:suppressAutoHyphens w:val="0"/>
        <w:rPr>
          <w:rFonts w:ascii="Arial" w:hAnsi="Arial"/>
          <w:sz w:val="24"/>
          <w:szCs w:val="24"/>
        </w:rPr>
      </w:pPr>
      <w:r>
        <w:rPr>
          <w:rFonts w:ascii="Arial" w:hAnsi="Arial"/>
          <w:sz w:val="24"/>
          <w:szCs w:val="24"/>
        </w:rPr>
        <w:t xml:space="preserve">59 x 24 x 24 cm; </w:t>
      </w:r>
    </w:p>
    <w:p w14:paraId="3BE0602D" w14:textId="77777777" w:rsidR="001E74DF" w:rsidRDefault="00AB4A2A">
      <w:pPr>
        <w:pStyle w:val="Podtytu"/>
        <w:suppressAutoHyphens w:val="0"/>
        <w:rPr>
          <w:rFonts w:ascii="Arial" w:hAnsi="Arial"/>
          <w:sz w:val="24"/>
          <w:szCs w:val="24"/>
        </w:rPr>
      </w:pPr>
      <w:r>
        <w:rPr>
          <w:rFonts w:ascii="Arial" w:hAnsi="Arial"/>
          <w:sz w:val="24"/>
          <w:szCs w:val="24"/>
        </w:rPr>
        <w:t xml:space="preserve">59 x 24 x 18 cm; </w:t>
      </w:r>
    </w:p>
    <w:p w14:paraId="29D66A7A" w14:textId="77777777" w:rsidR="001E74DF" w:rsidRDefault="00AB4A2A">
      <w:pPr>
        <w:pStyle w:val="Podtytu"/>
        <w:suppressAutoHyphens w:val="0"/>
        <w:rPr>
          <w:rFonts w:ascii="Arial" w:hAnsi="Arial"/>
          <w:sz w:val="24"/>
          <w:szCs w:val="24"/>
        </w:rPr>
      </w:pPr>
      <w:r>
        <w:rPr>
          <w:rFonts w:ascii="Arial" w:hAnsi="Arial"/>
          <w:sz w:val="24"/>
          <w:szCs w:val="24"/>
        </w:rPr>
        <w:t xml:space="preserve">59 x 24 x 12 cm; </w:t>
      </w:r>
    </w:p>
    <w:p w14:paraId="21BF92C7" w14:textId="77777777" w:rsidR="001E74DF" w:rsidRDefault="00AB4A2A">
      <w:pPr>
        <w:pStyle w:val="Podtytu"/>
        <w:suppressAutoHyphens w:val="0"/>
        <w:rPr>
          <w:rFonts w:ascii="Arial" w:hAnsi="Arial"/>
          <w:sz w:val="24"/>
          <w:szCs w:val="24"/>
        </w:rPr>
      </w:pPr>
      <w:r>
        <w:rPr>
          <w:rFonts w:ascii="Arial" w:hAnsi="Arial"/>
          <w:sz w:val="24"/>
          <w:szCs w:val="24"/>
        </w:rPr>
        <w:t xml:space="preserve">59 x 24 x 8 cm, </w:t>
      </w:r>
    </w:p>
    <w:p w14:paraId="4D6EA892" w14:textId="77777777" w:rsidR="001E74DF" w:rsidRDefault="00AB4A2A">
      <w:pPr>
        <w:pStyle w:val="Podtytu"/>
        <w:suppressAutoHyphens w:val="0"/>
        <w:rPr>
          <w:rFonts w:ascii="Arial" w:hAnsi="Arial"/>
          <w:sz w:val="24"/>
          <w:szCs w:val="24"/>
        </w:rPr>
      </w:pPr>
      <w:r>
        <w:rPr>
          <w:rFonts w:ascii="Arial" w:hAnsi="Arial"/>
          <w:sz w:val="24"/>
          <w:szCs w:val="24"/>
        </w:rPr>
        <w:t xml:space="preserve">59 x 24 x 6 cm. </w:t>
      </w:r>
    </w:p>
    <w:p w14:paraId="2945BF6F" w14:textId="77777777" w:rsidR="001E74DF" w:rsidRDefault="00AB4A2A">
      <w:pPr>
        <w:pStyle w:val="Default"/>
        <w:suppressAutoHyphens w:val="0"/>
        <w:rPr>
          <w:rFonts w:ascii="Arial" w:hAnsi="Arial"/>
        </w:rPr>
      </w:pPr>
      <w:r>
        <w:rPr>
          <w:rFonts w:ascii="Arial" w:hAnsi="Arial"/>
        </w:rPr>
        <w:t xml:space="preserve">Wytrzymałości na ściskanie: 2,5 </w:t>
      </w:r>
      <w:proofErr w:type="spellStart"/>
      <w:r>
        <w:rPr>
          <w:rFonts w:ascii="Arial" w:hAnsi="Arial"/>
        </w:rPr>
        <w:t>MPa</w:t>
      </w:r>
      <w:proofErr w:type="spellEnd"/>
      <w:r>
        <w:rPr>
          <w:rFonts w:ascii="Arial" w:hAnsi="Arial"/>
        </w:rPr>
        <w:t>,</w:t>
      </w:r>
    </w:p>
    <w:p w14:paraId="73CDC95B" w14:textId="77777777" w:rsidR="001E74DF" w:rsidRDefault="00AB4A2A">
      <w:pPr>
        <w:pStyle w:val="Default"/>
        <w:suppressAutoHyphens w:val="0"/>
        <w:rPr>
          <w:rFonts w:ascii="Arial" w:hAnsi="Arial"/>
        </w:rPr>
      </w:pPr>
      <w:r>
        <w:rPr>
          <w:rFonts w:ascii="Arial" w:hAnsi="Arial"/>
        </w:rPr>
        <w:t xml:space="preserve">Odmiany: 500 w zależności od ciężaru objętościowego i wytrzymałości na ściskanie. Bloczki należy chronić przed zawilgoceniem. Beton do produkcji bloczków wg aktualnych norm (PN-80/B-06258-norma poprzednia) </w:t>
      </w:r>
    </w:p>
    <w:p w14:paraId="38B2A590" w14:textId="77777777" w:rsidR="001E74DF" w:rsidRDefault="001E74DF">
      <w:pPr>
        <w:pStyle w:val="Default"/>
        <w:suppressAutoHyphens w:val="0"/>
        <w:rPr>
          <w:rFonts w:ascii="Arial" w:hAnsi="Arial"/>
        </w:rPr>
      </w:pPr>
    </w:p>
    <w:p w14:paraId="388668BE"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2.4. Element wentylacyjny z betonu komórkowego. </w:t>
      </w:r>
    </w:p>
    <w:p w14:paraId="176D1C4A" w14:textId="77777777" w:rsidR="001E74DF" w:rsidRDefault="00AB4A2A">
      <w:pPr>
        <w:pStyle w:val="Default"/>
        <w:suppressAutoHyphens w:val="0"/>
        <w:rPr>
          <w:rFonts w:ascii="Arial" w:hAnsi="Arial"/>
        </w:rPr>
      </w:pPr>
      <w:r>
        <w:rPr>
          <w:rFonts w:ascii="Arial" w:hAnsi="Arial"/>
        </w:rPr>
        <w:tab/>
        <w:t xml:space="preserve">Wymiary 24 x 24 x 60 cm typ K24. </w:t>
      </w:r>
    </w:p>
    <w:p w14:paraId="4FE2FF80" w14:textId="77777777" w:rsidR="001E74DF" w:rsidRDefault="00AB4A2A">
      <w:pPr>
        <w:pStyle w:val="Default"/>
        <w:suppressAutoHyphens w:val="0"/>
        <w:rPr>
          <w:rFonts w:ascii="Arial" w:hAnsi="Arial"/>
        </w:rPr>
      </w:pPr>
      <w:r>
        <w:rPr>
          <w:rFonts w:ascii="Arial" w:hAnsi="Arial"/>
        </w:rPr>
        <w:t xml:space="preserve">Gęstość 550 kg/m3.Reakcja na ogień A1.Beton do produkcji </w:t>
      </w:r>
      <w:proofErr w:type="spellStart"/>
      <w:r>
        <w:rPr>
          <w:rFonts w:ascii="Arial" w:hAnsi="Arial"/>
        </w:rPr>
        <w:t>wg.norm</w:t>
      </w:r>
      <w:proofErr w:type="spellEnd"/>
      <w:r>
        <w:rPr>
          <w:rFonts w:ascii="Arial" w:hAnsi="Arial"/>
        </w:rPr>
        <w:t xml:space="preserve">. Element należy chronić przed zawilgoceniem. </w:t>
      </w:r>
    </w:p>
    <w:p w14:paraId="5270A951" w14:textId="77777777" w:rsidR="001E74DF" w:rsidRDefault="001E74DF">
      <w:pPr>
        <w:pStyle w:val="Default"/>
        <w:suppressAutoHyphens w:val="0"/>
        <w:rPr>
          <w:rFonts w:ascii="Arial" w:hAnsi="Arial"/>
        </w:rPr>
      </w:pPr>
    </w:p>
    <w:p w14:paraId="471C5DC5" w14:textId="77777777" w:rsidR="001E74DF" w:rsidRDefault="00AB4A2A">
      <w:pPr>
        <w:pStyle w:val="Nagwek3"/>
        <w:suppressAutoHyphens w:val="0"/>
        <w:jc w:val="left"/>
        <w:rPr>
          <w:rFonts w:ascii="Arial" w:hAnsi="Arial"/>
          <w:sz w:val="24"/>
          <w:szCs w:val="24"/>
        </w:rPr>
      </w:pPr>
      <w:r>
        <w:rPr>
          <w:rFonts w:ascii="Arial" w:hAnsi="Arial"/>
          <w:sz w:val="24"/>
          <w:szCs w:val="24"/>
        </w:rPr>
        <w:lastRenderedPageBreak/>
        <w:t xml:space="preserve">2.5. Bloczki betonowe. </w:t>
      </w:r>
    </w:p>
    <w:p w14:paraId="26462423" w14:textId="77777777" w:rsidR="001E74DF" w:rsidRDefault="00AB4A2A">
      <w:pPr>
        <w:pStyle w:val="Default"/>
        <w:suppressAutoHyphens w:val="0"/>
        <w:rPr>
          <w:rFonts w:ascii="Arial" w:hAnsi="Arial"/>
        </w:rPr>
      </w:pPr>
      <w:r>
        <w:rPr>
          <w:rFonts w:ascii="Arial" w:hAnsi="Arial"/>
        </w:rPr>
        <w:t xml:space="preserve">Wymiary: 14 x24 x 38 cm; 12 x24 x 14 cm. </w:t>
      </w:r>
    </w:p>
    <w:p w14:paraId="6BE516D3" w14:textId="77777777" w:rsidR="001E74DF" w:rsidRDefault="00AB4A2A">
      <w:pPr>
        <w:pStyle w:val="Default"/>
        <w:suppressAutoHyphens w:val="0"/>
        <w:rPr>
          <w:rFonts w:ascii="Arial" w:hAnsi="Arial"/>
        </w:rPr>
      </w:pPr>
      <w:r>
        <w:rPr>
          <w:rFonts w:ascii="Arial" w:hAnsi="Arial"/>
        </w:rPr>
        <w:t xml:space="preserve">Klasa </w:t>
      </w:r>
      <w:proofErr w:type="spellStart"/>
      <w:r>
        <w:rPr>
          <w:rFonts w:ascii="Arial" w:hAnsi="Arial"/>
        </w:rPr>
        <w:t>MPa</w:t>
      </w:r>
      <w:proofErr w:type="spellEnd"/>
      <w:r>
        <w:rPr>
          <w:rFonts w:ascii="Arial" w:hAnsi="Arial"/>
        </w:rPr>
        <w:t xml:space="preserve"> 15. </w:t>
      </w:r>
    </w:p>
    <w:p w14:paraId="4EA97AC3" w14:textId="77777777" w:rsidR="001E74DF" w:rsidRDefault="001E74DF">
      <w:pPr>
        <w:pStyle w:val="Default"/>
        <w:suppressAutoHyphens w:val="0"/>
        <w:rPr>
          <w:rFonts w:ascii="Arial" w:hAnsi="Arial"/>
        </w:rPr>
      </w:pPr>
    </w:p>
    <w:p w14:paraId="56D76A13"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2.6. Cegła silikatowa. </w:t>
      </w:r>
    </w:p>
    <w:p w14:paraId="210D2F93" w14:textId="77777777" w:rsidR="001E74DF" w:rsidRDefault="00AB4A2A">
      <w:pPr>
        <w:pStyle w:val="Default"/>
        <w:suppressAutoHyphens w:val="0"/>
        <w:rPr>
          <w:rFonts w:ascii="Arial" w:hAnsi="Arial"/>
        </w:rPr>
      </w:pPr>
      <w:r>
        <w:rPr>
          <w:rFonts w:ascii="Arial" w:hAnsi="Arial"/>
        </w:rPr>
        <w:t xml:space="preserve">Cegły pełne i bloki drążone. Wymiary: </w:t>
      </w:r>
    </w:p>
    <w:p w14:paraId="11E6D79F" w14:textId="77777777" w:rsidR="001E74DF" w:rsidRDefault="00AB4A2A">
      <w:pPr>
        <w:pStyle w:val="Default"/>
        <w:suppressAutoHyphens w:val="0"/>
        <w:rPr>
          <w:rFonts w:ascii="Arial" w:hAnsi="Arial"/>
        </w:rPr>
      </w:pPr>
      <w:r>
        <w:rPr>
          <w:rFonts w:ascii="Arial" w:hAnsi="Arial"/>
        </w:rPr>
        <w:t xml:space="preserve">INF 250-f- 3 x 120 + 2 x 65 +- 2 </w:t>
      </w:r>
    </w:p>
    <w:p w14:paraId="5FEAB199" w14:textId="77777777" w:rsidR="001E74DF" w:rsidRDefault="00AB4A2A">
      <w:pPr>
        <w:pStyle w:val="Default"/>
        <w:suppressAutoHyphens w:val="0"/>
        <w:rPr>
          <w:rFonts w:ascii="Arial" w:hAnsi="Arial"/>
        </w:rPr>
      </w:pPr>
      <w:r>
        <w:rPr>
          <w:rFonts w:ascii="Arial" w:hAnsi="Arial"/>
        </w:rPr>
        <w:t xml:space="preserve">UNF 250 +3 x 120-f-2 X 104 +-2 </w:t>
      </w:r>
    </w:p>
    <w:p w14:paraId="49AC1552" w14:textId="77777777" w:rsidR="001E74DF" w:rsidRDefault="00AB4A2A">
      <w:pPr>
        <w:pStyle w:val="Default"/>
        <w:suppressAutoHyphens w:val="0"/>
        <w:rPr>
          <w:rFonts w:ascii="Arial" w:hAnsi="Arial"/>
        </w:rPr>
      </w:pPr>
      <w:r>
        <w:rPr>
          <w:rFonts w:ascii="Arial" w:hAnsi="Arial"/>
        </w:rPr>
        <w:t xml:space="preserve">2NFD250 +3 x 120 +- 2x138+-2 </w:t>
      </w:r>
    </w:p>
    <w:p w14:paraId="69BAC35A" w14:textId="77777777" w:rsidR="001E74DF" w:rsidRDefault="00AB4A2A">
      <w:pPr>
        <w:pStyle w:val="Default"/>
        <w:suppressAutoHyphens w:val="0"/>
        <w:rPr>
          <w:rFonts w:ascii="Arial" w:hAnsi="Arial"/>
        </w:rPr>
      </w:pPr>
      <w:r>
        <w:rPr>
          <w:rFonts w:ascii="Arial" w:hAnsi="Arial"/>
        </w:rPr>
        <w:t xml:space="preserve">3 NFD 250 +3 x 120 +- 2x 220 +-3 </w:t>
      </w:r>
    </w:p>
    <w:p w14:paraId="3CE5485C" w14:textId="77777777" w:rsidR="001E74DF" w:rsidRDefault="00AB4A2A">
      <w:pPr>
        <w:pStyle w:val="Default"/>
        <w:suppressAutoHyphens w:val="0"/>
        <w:rPr>
          <w:rFonts w:ascii="Arial" w:hAnsi="Arial"/>
        </w:rPr>
      </w:pPr>
      <w:r>
        <w:rPr>
          <w:rFonts w:ascii="Arial" w:hAnsi="Arial"/>
        </w:rPr>
        <w:t xml:space="preserve">6 NFD 250 +-3 x 250 +-2x 220 +-3 </w:t>
      </w:r>
    </w:p>
    <w:p w14:paraId="4315C425" w14:textId="77777777" w:rsidR="001E74DF" w:rsidRDefault="00AB4A2A">
      <w:pPr>
        <w:pStyle w:val="Default"/>
        <w:suppressAutoHyphens w:val="0"/>
        <w:rPr>
          <w:rFonts w:ascii="Arial" w:hAnsi="Arial"/>
        </w:rPr>
      </w:pPr>
      <w:r>
        <w:rPr>
          <w:rFonts w:ascii="Arial" w:hAnsi="Arial"/>
        </w:rPr>
        <w:t xml:space="preserve">Wymagania: </w:t>
      </w:r>
    </w:p>
    <w:p w14:paraId="3512874C" w14:textId="77777777" w:rsidR="001E74DF" w:rsidRDefault="00AB4A2A">
      <w:pPr>
        <w:pStyle w:val="Default"/>
        <w:suppressAutoHyphens w:val="0"/>
        <w:rPr>
          <w:rFonts w:ascii="Arial" w:hAnsi="Arial"/>
        </w:rPr>
      </w:pPr>
      <w:r>
        <w:rPr>
          <w:rFonts w:ascii="Arial" w:hAnsi="Arial"/>
        </w:rPr>
        <w:t xml:space="preserve">-nasiąkliwość 16% </w:t>
      </w:r>
    </w:p>
    <w:p w14:paraId="22DD4FDE" w14:textId="77777777" w:rsidR="001E74DF" w:rsidRDefault="00AB4A2A">
      <w:pPr>
        <w:pStyle w:val="Default"/>
        <w:suppressAutoHyphens w:val="0"/>
        <w:rPr>
          <w:rFonts w:ascii="Arial" w:hAnsi="Arial"/>
        </w:rPr>
      </w:pPr>
      <w:r>
        <w:rPr>
          <w:rFonts w:ascii="Arial" w:hAnsi="Arial"/>
        </w:rPr>
        <w:t xml:space="preserve">-odporność na działanie mrozu po 20 cyklach -brak uszkodzeń </w:t>
      </w:r>
    </w:p>
    <w:p w14:paraId="1F4DC8A6" w14:textId="77777777" w:rsidR="001E74DF" w:rsidRDefault="00AB4A2A">
      <w:pPr>
        <w:pStyle w:val="Default"/>
        <w:suppressAutoHyphens w:val="0"/>
        <w:rPr>
          <w:rFonts w:ascii="Arial" w:hAnsi="Arial"/>
        </w:rPr>
      </w:pPr>
      <w:r>
        <w:rPr>
          <w:rFonts w:ascii="Arial" w:hAnsi="Arial"/>
        </w:rPr>
        <w:t xml:space="preserve">-gęstość -nie więcej niż 1,9 kg/dm3 dla cegły pełnej i 1,5 kg/dm3 dla drążonych. </w:t>
      </w:r>
    </w:p>
    <w:p w14:paraId="06174959" w14:textId="77777777" w:rsidR="001E74DF" w:rsidRDefault="001E74DF">
      <w:pPr>
        <w:pStyle w:val="Default"/>
        <w:suppressAutoHyphens w:val="0"/>
        <w:rPr>
          <w:rFonts w:ascii="Arial" w:hAnsi="Arial"/>
        </w:rPr>
      </w:pPr>
    </w:p>
    <w:p w14:paraId="466581EC"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2.7. Zaprawy budowlane cementowo-wapienne. </w:t>
      </w:r>
    </w:p>
    <w:p w14:paraId="3F36031E" w14:textId="77777777" w:rsidR="001E74DF" w:rsidRDefault="00AB4A2A">
      <w:pPr>
        <w:pStyle w:val="Default"/>
        <w:suppressAutoHyphens w:val="0"/>
        <w:rPr>
          <w:rFonts w:ascii="Arial" w:hAnsi="Arial"/>
        </w:rPr>
      </w:pPr>
      <w:r>
        <w:rPr>
          <w:rFonts w:ascii="Arial" w:hAnsi="Arial"/>
        </w:rPr>
        <w:t>Marka i skład zaprawy powinny być zgodne z wymogami podanymi w projekcie.</w:t>
      </w:r>
    </w:p>
    <w:p w14:paraId="16225B36" w14:textId="77777777" w:rsidR="001E74DF" w:rsidRDefault="00AB4A2A">
      <w:pPr>
        <w:suppressAutoHyphens w:val="0"/>
        <w:jc w:val="left"/>
        <w:rPr>
          <w:rFonts w:ascii="Arial" w:hAnsi="Arial"/>
          <w:sz w:val="24"/>
          <w:szCs w:val="24"/>
        </w:rPr>
      </w:pPr>
      <w:r>
        <w:rPr>
          <w:noProof/>
        </w:rPr>
        <w:drawing>
          <wp:inline distT="0" distB="0" distL="0" distR="0" wp14:anchorId="2A2A69AC" wp14:editId="3824AD59">
            <wp:extent cx="5760720" cy="3352800"/>
            <wp:effectExtent l="0" t="0" r="0" b="0"/>
            <wp:docPr id="1" name="Obraz 3" title="Tabela - marka i skład zapra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 title="Tabela - marka i skład zaprawy."/>
                    <pic:cNvPicPr>
                      <a:picLocks noChangeAspect="1" noChangeArrowheads="1"/>
                    </pic:cNvPicPr>
                  </pic:nvPicPr>
                  <pic:blipFill>
                    <a:blip r:embed="rId8"/>
                    <a:stretch>
                      <a:fillRect/>
                    </a:stretch>
                  </pic:blipFill>
                  <pic:spPr bwMode="auto">
                    <a:xfrm>
                      <a:off x="0" y="0"/>
                      <a:ext cx="5760720" cy="3352800"/>
                    </a:xfrm>
                    <a:prstGeom prst="rect">
                      <a:avLst/>
                    </a:prstGeom>
                  </pic:spPr>
                </pic:pic>
              </a:graphicData>
            </a:graphic>
          </wp:inline>
        </w:drawing>
      </w:r>
    </w:p>
    <w:p w14:paraId="3F11DAC5" w14:textId="77777777" w:rsidR="001E74DF" w:rsidRDefault="001E74DF">
      <w:pPr>
        <w:pStyle w:val="Default"/>
        <w:suppressAutoHyphens w:val="0"/>
        <w:rPr>
          <w:rFonts w:ascii="Arial" w:hAnsi="Arial"/>
        </w:rPr>
      </w:pPr>
    </w:p>
    <w:p w14:paraId="2B027B3A" w14:textId="77777777" w:rsidR="001E74DF" w:rsidRDefault="00AB4A2A">
      <w:pPr>
        <w:pStyle w:val="Default"/>
        <w:suppressAutoHyphens w:val="0"/>
        <w:rPr>
          <w:rFonts w:ascii="Arial" w:hAnsi="Arial"/>
        </w:rPr>
      </w:pPr>
      <w:r>
        <w:rPr>
          <w:rFonts w:ascii="Arial" w:hAnsi="Arial"/>
        </w:rPr>
        <w:tab/>
        <w:t>Przygotowanie zapraw do robót murowych powinno być wykonane mechaniczne. Zaprawę należy przygotować w takiej ilości, aby mogła być wbudowana możliwie wcześnie po jej przygotowaniu tj. ok. 3 godzin. Do zapraw murarskich należny stosować piasek rzeczny lub kopalniany. Do zapraw cementowo-wapiennych należy stosować cement portlandzki z dodatkami żużla lub popiołów lotnych 25 i 35 oraz cement hutniczy 25 pod warunkiem ,że temperatura otoczenia w ciągu 7 dni od chwili zużycia zaprawy nie będzie niższa niż + 5 s</w:t>
      </w:r>
      <w:r>
        <w:rPr>
          <w:rFonts w:ascii="Arial" w:hAnsi="Arial"/>
        </w:rPr>
        <w:t xml:space="preserve">t. C. Do zaprawa cementowo-wapiennych należy stosować wapno </w:t>
      </w:r>
      <w:proofErr w:type="spellStart"/>
      <w:r>
        <w:rPr>
          <w:rFonts w:ascii="Arial" w:hAnsi="Arial"/>
        </w:rPr>
        <w:t>suchogaszone</w:t>
      </w:r>
      <w:proofErr w:type="spellEnd"/>
      <w:r>
        <w:rPr>
          <w:rFonts w:ascii="Arial" w:hAnsi="Arial"/>
        </w:rPr>
        <w:t xml:space="preserve"> lub gaszone w postaci ciasta wapiennego otrzymanego z wapna niegaszonego, które powinno tworzyć jednolitą i jednobarwną masę, bez grudek niegaszonego wapna i </w:t>
      </w:r>
      <w:r>
        <w:rPr>
          <w:rFonts w:ascii="Arial" w:hAnsi="Arial"/>
        </w:rPr>
        <w:lastRenderedPageBreak/>
        <w:t xml:space="preserve">zanieczyszczeń obcych. Skład objętościowy zapraw należy dobrać doświadczalnie , w zależności od wymaganej marki zaprawy oraz rodzaju cementu i wapna. </w:t>
      </w:r>
    </w:p>
    <w:p w14:paraId="193E3ABC" w14:textId="77777777" w:rsidR="001E74DF" w:rsidRDefault="001E74DF">
      <w:pPr>
        <w:pStyle w:val="Default"/>
        <w:suppressAutoHyphens w:val="0"/>
        <w:rPr>
          <w:rFonts w:ascii="Arial" w:hAnsi="Arial"/>
        </w:rPr>
      </w:pPr>
    </w:p>
    <w:p w14:paraId="03600FE6"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174E969E" w14:textId="77777777" w:rsidR="001E74DF" w:rsidRDefault="00AB4A2A">
      <w:pPr>
        <w:pStyle w:val="Default"/>
        <w:suppressAutoHyphens w:val="0"/>
        <w:rPr>
          <w:rFonts w:ascii="Arial" w:hAnsi="Arial"/>
        </w:rPr>
      </w:pPr>
      <w:r>
        <w:rPr>
          <w:rFonts w:ascii="Arial" w:hAnsi="Arial"/>
        </w:rPr>
        <w:tab/>
        <w:t xml:space="preserve">Roboty można wykonywać przy użyciu dowolnego sprzętu. </w:t>
      </w:r>
    </w:p>
    <w:p w14:paraId="3CF4D762" w14:textId="77777777" w:rsidR="001E74DF" w:rsidRDefault="00AB4A2A">
      <w:pPr>
        <w:pStyle w:val="Default"/>
        <w:suppressAutoHyphens w:val="0"/>
        <w:rPr>
          <w:rFonts w:ascii="Arial" w:hAnsi="Arial"/>
        </w:rPr>
      </w:pPr>
      <w:r>
        <w:rPr>
          <w:rFonts w:ascii="Arial" w:hAnsi="Arial"/>
        </w:rPr>
        <w:t xml:space="preserve">Stosowany sprzęt powinien być zatwierdzony przez Inżyniera. </w:t>
      </w:r>
    </w:p>
    <w:p w14:paraId="17F795FB" w14:textId="77777777" w:rsidR="001E74DF" w:rsidRDefault="001E74DF">
      <w:pPr>
        <w:pStyle w:val="Default"/>
        <w:suppressAutoHyphens w:val="0"/>
        <w:rPr>
          <w:rFonts w:ascii="Arial" w:hAnsi="Arial"/>
        </w:rPr>
      </w:pPr>
    </w:p>
    <w:p w14:paraId="10418DB0"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3DE541B3" w14:textId="77777777" w:rsidR="001E74DF" w:rsidRDefault="00AB4A2A">
      <w:pPr>
        <w:pStyle w:val="Default"/>
        <w:suppressAutoHyphens w:val="0"/>
        <w:rPr>
          <w:rFonts w:ascii="Arial" w:hAnsi="Arial"/>
        </w:rPr>
      </w:pPr>
      <w:r>
        <w:rPr>
          <w:rFonts w:ascii="Arial" w:hAnsi="Arial"/>
        </w:rPr>
        <w:tab/>
        <w:t xml:space="preserve">Materiały i elementy mogą być przewożone dowolnymi środkami transportu. Podczas transportu materiały i elementy konstrukcji powinny być zabezpieczone przez uszkodzeniem lub utratą stateczności. </w:t>
      </w:r>
    </w:p>
    <w:p w14:paraId="1F1642AD" w14:textId="77777777" w:rsidR="001E74DF" w:rsidRDefault="001E74DF">
      <w:pPr>
        <w:pStyle w:val="Default"/>
        <w:suppressAutoHyphens w:val="0"/>
        <w:rPr>
          <w:rFonts w:ascii="Arial" w:hAnsi="Arial"/>
        </w:rPr>
      </w:pPr>
    </w:p>
    <w:p w14:paraId="3408A7BD"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4B17BCAD"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5.1. Wymagania ogólne: </w:t>
      </w:r>
    </w:p>
    <w:p w14:paraId="68AE0978" w14:textId="77777777" w:rsidR="001E74DF" w:rsidRDefault="00AB4A2A">
      <w:pPr>
        <w:pStyle w:val="Default"/>
        <w:suppressAutoHyphens w:val="0"/>
        <w:rPr>
          <w:rFonts w:ascii="Arial" w:hAnsi="Arial"/>
        </w:rPr>
      </w:pPr>
      <w:r>
        <w:rPr>
          <w:rFonts w:ascii="Arial" w:hAnsi="Arial"/>
        </w:rPr>
        <w:t xml:space="preserve">a)  Mury należy wykonywać warstwami , z zachowaniem prawidłowego wiązani grubości spoin, do pionu i sznura, z zachowaniem zgodności z rysunkiem co do odsadzek ,wyskoków i otworów. </w:t>
      </w:r>
    </w:p>
    <w:p w14:paraId="77AE2B83" w14:textId="77777777" w:rsidR="001E74DF" w:rsidRDefault="00AB4A2A">
      <w:pPr>
        <w:pStyle w:val="Default"/>
        <w:suppressAutoHyphens w:val="0"/>
        <w:rPr>
          <w:rFonts w:ascii="Arial" w:hAnsi="Arial"/>
        </w:rPr>
      </w:pPr>
      <w:r>
        <w:rPr>
          <w:rFonts w:ascii="Arial" w:hAnsi="Arial"/>
        </w:rPr>
        <w:t xml:space="preserve">b)  W pierwszej kolejności należy wykonać mory nośne. Ścianki działowe grubości poniżej 1 cegły należy murować nie wcześniej niż po zakończeniu ścian głównych. </w:t>
      </w:r>
    </w:p>
    <w:p w14:paraId="6FC84882" w14:textId="77777777" w:rsidR="001E74DF" w:rsidRDefault="00AB4A2A">
      <w:pPr>
        <w:pStyle w:val="Default"/>
        <w:suppressAutoHyphens w:val="0"/>
        <w:rPr>
          <w:rFonts w:ascii="Arial" w:hAnsi="Arial"/>
        </w:rPr>
      </w:pPr>
      <w:r>
        <w:rPr>
          <w:rFonts w:ascii="Arial" w:hAnsi="Arial"/>
        </w:rPr>
        <w:t xml:space="preserve">c)  Mury należy wznosić możliwie równomiernie na całej długości. W miejscu połączenia murów wykonanych niejednocześnie należy stosować strzępia zazębione końcowe. </w:t>
      </w:r>
    </w:p>
    <w:p w14:paraId="7192903F" w14:textId="77777777" w:rsidR="001E74DF" w:rsidRDefault="00AB4A2A">
      <w:pPr>
        <w:pStyle w:val="Default"/>
        <w:suppressAutoHyphens w:val="0"/>
        <w:rPr>
          <w:rFonts w:ascii="Arial" w:hAnsi="Arial"/>
        </w:rPr>
      </w:pPr>
      <w:r>
        <w:rPr>
          <w:rFonts w:ascii="Arial" w:hAnsi="Arial"/>
        </w:rPr>
        <w:t xml:space="preserve">d)  Cegły układane na zaprawie powinny być czyste i wolne od kurzu. Przy murowaniu cegłą suchą ,zwłaszcza w okresie letnim ,należy cegły przed ułożeniem w murze polewać lub moczyć w wodzie. </w:t>
      </w:r>
    </w:p>
    <w:p w14:paraId="1EB4A5D1" w14:textId="77777777" w:rsidR="001E74DF" w:rsidRDefault="00AB4A2A">
      <w:pPr>
        <w:pStyle w:val="Default"/>
        <w:suppressAutoHyphens w:val="0"/>
        <w:rPr>
          <w:rFonts w:ascii="Arial" w:hAnsi="Arial"/>
        </w:rPr>
      </w:pPr>
      <w:r>
        <w:rPr>
          <w:rFonts w:ascii="Arial" w:hAnsi="Arial"/>
        </w:rPr>
        <w:t xml:space="preserve">e)  Wnęki i bruzdy instalacyjne należy wykonywać jednocześnie ze wznoszeniem murów. </w:t>
      </w:r>
    </w:p>
    <w:p w14:paraId="134A102E" w14:textId="77777777" w:rsidR="001E74DF" w:rsidRDefault="00AB4A2A">
      <w:pPr>
        <w:pStyle w:val="Default"/>
        <w:suppressAutoHyphens w:val="0"/>
        <w:rPr>
          <w:rFonts w:ascii="Arial" w:hAnsi="Arial"/>
        </w:rPr>
      </w:pPr>
      <w:r>
        <w:rPr>
          <w:rFonts w:ascii="Arial" w:hAnsi="Arial"/>
        </w:rPr>
        <w:t xml:space="preserve">f)  Mury grubości mniejszej niż 1 cegła mogą być wykonywane przy temperaturze powyżej 0st.C. </w:t>
      </w:r>
    </w:p>
    <w:p w14:paraId="1B5B729B" w14:textId="77777777" w:rsidR="001E74DF" w:rsidRDefault="00AB4A2A">
      <w:pPr>
        <w:pStyle w:val="Default"/>
        <w:suppressAutoHyphens w:val="0"/>
        <w:rPr>
          <w:rFonts w:ascii="Arial" w:hAnsi="Arial"/>
        </w:rPr>
      </w:pPr>
      <w:r>
        <w:rPr>
          <w:rFonts w:ascii="Arial" w:hAnsi="Arial"/>
        </w:rPr>
        <w:t xml:space="preserve">g)  W przypadku przerwania robót na okres zimowy lub innych przyczyn, wierzchnie warstwy murów powinny być zabezpieczone przed szkodliwym działaniem czynników atmosferycznych(np. przez przykrycie folią lub papą).Przy wznowieniu robót po dłuższej przerwie należy sprawdzić stan techniczny murów ,łącznie ze zdjęciem wierzchnich warstw cegieł i uszkodzonej zaprawy. </w:t>
      </w:r>
    </w:p>
    <w:p w14:paraId="1E485923" w14:textId="77777777" w:rsidR="001E74DF" w:rsidRDefault="001E74DF">
      <w:pPr>
        <w:pStyle w:val="Default"/>
        <w:suppressAutoHyphens w:val="0"/>
        <w:rPr>
          <w:rFonts w:ascii="Arial" w:hAnsi="Arial"/>
        </w:rPr>
      </w:pPr>
    </w:p>
    <w:p w14:paraId="5890495D"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5.2. Mury z cegły pełnej ,bloczków betonowych, elementów silikatowych, betonu komórkowego. </w:t>
      </w:r>
    </w:p>
    <w:p w14:paraId="325B50B9"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5.2.1. Spoiny w murach ceglanych. </w:t>
      </w:r>
    </w:p>
    <w:p w14:paraId="74349E2C" w14:textId="77777777" w:rsidR="001E74DF" w:rsidRDefault="00AB4A2A">
      <w:pPr>
        <w:pStyle w:val="Podtytu"/>
        <w:suppressAutoHyphens w:val="0"/>
        <w:rPr>
          <w:rFonts w:ascii="Arial" w:hAnsi="Arial"/>
          <w:sz w:val="24"/>
          <w:szCs w:val="24"/>
        </w:rPr>
      </w:pPr>
      <w:r>
        <w:rPr>
          <w:rFonts w:ascii="Arial" w:hAnsi="Arial"/>
          <w:sz w:val="24"/>
          <w:szCs w:val="24"/>
        </w:rPr>
        <w:t xml:space="preserve">12 mm w spoinach poziomych, przy czym maksymalna grubość nie powinna przekraczać 17 mm, a minimalna 10 mm. </w:t>
      </w:r>
    </w:p>
    <w:p w14:paraId="21A4FD71" w14:textId="77777777" w:rsidR="001E74DF" w:rsidRDefault="00AB4A2A">
      <w:pPr>
        <w:pStyle w:val="Podtytu"/>
        <w:suppressAutoHyphens w:val="0"/>
        <w:rPr>
          <w:rFonts w:ascii="Arial" w:hAnsi="Arial"/>
          <w:sz w:val="24"/>
          <w:szCs w:val="24"/>
        </w:rPr>
      </w:pPr>
      <w:r>
        <w:rPr>
          <w:rFonts w:ascii="Arial" w:hAnsi="Arial"/>
          <w:sz w:val="24"/>
          <w:szCs w:val="24"/>
        </w:rPr>
        <w:t xml:space="preserve">10 mm w spoinach pionowych podłużnych i poprzecznych, przy czym grubość maksymalna nie powinna przekraczać 15 mm , a minimalna 5 mm. </w:t>
      </w:r>
    </w:p>
    <w:p w14:paraId="519B8A7A" w14:textId="77777777" w:rsidR="001E74DF" w:rsidRDefault="00AB4A2A">
      <w:pPr>
        <w:pStyle w:val="Default"/>
        <w:suppressAutoHyphens w:val="0"/>
        <w:rPr>
          <w:rFonts w:ascii="Arial" w:hAnsi="Arial"/>
        </w:rPr>
      </w:pPr>
      <w:r>
        <w:rPr>
          <w:rFonts w:ascii="Arial" w:hAnsi="Arial"/>
        </w:rPr>
        <w:t xml:space="preserve">Spoiny powinny być dokładnie wypełnione zaprawą. W ścianach przewidzianych do tynkowani nie należy </w:t>
      </w:r>
      <w:proofErr w:type="spellStart"/>
      <w:r>
        <w:rPr>
          <w:rFonts w:ascii="Arial" w:hAnsi="Arial"/>
        </w:rPr>
        <w:t>wypełniach</w:t>
      </w:r>
      <w:proofErr w:type="spellEnd"/>
      <w:r>
        <w:rPr>
          <w:rFonts w:ascii="Arial" w:hAnsi="Arial"/>
        </w:rPr>
        <w:t xml:space="preserve"> zaprawą spoin przy zewnętrznych licach na głębokość 5-10 mm. </w:t>
      </w:r>
    </w:p>
    <w:p w14:paraId="571C4D86" w14:textId="77777777" w:rsidR="001E74DF" w:rsidRDefault="001E74DF">
      <w:pPr>
        <w:pStyle w:val="Default"/>
        <w:suppressAutoHyphens w:val="0"/>
        <w:rPr>
          <w:rFonts w:ascii="Arial" w:hAnsi="Arial"/>
        </w:rPr>
      </w:pPr>
    </w:p>
    <w:p w14:paraId="73D6FA66" w14:textId="77777777" w:rsidR="001E74DF" w:rsidRDefault="001E74DF">
      <w:pPr>
        <w:pStyle w:val="Nagwek4"/>
        <w:suppressAutoHyphens w:val="0"/>
        <w:jc w:val="left"/>
        <w:rPr>
          <w:rFonts w:ascii="Arial" w:hAnsi="Arial"/>
          <w:sz w:val="24"/>
          <w:szCs w:val="24"/>
        </w:rPr>
      </w:pPr>
    </w:p>
    <w:p w14:paraId="19510A67" w14:textId="77777777" w:rsidR="001E74DF" w:rsidRDefault="001E74DF">
      <w:pPr>
        <w:pStyle w:val="Nagwek4"/>
        <w:suppressAutoHyphens w:val="0"/>
        <w:jc w:val="left"/>
        <w:rPr>
          <w:rFonts w:ascii="Arial" w:hAnsi="Arial"/>
          <w:sz w:val="24"/>
          <w:szCs w:val="24"/>
        </w:rPr>
      </w:pPr>
    </w:p>
    <w:p w14:paraId="5508C1E5" w14:textId="77777777" w:rsidR="001E74DF" w:rsidRDefault="001E74DF">
      <w:pPr>
        <w:pStyle w:val="Nagwek4"/>
        <w:suppressAutoHyphens w:val="0"/>
        <w:jc w:val="left"/>
        <w:rPr>
          <w:rFonts w:ascii="Arial" w:hAnsi="Arial"/>
          <w:sz w:val="24"/>
          <w:szCs w:val="24"/>
        </w:rPr>
      </w:pPr>
    </w:p>
    <w:p w14:paraId="4C035C09"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5.2.2. Stosowanie połówek i cegieł ułamkowych: </w:t>
      </w:r>
    </w:p>
    <w:p w14:paraId="37EEAA0D" w14:textId="77777777" w:rsidR="001E74DF" w:rsidRDefault="00AB4A2A">
      <w:pPr>
        <w:pStyle w:val="Default"/>
        <w:suppressAutoHyphens w:val="0"/>
        <w:rPr>
          <w:rFonts w:ascii="Arial" w:hAnsi="Arial"/>
        </w:rPr>
      </w:pPr>
      <w:r>
        <w:rPr>
          <w:rFonts w:ascii="Arial" w:hAnsi="Arial"/>
        </w:rPr>
        <w:tab/>
        <w:t xml:space="preserve">Liczba cegieł użytych w połówkach do murów nośnych nie powinna być większa niż 15% całkowitej liczby cegieł. </w:t>
      </w:r>
    </w:p>
    <w:p w14:paraId="59FE73F6" w14:textId="77777777" w:rsidR="001E74DF" w:rsidRDefault="00AB4A2A">
      <w:pPr>
        <w:pStyle w:val="Default"/>
        <w:suppressAutoHyphens w:val="0"/>
        <w:rPr>
          <w:rFonts w:ascii="Arial" w:hAnsi="Arial"/>
        </w:rPr>
      </w:pPr>
      <w:r>
        <w:rPr>
          <w:rFonts w:ascii="Arial" w:hAnsi="Arial"/>
        </w:rPr>
        <w:t xml:space="preserve">a)  Jeżeli na budowie jest kilka gatunków cegły (np. cegła nowa i z rozbiórki),należy przestrzegać zasady ,że każda ściana powinna być wykonana z cegły jednego wymiaru. </w:t>
      </w:r>
    </w:p>
    <w:p w14:paraId="11B389E6" w14:textId="77777777" w:rsidR="001E74DF" w:rsidRDefault="00AB4A2A">
      <w:pPr>
        <w:pStyle w:val="Default"/>
        <w:suppressAutoHyphens w:val="0"/>
        <w:rPr>
          <w:rFonts w:ascii="Arial" w:hAnsi="Arial"/>
        </w:rPr>
      </w:pPr>
      <w:r>
        <w:rPr>
          <w:rFonts w:ascii="Arial" w:hAnsi="Arial"/>
        </w:rPr>
        <w:t xml:space="preserve">b)  Połączenie murów stykających się pod kątem prostym i wykonanych z cegieł o grubości różniącej się więcej niż 5 mm należy wykonywać na strzępią zazębione boczne. </w:t>
      </w:r>
    </w:p>
    <w:p w14:paraId="2FBDF4C1" w14:textId="77777777" w:rsidR="001E74DF" w:rsidRDefault="001E74DF">
      <w:pPr>
        <w:pStyle w:val="Default"/>
        <w:suppressAutoHyphens w:val="0"/>
        <w:rPr>
          <w:rFonts w:ascii="Arial" w:hAnsi="Arial"/>
        </w:rPr>
      </w:pPr>
    </w:p>
    <w:p w14:paraId="25634C6F"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5.3. Mury z cegły dziurawki. </w:t>
      </w:r>
    </w:p>
    <w:p w14:paraId="6D77FA44" w14:textId="77777777" w:rsidR="001E74DF" w:rsidRDefault="00AB4A2A">
      <w:pPr>
        <w:pStyle w:val="Default"/>
        <w:suppressAutoHyphens w:val="0"/>
        <w:rPr>
          <w:rFonts w:ascii="Arial" w:hAnsi="Arial"/>
        </w:rPr>
      </w:pPr>
      <w:r>
        <w:rPr>
          <w:rFonts w:ascii="Arial" w:hAnsi="Arial"/>
        </w:rPr>
        <w:tab/>
      </w:r>
      <w:r>
        <w:rPr>
          <w:rFonts w:ascii="Arial" w:hAnsi="Arial"/>
        </w:rPr>
        <w:t xml:space="preserve">Mury z cegły dziurawki należy wykonywać wg. tych samych zasad ,jak mury z cegieł pełnych. W narożnikach, przy otworach, zakończonych murów oraz w kanałach dymowych należy stosować cegłę pełną. W przypadku opierania belek stropowych na murach z cegły dziurawki ostatnie 3 warstwy powinny być wykonane z cegły </w:t>
      </w:r>
      <w:proofErr w:type="spellStart"/>
      <w:r>
        <w:rPr>
          <w:rFonts w:ascii="Arial" w:hAnsi="Arial"/>
        </w:rPr>
        <w:t>cegły</w:t>
      </w:r>
      <w:proofErr w:type="spellEnd"/>
      <w:r>
        <w:rPr>
          <w:rFonts w:ascii="Arial" w:hAnsi="Arial"/>
        </w:rPr>
        <w:t xml:space="preserve"> pełnej.</w:t>
      </w:r>
    </w:p>
    <w:p w14:paraId="2EC8E888" w14:textId="77777777" w:rsidR="001E74DF" w:rsidRDefault="001E74DF">
      <w:pPr>
        <w:pStyle w:val="Default"/>
        <w:suppressAutoHyphens w:val="0"/>
        <w:rPr>
          <w:rFonts w:ascii="Arial" w:hAnsi="Arial"/>
        </w:rPr>
      </w:pPr>
    </w:p>
    <w:p w14:paraId="6C8D7D8C"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5.4. Mury z cegły kratówki. </w:t>
      </w:r>
    </w:p>
    <w:p w14:paraId="0B166364" w14:textId="77777777" w:rsidR="001E74DF" w:rsidRDefault="00AB4A2A">
      <w:pPr>
        <w:pStyle w:val="Default"/>
        <w:suppressAutoHyphens w:val="0"/>
        <w:rPr>
          <w:rFonts w:ascii="Arial" w:hAnsi="Arial"/>
        </w:rPr>
      </w:pPr>
      <w:r>
        <w:rPr>
          <w:rFonts w:ascii="Arial" w:hAnsi="Arial"/>
        </w:rPr>
        <w:t xml:space="preserve">a)  Cegle kratówkę należy stosować przede wszystkim do zewnętrznych ścian nośnych ,samonośnych i osłonowych. Można ja również stosować do murowania ścian wewnętrznych. </w:t>
      </w:r>
    </w:p>
    <w:p w14:paraId="74EFACCC" w14:textId="77777777" w:rsidR="001E74DF" w:rsidRDefault="00AB4A2A">
      <w:pPr>
        <w:pStyle w:val="Default"/>
        <w:suppressAutoHyphens w:val="0"/>
        <w:rPr>
          <w:rFonts w:ascii="Arial" w:hAnsi="Arial"/>
        </w:rPr>
      </w:pPr>
      <w:r>
        <w:rPr>
          <w:rFonts w:ascii="Arial" w:hAnsi="Arial"/>
        </w:rPr>
        <w:t xml:space="preserve">b)  Zaprawy stosowane do murowania powinny mieć konsystencję </w:t>
      </w:r>
      <w:proofErr w:type="spellStart"/>
      <w:r>
        <w:rPr>
          <w:rFonts w:ascii="Arial" w:hAnsi="Arial"/>
        </w:rPr>
        <w:t>gęstoplastyczną</w:t>
      </w:r>
      <w:proofErr w:type="spellEnd"/>
      <w:r>
        <w:rPr>
          <w:rFonts w:ascii="Arial" w:hAnsi="Arial"/>
        </w:rPr>
        <w:t xml:space="preserve"> w granicach zagłębienia stożka pomiarowego 6-8 cm. </w:t>
      </w:r>
    </w:p>
    <w:p w14:paraId="29C4F42A" w14:textId="77777777" w:rsidR="001E74DF" w:rsidRDefault="00AB4A2A">
      <w:pPr>
        <w:pStyle w:val="Default"/>
        <w:suppressAutoHyphens w:val="0"/>
        <w:rPr>
          <w:rFonts w:ascii="Arial" w:hAnsi="Arial"/>
        </w:rPr>
      </w:pPr>
      <w:r>
        <w:rPr>
          <w:rFonts w:ascii="Arial" w:hAnsi="Arial"/>
        </w:rPr>
        <w:t xml:space="preserve">c)  Cegły w murze należy układać tak, aby znajdujące się w nich szczeliny miały kierunek pionowy. Cegły przed ułożeniem w murze zaleca się nawilżać przez polewanie wodą. Wiązanie cegieł kratówek w murze zgodnie z </w:t>
      </w:r>
      <w:proofErr w:type="spellStart"/>
      <w:r>
        <w:rPr>
          <w:rFonts w:ascii="Arial" w:hAnsi="Arial"/>
        </w:rPr>
        <w:t>zasadmi</w:t>
      </w:r>
      <w:proofErr w:type="spellEnd"/>
      <w:r>
        <w:rPr>
          <w:rFonts w:ascii="Arial" w:hAnsi="Arial"/>
        </w:rPr>
        <w:t xml:space="preserve"> wiązania cegły pełnej. </w:t>
      </w:r>
    </w:p>
    <w:p w14:paraId="03D7B206" w14:textId="77777777" w:rsidR="001E74DF" w:rsidRDefault="00AB4A2A">
      <w:pPr>
        <w:pStyle w:val="Default"/>
        <w:suppressAutoHyphens w:val="0"/>
        <w:rPr>
          <w:rFonts w:ascii="Arial" w:hAnsi="Arial"/>
        </w:rPr>
      </w:pPr>
      <w:r>
        <w:rPr>
          <w:rFonts w:ascii="Arial" w:hAnsi="Arial"/>
        </w:rPr>
        <w:t xml:space="preserve">d)  Grubość spoin poziomych w murach powinna wynosić 12 mm , a grubość spoin pionowych – 10 mm. Dopuszczalne odchyłki wymiarowe powinny wynosić : dla spoin poziomych +5 i -2 mm, a dla spoin pionowych = 5 mm. </w:t>
      </w:r>
    </w:p>
    <w:p w14:paraId="04D53D97" w14:textId="77777777" w:rsidR="001E74DF" w:rsidRDefault="001E74DF">
      <w:pPr>
        <w:pStyle w:val="Default"/>
        <w:suppressAutoHyphens w:val="0"/>
        <w:rPr>
          <w:rFonts w:ascii="Arial" w:hAnsi="Arial"/>
        </w:rPr>
      </w:pPr>
    </w:p>
    <w:p w14:paraId="03A8802F"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5.5. Ściany warstwowe. </w:t>
      </w:r>
    </w:p>
    <w:p w14:paraId="724A32A2" w14:textId="77777777" w:rsidR="001E74DF" w:rsidRDefault="00AB4A2A">
      <w:pPr>
        <w:pStyle w:val="Podtytu"/>
        <w:suppressAutoHyphens w:val="0"/>
        <w:rPr>
          <w:rFonts w:ascii="Arial" w:hAnsi="Arial"/>
          <w:sz w:val="24"/>
          <w:szCs w:val="24"/>
        </w:rPr>
      </w:pPr>
      <w:r>
        <w:rPr>
          <w:rFonts w:ascii="Arial" w:hAnsi="Arial"/>
          <w:sz w:val="24"/>
          <w:szCs w:val="24"/>
        </w:rPr>
        <w:t xml:space="preserve">Wewnętrzne części ścian warstwowych wykonywać wg. zasad podanych w pkt.1 z wmontowaniem w co 5-6 warstwie kotew stalowych ze stali zbrojeniowej o Fi 8 mm rozstawionych co 0,8-1,00 m. Kotwy należy zabezpieczyć przed korozją przez dwukrotne pomalowanie lakierem bitumiczno-epoksydowym. </w:t>
      </w:r>
    </w:p>
    <w:p w14:paraId="23856D76" w14:textId="77777777" w:rsidR="001E74DF" w:rsidRDefault="00AB4A2A">
      <w:pPr>
        <w:pStyle w:val="Podtytu"/>
        <w:suppressAutoHyphens w:val="0"/>
        <w:rPr>
          <w:rFonts w:ascii="Arial" w:hAnsi="Arial"/>
          <w:sz w:val="24"/>
          <w:szCs w:val="24"/>
        </w:rPr>
      </w:pPr>
      <w:r>
        <w:rPr>
          <w:rFonts w:ascii="Arial" w:hAnsi="Arial"/>
          <w:sz w:val="24"/>
          <w:szCs w:val="24"/>
        </w:rPr>
        <w:t xml:space="preserve">Zewnętrzna część ścian warstwowych przeznaczone do otynkowania wykonywać zgodnie z wymogami jak dla części wewnętrznych. </w:t>
      </w:r>
    </w:p>
    <w:p w14:paraId="50C4FE0A" w14:textId="77777777" w:rsidR="001E74DF" w:rsidRDefault="00AB4A2A">
      <w:pPr>
        <w:pStyle w:val="Podtytu"/>
        <w:suppressAutoHyphens w:val="0"/>
        <w:rPr>
          <w:rFonts w:ascii="Arial" w:hAnsi="Arial"/>
          <w:sz w:val="24"/>
          <w:szCs w:val="24"/>
        </w:rPr>
      </w:pPr>
      <w:r>
        <w:rPr>
          <w:rFonts w:ascii="Arial" w:hAnsi="Arial"/>
          <w:sz w:val="24"/>
          <w:szCs w:val="24"/>
        </w:rPr>
        <w:t xml:space="preserve">Zewnętrzna część ściana warstwowych przeznaczone do spoinowania wykonywać ze szczególną starannością ,tak aby lico miało prawidłowe wiązania i spoiny o jednakowej grubości. Licówkę układać z zastosowaniem listewek poziomych. Spoiny pionowe sprawdzone za pomocą pionu, powinny wykazywać dokładne krycie przy dopuszczalnej tolerancji szerokości spoin do 3 mm. </w:t>
      </w:r>
    </w:p>
    <w:p w14:paraId="3052ABFC" w14:textId="77777777" w:rsidR="001E74DF" w:rsidRDefault="001E74DF">
      <w:pPr>
        <w:pStyle w:val="Default"/>
        <w:suppressAutoHyphens w:val="0"/>
        <w:rPr>
          <w:rFonts w:ascii="Arial" w:hAnsi="Arial"/>
        </w:rPr>
      </w:pPr>
    </w:p>
    <w:p w14:paraId="6E9CC107"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0EA62B9F"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6.1. Materiały ceramiczne. </w:t>
      </w:r>
    </w:p>
    <w:p w14:paraId="17E432D4" w14:textId="77777777" w:rsidR="001E74DF" w:rsidRDefault="00AB4A2A">
      <w:pPr>
        <w:pStyle w:val="Default"/>
        <w:suppressAutoHyphens w:val="0"/>
        <w:rPr>
          <w:rFonts w:ascii="Arial" w:hAnsi="Arial"/>
        </w:rPr>
      </w:pPr>
      <w:r>
        <w:rPr>
          <w:rFonts w:ascii="Arial" w:hAnsi="Arial"/>
        </w:rPr>
        <w:t xml:space="preserve">Przy odbiorze cegły należy przeprowadzić na budowie : </w:t>
      </w:r>
    </w:p>
    <w:p w14:paraId="287EAE1B" w14:textId="77777777" w:rsidR="001E74DF" w:rsidRDefault="00AB4A2A">
      <w:pPr>
        <w:pStyle w:val="Podtytu"/>
        <w:suppressAutoHyphens w:val="0"/>
        <w:rPr>
          <w:rFonts w:ascii="Arial" w:hAnsi="Arial"/>
          <w:sz w:val="24"/>
          <w:szCs w:val="24"/>
        </w:rPr>
      </w:pPr>
      <w:r>
        <w:rPr>
          <w:rFonts w:ascii="Arial" w:hAnsi="Arial"/>
          <w:sz w:val="24"/>
          <w:szCs w:val="24"/>
        </w:rPr>
        <w:lastRenderedPageBreak/>
        <w:t xml:space="preserve">sprawdzenie zgodności klasy oznaczonej na cegłach z zamówieniem i wymaganiami stawianymi w dokumentacji technicznej, </w:t>
      </w:r>
    </w:p>
    <w:p w14:paraId="1EEA1967" w14:textId="77777777" w:rsidR="001E74DF" w:rsidRDefault="00AB4A2A">
      <w:pPr>
        <w:pStyle w:val="Podtytu"/>
        <w:suppressAutoHyphens w:val="0"/>
        <w:rPr>
          <w:rFonts w:ascii="Arial" w:hAnsi="Arial"/>
          <w:sz w:val="24"/>
          <w:szCs w:val="24"/>
        </w:rPr>
      </w:pPr>
      <w:r>
        <w:rPr>
          <w:rFonts w:ascii="Arial" w:hAnsi="Arial"/>
          <w:sz w:val="24"/>
          <w:szCs w:val="24"/>
        </w:rPr>
        <w:t xml:space="preserve">próby doraźnej przez oględziny, opukanie i mierzenie, </w:t>
      </w:r>
    </w:p>
    <w:p w14:paraId="15DD44DC" w14:textId="77777777" w:rsidR="001E74DF" w:rsidRDefault="00AB4A2A">
      <w:pPr>
        <w:pStyle w:val="Podtytu"/>
        <w:suppressAutoHyphens w:val="0"/>
        <w:rPr>
          <w:rFonts w:ascii="Arial" w:hAnsi="Arial"/>
          <w:sz w:val="24"/>
          <w:szCs w:val="24"/>
        </w:rPr>
      </w:pPr>
      <w:r>
        <w:rPr>
          <w:rFonts w:ascii="Arial" w:hAnsi="Arial"/>
          <w:sz w:val="24"/>
          <w:szCs w:val="24"/>
        </w:rPr>
        <w:t xml:space="preserve">wymiarów i kształtu, </w:t>
      </w:r>
    </w:p>
    <w:p w14:paraId="64A7677D" w14:textId="77777777" w:rsidR="001E74DF" w:rsidRDefault="00AB4A2A">
      <w:pPr>
        <w:pStyle w:val="Podtytu"/>
        <w:suppressAutoHyphens w:val="0"/>
        <w:rPr>
          <w:rFonts w:ascii="Arial" w:hAnsi="Arial"/>
          <w:sz w:val="24"/>
          <w:szCs w:val="24"/>
        </w:rPr>
      </w:pPr>
      <w:r>
        <w:rPr>
          <w:rFonts w:ascii="Arial" w:hAnsi="Arial"/>
          <w:sz w:val="24"/>
          <w:szCs w:val="24"/>
        </w:rPr>
        <w:t>liczby szczerb i pęknięć,</w:t>
      </w:r>
    </w:p>
    <w:p w14:paraId="053A0FC3" w14:textId="77777777" w:rsidR="001E74DF" w:rsidRDefault="00AB4A2A">
      <w:pPr>
        <w:pStyle w:val="Podtytu"/>
        <w:suppressAutoHyphens w:val="0"/>
        <w:rPr>
          <w:rFonts w:ascii="Arial" w:hAnsi="Arial"/>
          <w:sz w:val="24"/>
          <w:szCs w:val="24"/>
        </w:rPr>
      </w:pPr>
      <w:r>
        <w:rPr>
          <w:rFonts w:ascii="Arial" w:hAnsi="Arial"/>
          <w:sz w:val="24"/>
          <w:szCs w:val="24"/>
        </w:rPr>
        <w:t xml:space="preserve">odporności na uderzenia, </w:t>
      </w:r>
    </w:p>
    <w:p w14:paraId="1F7B6E27" w14:textId="77777777" w:rsidR="001E74DF" w:rsidRDefault="00AB4A2A">
      <w:pPr>
        <w:pStyle w:val="Podtytu"/>
        <w:suppressAutoHyphens w:val="0"/>
        <w:rPr>
          <w:rFonts w:ascii="Arial" w:hAnsi="Arial"/>
          <w:sz w:val="24"/>
          <w:szCs w:val="24"/>
        </w:rPr>
      </w:pPr>
      <w:r>
        <w:rPr>
          <w:rFonts w:ascii="Arial" w:hAnsi="Arial"/>
          <w:sz w:val="24"/>
          <w:szCs w:val="24"/>
        </w:rPr>
        <w:t xml:space="preserve">przełomu ze zwróceniem szczególnej uwagi na zawartość margla, </w:t>
      </w:r>
    </w:p>
    <w:p w14:paraId="5D3D9E7D" w14:textId="77777777" w:rsidR="001E74DF" w:rsidRDefault="00AB4A2A">
      <w:pPr>
        <w:pStyle w:val="Default"/>
        <w:suppressAutoHyphens w:val="0"/>
        <w:rPr>
          <w:rFonts w:ascii="Arial" w:hAnsi="Arial"/>
        </w:rPr>
      </w:pPr>
      <w:r>
        <w:rPr>
          <w:rFonts w:ascii="Arial" w:hAnsi="Arial"/>
        </w:rPr>
        <w:t>W przypadku niemożności określenia jakości cegły przez próbę doraźną należy ją poddać badaniom laboratoryjnym (szczególnie co do klasy i odporności na działanie mrozu).</w:t>
      </w:r>
    </w:p>
    <w:p w14:paraId="1FF616D3" w14:textId="77777777" w:rsidR="001E74DF" w:rsidRDefault="001E74DF">
      <w:pPr>
        <w:pStyle w:val="Default"/>
        <w:suppressAutoHyphens w:val="0"/>
        <w:rPr>
          <w:rFonts w:ascii="Arial" w:hAnsi="Arial"/>
        </w:rPr>
      </w:pPr>
    </w:p>
    <w:p w14:paraId="3ED6685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6.2.Zaprawy. </w:t>
      </w:r>
    </w:p>
    <w:p w14:paraId="426D49E3" w14:textId="77777777" w:rsidR="001E74DF" w:rsidRDefault="00AB4A2A">
      <w:pPr>
        <w:pStyle w:val="Default"/>
        <w:suppressAutoHyphens w:val="0"/>
        <w:rPr>
          <w:rFonts w:ascii="Arial" w:hAnsi="Arial"/>
        </w:rPr>
      </w:pPr>
      <w:r>
        <w:rPr>
          <w:rFonts w:ascii="Arial" w:hAnsi="Arial"/>
        </w:rPr>
        <w:tab/>
        <w:t xml:space="preserve">W przypadku gdy zaprawa wytwarzana jest na placu budowy ,należy kontrolować jej markę i konsystencję w sposób podany w obowiązującej normie. Wyniki odbiorów materiałów i wyrobów powinny być każdorazowo wpisywane do dziennika budowy. </w:t>
      </w:r>
    </w:p>
    <w:p w14:paraId="75B86E77" w14:textId="77777777" w:rsidR="001E74DF" w:rsidRDefault="001E74DF">
      <w:pPr>
        <w:pStyle w:val="Default"/>
        <w:suppressAutoHyphens w:val="0"/>
        <w:rPr>
          <w:rFonts w:ascii="Arial" w:hAnsi="Arial"/>
        </w:rPr>
      </w:pPr>
    </w:p>
    <w:p w14:paraId="3F72C5BD" w14:textId="77777777" w:rsidR="001E74DF" w:rsidRDefault="00AB4A2A">
      <w:pPr>
        <w:pStyle w:val="Nagwek3"/>
        <w:suppressAutoHyphens w:val="0"/>
        <w:jc w:val="left"/>
        <w:rPr>
          <w:rFonts w:ascii="Arial" w:hAnsi="Arial"/>
          <w:sz w:val="24"/>
          <w:szCs w:val="24"/>
        </w:rPr>
      </w:pPr>
      <w:r>
        <w:rPr>
          <w:rFonts w:ascii="Arial" w:hAnsi="Arial"/>
          <w:sz w:val="24"/>
          <w:szCs w:val="24"/>
        </w:rPr>
        <w:t>6.3. Dopuszczalne odchyłki warunków wymiarów dla murów przyjmować według poniższej tabeli.</w:t>
      </w:r>
    </w:p>
    <w:p w14:paraId="3118BCE7" w14:textId="77777777" w:rsidR="001E74DF" w:rsidRDefault="001E74DF">
      <w:pPr>
        <w:suppressAutoHyphens w:val="0"/>
        <w:jc w:val="left"/>
        <w:rPr>
          <w:rFonts w:ascii="Arial" w:hAnsi="Arial"/>
          <w:sz w:val="24"/>
          <w:szCs w:val="24"/>
          <w:lang w:eastAsia="pl-PL"/>
        </w:rPr>
      </w:pPr>
    </w:p>
    <w:p w14:paraId="1D13AA35" w14:textId="77777777" w:rsidR="001E74DF" w:rsidRDefault="001E74DF">
      <w:pPr>
        <w:suppressAutoHyphens w:val="0"/>
        <w:jc w:val="left"/>
        <w:rPr>
          <w:rFonts w:ascii="Arial" w:hAnsi="Arial"/>
          <w:sz w:val="24"/>
          <w:szCs w:val="24"/>
          <w:lang w:eastAsia="pl-PL"/>
        </w:rPr>
      </w:pPr>
    </w:p>
    <w:p w14:paraId="16758740" w14:textId="77777777" w:rsidR="001E74DF" w:rsidRDefault="00AB4A2A">
      <w:pPr>
        <w:suppressAutoHyphens w:val="0"/>
        <w:jc w:val="left"/>
        <w:rPr>
          <w:rFonts w:ascii="Arial" w:hAnsi="Arial"/>
          <w:sz w:val="24"/>
          <w:szCs w:val="24"/>
        </w:rPr>
      </w:pPr>
      <w:r>
        <w:rPr>
          <w:noProof/>
        </w:rPr>
        <w:drawing>
          <wp:inline distT="0" distB="0" distL="0" distR="0" wp14:anchorId="721AFC35" wp14:editId="104A6508">
            <wp:extent cx="5760720" cy="3417570"/>
            <wp:effectExtent l="0" t="0" r="0" b="0"/>
            <wp:docPr id="2" name="Obraz 12" title="Tabela - dopuszczalne odchyłki dla mur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2" title="Tabela - dopuszczalne odchyłki dla murów."/>
                    <pic:cNvPicPr>
                      <a:picLocks noChangeAspect="1" noChangeArrowheads="1"/>
                    </pic:cNvPicPr>
                  </pic:nvPicPr>
                  <pic:blipFill>
                    <a:blip r:embed="rId9"/>
                    <a:stretch>
                      <a:fillRect/>
                    </a:stretch>
                  </pic:blipFill>
                  <pic:spPr bwMode="auto">
                    <a:xfrm>
                      <a:off x="0" y="0"/>
                      <a:ext cx="5760720" cy="3417570"/>
                    </a:xfrm>
                    <a:prstGeom prst="rect">
                      <a:avLst/>
                    </a:prstGeom>
                  </pic:spPr>
                </pic:pic>
              </a:graphicData>
            </a:graphic>
          </wp:inline>
        </w:drawing>
      </w:r>
    </w:p>
    <w:p w14:paraId="35D26D7B" w14:textId="77777777" w:rsidR="001E74DF" w:rsidRDefault="001E74DF">
      <w:pPr>
        <w:pStyle w:val="Default"/>
        <w:suppressAutoHyphens w:val="0"/>
        <w:rPr>
          <w:rFonts w:ascii="Arial" w:hAnsi="Arial"/>
        </w:rPr>
      </w:pPr>
    </w:p>
    <w:p w14:paraId="64BEC93E"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063B4D42" w14:textId="77777777" w:rsidR="001E74DF" w:rsidRDefault="00AB4A2A">
      <w:pPr>
        <w:pStyle w:val="Default"/>
        <w:suppressAutoHyphens w:val="0"/>
        <w:rPr>
          <w:rFonts w:ascii="Arial" w:hAnsi="Arial"/>
        </w:rPr>
      </w:pPr>
      <w:r>
        <w:rPr>
          <w:rFonts w:ascii="Arial" w:hAnsi="Arial"/>
        </w:rPr>
        <w:tab/>
        <w:t xml:space="preserve">Jednostką obmiarową robót jest -[m2]; [m3] muru o odpowiedniej grubości. </w:t>
      </w:r>
    </w:p>
    <w:p w14:paraId="2C0F8883" w14:textId="77777777" w:rsidR="001E74DF" w:rsidRDefault="00AB4A2A">
      <w:pPr>
        <w:pStyle w:val="Default"/>
        <w:suppressAutoHyphens w:val="0"/>
        <w:rPr>
          <w:rFonts w:ascii="Arial" w:hAnsi="Arial"/>
        </w:rPr>
      </w:pPr>
      <w:r>
        <w:rPr>
          <w:rFonts w:ascii="Arial" w:hAnsi="Arial"/>
        </w:rPr>
        <w:t xml:space="preserve">Ilość robót określa się na podstawie projektu z uwzględnieniem zmian zaproponowanych przez Inżyniera i sprawdzonych w naturze. </w:t>
      </w:r>
    </w:p>
    <w:p w14:paraId="6AF4D185" w14:textId="77777777" w:rsidR="001E74DF" w:rsidRDefault="001E74DF">
      <w:pPr>
        <w:pStyle w:val="Default"/>
        <w:suppressAutoHyphens w:val="0"/>
        <w:rPr>
          <w:rFonts w:ascii="Arial" w:hAnsi="Arial"/>
        </w:rPr>
      </w:pPr>
    </w:p>
    <w:p w14:paraId="4D16C38B" w14:textId="77777777" w:rsidR="001E74DF" w:rsidRDefault="001E74DF">
      <w:pPr>
        <w:pStyle w:val="Nagwek2"/>
        <w:suppressAutoHyphens w:val="0"/>
        <w:jc w:val="left"/>
        <w:rPr>
          <w:rFonts w:ascii="Arial" w:hAnsi="Arial"/>
          <w:sz w:val="24"/>
          <w:szCs w:val="24"/>
        </w:rPr>
      </w:pPr>
    </w:p>
    <w:p w14:paraId="7D587872" w14:textId="77777777" w:rsidR="001E74DF" w:rsidRDefault="001E74DF">
      <w:pPr>
        <w:pStyle w:val="Nagwek2"/>
        <w:suppressAutoHyphens w:val="0"/>
        <w:jc w:val="left"/>
        <w:rPr>
          <w:rFonts w:ascii="Arial" w:hAnsi="Arial"/>
          <w:sz w:val="24"/>
          <w:szCs w:val="24"/>
        </w:rPr>
      </w:pPr>
    </w:p>
    <w:p w14:paraId="46119C28" w14:textId="77777777" w:rsidR="001E74DF" w:rsidRDefault="001E74DF">
      <w:pPr>
        <w:pStyle w:val="Nagwek2"/>
        <w:suppressAutoHyphens w:val="0"/>
        <w:jc w:val="left"/>
        <w:rPr>
          <w:rFonts w:ascii="Arial" w:hAnsi="Arial"/>
          <w:sz w:val="24"/>
          <w:szCs w:val="24"/>
        </w:rPr>
      </w:pPr>
    </w:p>
    <w:p w14:paraId="2CA0965B" w14:textId="77777777" w:rsidR="001E74DF" w:rsidRDefault="001E74DF">
      <w:pPr>
        <w:pStyle w:val="Nagwek2"/>
        <w:suppressAutoHyphens w:val="0"/>
        <w:jc w:val="left"/>
        <w:rPr>
          <w:rFonts w:ascii="Arial" w:hAnsi="Arial"/>
          <w:sz w:val="24"/>
          <w:szCs w:val="24"/>
        </w:rPr>
      </w:pPr>
    </w:p>
    <w:p w14:paraId="27B4E326"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617AE439" w14:textId="77777777" w:rsidR="001E74DF" w:rsidRDefault="00AB4A2A">
      <w:pPr>
        <w:pStyle w:val="Default"/>
        <w:suppressAutoHyphens w:val="0"/>
        <w:rPr>
          <w:rFonts w:ascii="Arial" w:hAnsi="Arial"/>
        </w:rPr>
      </w:pPr>
      <w:r>
        <w:rPr>
          <w:rFonts w:ascii="Arial" w:hAnsi="Arial"/>
          <w:b/>
        </w:rPr>
        <w:t xml:space="preserve">8.1.Odbiór robót murowych powinien się odbywać przed wykonaniem tynków i innych robót wykończeniowych. </w:t>
      </w:r>
    </w:p>
    <w:p w14:paraId="42923A1F" w14:textId="77777777" w:rsidR="001E74DF" w:rsidRDefault="00AB4A2A">
      <w:pPr>
        <w:pStyle w:val="Default"/>
        <w:suppressAutoHyphens w:val="0"/>
        <w:rPr>
          <w:rFonts w:ascii="Arial" w:hAnsi="Arial"/>
        </w:rPr>
      </w:pPr>
      <w:r>
        <w:rPr>
          <w:rFonts w:ascii="Arial" w:hAnsi="Arial"/>
        </w:rPr>
        <w:tab/>
        <w:t xml:space="preserve">Podstawę odbioru robót murowych powinny stanowić następujące dokumenty: </w:t>
      </w:r>
    </w:p>
    <w:p w14:paraId="7ECC81D0" w14:textId="77777777" w:rsidR="001E74DF" w:rsidRDefault="00AB4A2A">
      <w:pPr>
        <w:pStyle w:val="Podtytu"/>
        <w:suppressAutoHyphens w:val="0"/>
        <w:rPr>
          <w:rFonts w:ascii="Arial" w:hAnsi="Arial"/>
          <w:sz w:val="24"/>
          <w:szCs w:val="24"/>
        </w:rPr>
      </w:pPr>
      <w:r>
        <w:rPr>
          <w:rFonts w:ascii="Arial" w:hAnsi="Arial"/>
          <w:sz w:val="24"/>
          <w:szCs w:val="24"/>
        </w:rPr>
        <w:t xml:space="preserve">dokumentacja techniczna, </w:t>
      </w:r>
    </w:p>
    <w:p w14:paraId="069CFE81" w14:textId="77777777" w:rsidR="001E74DF" w:rsidRDefault="00AB4A2A">
      <w:pPr>
        <w:pStyle w:val="Podtytu"/>
        <w:suppressAutoHyphens w:val="0"/>
        <w:rPr>
          <w:rFonts w:ascii="Arial" w:hAnsi="Arial"/>
          <w:sz w:val="24"/>
          <w:szCs w:val="24"/>
        </w:rPr>
      </w:pPr>
      <w:r>
        <w:rPr>
          <w:rFonts w:ascii="Arial" w:hAnsi="Arial"/>
          <w:sz w:val="24"/>
          <w:szCs w:val="24"/>
        </w:rPr>
        <w:t>dziennik budowy ,</w:t>
      </w:r>
    </w:p>
    <w:p w14:paraId="4FDC4ABE" w14:textId="77777777" w:rsidR="001E74DF" w:rsidRDefault="00AB4A2A">
      <w:pPr>
        <w:pStyle w:val="Podtytu"/>
        <w:suppressAutoHyphens w:val="0"/>
        <w:rPr>
          <w:rFonts w:ascii="Arial" w:hAnsi="Arial"/>
          <w:sz w:val="24"/>
          <w:szCs w:val="24"/>
        </w:rPr>
      </w:pPr>
      <w:r>
        <w:rPr>
          <w:rFonts w:ascii="Arial" w:hAnsi="Arial"/>
          <w:sz w:val="24"/>
          <w:szCs w:val="24"/>
        </w:rPr>
        <w:t xml:space="preserve">zaświadczenie o jakości materiałów i wyrobów dostarczonych na budowę, </w:t>
      </w:r>
    </w:p>
    <w:p w14:paraId="512C377C" w14:textId="77777777" w:rsidR="001E74DF" w:rsidRDefault="00AB4A2A">
      <w:pPr>
        <w:pStyle w:val="Podtytu"/>
        <w:suppressAutoHyphens w:val="0"/>
        <w:rPr>
          <w:rFonts w:ascii="Arial" w:hAnsi="Arial"/>
          <w:sz w:val="24"/>
          <w:szCs w:val="24"/>
        </w:rPr>
      </w:pPr>
      <w:r>
        <w:rPr>
          <w:rFonts w:ascii="Arial" w:hAnsi="Arial"/>
          <w:sz w:val="24"/>
          <w:szCs w:val="24"/>
        </w:rPr>
        <w:t>protokoły odbioru poszczególnych etapów robót zanikających protokoły odbioru materiałów i wyrobów,</w:t>
      </w:r>
    </w:p>
    <w:p w14:paraId="28596F6F" w14:textId="77777777" w:rsidR="001E74DF" w:rsidRDefault="00AB4A2A">
      <w:pPr>
        <w:pStyle w:val="Podtytu"/>
        <w:suppressAutoHyphens w:val="0"/>
        <w:rPr>
          <w:rFonts w:ascii="Arial" w:hAnsi="Arial"/>
          <w:sz w:val="24"/>
          <w:szCs w:val="24"/>
        </w:rPr>
      </w:pPr>
      <w:r>
        <w:rPr>
          <w:rFonts w:ascii="Arial" w:hAnsi="Arial"/>
          <w:sz w:val="24"/>
          <w:szCs w:val="24"/>
        </w:rPr>
        <w:t xml:space="preserve">ekspertyzy techniczne w przypadku ,gdy były wyk. przed odbiorem budynku. </w:t>
      </w:r>
    </w:p>
    <w:p w14:paraId="0A14B192" w14:textId="77777777" w:rsidR="001E74DF" w:rsidRDefault="001E74DF">
      <w:pPr>
        <w:pStyle w:val="Default"/>
        <w:suppressAutoHyphens w:val="0"/>
        <w:rPr>
          <w:rFonts w:ascii="Arial" w:hAnsi="Arial"/>
        </w:rPr>
      </w:pPr>
    </w:p>
    <w:p w14:paraId="56ECE303"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58CDD40A" w14:textId="77777777" w:rsidR="001E74DF" w:rsidRDefault="00AB4A2A">
      <w:pPr>
        <w:pStyle w:val="Default"/>
        <w:suppressAutoHyphens w:val="0"/>
        <w:rPr>
          <w:rFonts w:ascii="Arial" w:hAnsi="Arial"/>
        </w:rPr>
      </w:pPr>
      <w:r>
        <w:rPr>
          <w:rFonts w:ascii="Arial" w:hAnsi="Arial"/>
        </w:rPr>
        <w:t xml:space="preserve">Płaci się za roboty wykonane, obmierzone w jednostkach podanych w pkt.7. </w:t>
      </w:r>
    </w:p>
    <w:p w14:paraId="6B4C5753" w14:textId="77777777" w:rsidR="001E74DF" w:rsidRDefault="00AB4A2A">
      <w:pPr>
        <w:pStyle w:val="Default"/>
        <w:suppressAutoHyphens w:val="0"/>
        <w:rPr>
          <w:rFonts w:ascii="Arial" w:hAnsi="Arial"/>
        </w:rPr>
      </w:pPr>
      <w:r>
        <w:rPr>
          <w:rFonts w:ascii="Arial" w:hAnsi="Arial"/>
        </w:rPr>
        <w:t xml:space="preserve">Cena obejmuje: </w:t>
      </w:r>
    </w:p>
    <w:p w14:paraId="6ABF073B" w14:textId="77777777" w:rsidR="001E74DF" w:rsidRDefault="00AB4A2A">
      <w:pPr>
        <w:pStyle w:val="Podtytu"/>
        <w:suppressAutoHyphens w:val="0"/>
        <w:rPr>
          <w:rFonts w:ascii="Arial" w:hAnsi="Arial"/>
          <w:sz w:val="24"/>
          <w:szCs w:val="24"/>
        </w:rPr>
      </w:pPr>
      <w:r>
        <w:rPr>
          <w:rFonts w:ascii="Arial" w:hAnsi="Arial"/>
          <w:sz w:val="24"/>
          <w:szCs w:val="24"/>
        </w:rPr>
        <w:t xml:space="preserve">dostarczenie materiałów i sprzętu na budowę, </w:t>
      </w:r>
    </w:p>
    <w:p w14:paraId="3D855AD8" w14:textId="77777777" w:rsidR="001E74DF" w:rsidRDefault="00AB4A2A">
      <w:pPr>
        <w:pStyle w:val="Podtytu"/>
        <w:suppressAutoHyphens w:val="0"/>
        <w:rPr>
          <w:rFonts w:ascii="Arial" w:hAnsi="Arial"/>
          <w:sz w:val="24"/>
          <w:szCs w:val="24"/>
        </w:rPr>
      </w:pPr>
      <w:r>
        <w:rPr>
          <w:rFonts w:ascii="Arial" w:hAnsi="Arial"/>
          <w:sz w:val="24"/>
          <w:szCs w:val="24"/>
        </w:rPr>
        <w:t xml:space="preserve">wykonanie ścian, nadproży, przewodów dymowych i wentylacyjnych, </w:t>
      </w:r>
    </w:p>
    <w:p w14:paraId="3FFAE656" w14:textId="77777777" w:rsidR="001E74DF" w:rsidRDefault="00AB4A2A">
      <w:pPr>
        <w:pStyle w:val="Podtytu"/>
        <w:suppressAutoHyphens w:val="0"/>
        <w:rPr>
          <w:rFonts w:ascii="Arial" w:hAnsi="Arial"/>
          <w:sz w:val="24"/>
          <w:szCs w:val="24"/>
        </w:rPr>
      </w:pPr>
      <w:r>
        <w:rPr>
          <w:rFonts w:ascii="Arial" w:hAnsi="Arial"/>
          <w:sz w:val="24"/>
          <w:szCs w:val="24"/>
        </w:rPr>
        <w:t>ustawienie, praca rusztowania i rozebranie jeżeli rusztowanie było montowane,</w:t>
      </w:r>
    </w:p>
    <w:p w14:paraId="1763513A" w14:textId="77777777" w:rsidR="001E74DF" w:rsidRDefault="00AB4A2A">
      <w:pPr>
        <w:pStyle w:val="Podtytu"/>
        <w:suppressAutoHyphens w:val="0"/>
        <w:rPr>
          <w:rFonts w:ascii="Arial" w:hAnsi="Arial"/>
          <w:sz w:val="24"/>
          <w:szCs w:val="24"/>
        </w:rPr>
      </w:pPr>
      <w:r>
        <w:rPr>
          <w:rFonts w:ascii="Arial" w:hAnsi="Arial"/>
          <w:sz w:val="24"/>
          <w:szCs w:val="24"/>
        </w:rPr>
        <w:t xml:space="preserve">uporządkowanie i oczyszczenie stanowiska pracy z resztek materiałów </w:t>
      </w:r>
    </w:p>
    <w:p w14:paraId="582FEBB2" w14:textId="77777777" w:rsidR="001E74DF" w:rsidRDefault="00AB4A2A">
      <w:pPr>
        <w:pStyle w:val="Default"/>
        <w:suppressAutoHyphens w:val="0"/>
        <w:rPr>
          <w:rFonts w:ascii="Arial" w:hAnsi="Arial"/>
        </w:rPr>
      </w:pPr>
      <w:r>
        <w:rPr>
          <w:rFonts w:ascii="Arial" w:hAnsi="Arial"/>
        </w:rPr>
        <w:t xml:space="preserve">Dopuszczalna jest również forma płatności ryczałtowa ustalona pomiędzy Zamawiającym, a Wykonawcą. Terminy płatności według uprzednio ustalonego harmonogramu. </w:t>
      </w:r>
    </w:p>
    <w:p w14:paraId="4171EC66" w14:textId="77777777" w:rsidR="001E74DF" w:rsidRDefault="001E74DF">
      <w:pPr>
        <w:pStyle w:val="Default"/>
        <w:suppressAutoHyphens w:val="0"/>
        <w:rPr>
          <w:rFonts w:ascii="Arial" w:hAnsi="Arial"/>
        </w:rPr>
      </w:pPr>
    </w:p>
    <w:p w14:paraId="4A86CBA3"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303F0A1A" w14:textId="77777777" w:rsidR="001E74DF" w:rsidRDefault="00AB4A2A">
      <w:pPr>
        <w:pStyle w:val="Podtytu"/>
        <w:suppressAutoHyphens w:val="0"/>
        <w:rPr>
          <w:rFonts w:ascii="Arial" w:hAnsi="Arial"/>
          <w:sz w:val="24"/>
          <w:szCs w:val="24"/>
        </w:rPr>
      </w:pPr>
      <w:r>
        <w:rPr>
          <w:rFonts w:ascii="Arial" w:hAnsi="Arial"/>
          <w:sz w:val="24"/>
          <w:szCs w:val="24"/>
        </w:rPr>
        <w:t xml:space="preserve">PN-EN 197-1 :2002 - Cement .Skład ,wymagania i kryteria zgodności dotyczące cementów powszechnego użytku. Roboty murowe z cegły. Wymagania i badania przy odbiorze / lub norma równorzędna. </w:t>
      </w:r>
    </w:p>
    <w:p w14:paraId="7D7351C5" w14:textId="77777777" w:rsidR="001E74DF" w:rsidRDefault="00AB4A2A">
      <w:pPr>
        <w:pStyle w:val="Podtytu"/>
        <w:suppressAutoHyphens w:val="0"/>
        <w:rPr>
          <w:rFonts w:ascii="Arial" w:hAnsi="Arial"/>
          <w:sz w:val="24"/>
          <w:szCs w:val="24"/>
        </w:rPr>
      </w:pPr>
      <w:r>
        <w:rPr>
          <w:rFonts w:ascii="Arial" w:hAnsi="Arial"/>
          <w:sz w:val="24"/>
          <w:szCs w:val="24"/>
        </w:rPr>
        <w:t xml:space="preserve">PN-EN 13139:2003 - Kruszywa do zaprawy / lub norma równorzędna. </w:t>
      </w:r>
    </w:p>
    <w:p w14:paraId="4C14F9F6" w14:textId="77777777" w:rsidR="001E74DF" w:rsidRDefault="00AB4A2A">
      <w:pPr>
        <w:pStyle w:val="Podtytu"/>
        <w:suppressAutoHyphens w:val="0"/>
        <w:rPr>
          <w:rFonts w:ascii="Arial" w:hAnsi="Arial"/>
          <w:sz w:val="24"/>
          <w:szCs w:val="24"/>
        </w:rPr>
      </w:pPr>
      <w:r>
        <w:rPr>
          <w:rFonts w:ascii="Arial" w:hAnsi="Arial"/>
          <w:sz w:val="24"/>
          <w:szCs w:val="24"/>
        </w:rPr>
        <w:t xml:space="preserve">PN-EN 1008:2004 - Woda zarobowa do betonu / lub norma równorzędna. </w:t>
      </w:r>
    </w:p>
    <w:p w14:paraId="5BC634E6" w14:textId="77777777" w:rsidR="001E74DF" w:rsidRDefault="00AB4A2A">
      <w:pPr>
        <w:pStyle w:val="Podtytu"/>
        <w:suppressAutoHyphens w:val="0"/>
        <w:rPr>
          <w:rFonts w:ascii="Arial" w:hAnsi="Arial"/>
          <w:sz w:val="24"/>
          <w:szCs w:val="24"/>
        </w:rPr>
      </w:pPr>
      <w:r>
        <w:rPr>
          <w:rFonts w:ascii="Arial" w:hAnsi="Arial"/>
          <w:sz w:val="24"/>
          <w:szCs w:val="24"/>
        </w:rPr>
        <w:t>PN-80/B-06258 i aktualne – beton komórkowy do produkcji bloczków / lub norma równorzędna.</w:t>
      </w:r>
      <w:r>
        <w:br w:type="page"/>
      </w:r>
    </w:p>
    <w:p w14:paraId="5DE82FEC" w14:textId="77777777" w:rsidR="001E74DF" w:rsidRDefault="00AB4A2A">
      <w:pPr>
        <w:pStyle w:val="Nagwek1"/>
        <w:suppressAutoHyphens w:val="0"/>
        <w:jc w:val="left"/>
      </w:pPr>
      <w:r>
        <w:rPr>
          <w:rStyle w:val="Nagwek1Znak"/>
          <w:rFonts w:ascii="Arial" w:hAnsi="Arial"/>
          <w:b/>
          <w:sz w:val="24"/>
          <w:szCs w:val="24"/>
        </w:rPr>
        <w:lastRenderedPageBreak/>
        <w:t>ST-3 KONSTRUKCJE STALOWE</w:t>
      </w:r>
    </w:p>
    <w:p w14:paraId="2F835ECE" w14:textId="77777777" w:rsidR="001E74DF" w:rsidRDefault="00AB4A2A">
      <w:pPr>
        <w:pStyle w:val="Nagwek2"/>
        <w:suppressAutoHyphens w:val="0"/>
        <w:jc w:val="left"/>
        <w:rPr>
          <w:rFonts w:ascii="Arial" w:hAnsi="Arial"/>
          <w:sz w:val="24"/>
          <w:szCs w:val="24"/>
        </w:rPr>
      </w:pPr>
      <w:r>
        <w:rPr>
          <w:rFonts w:ascii="Arial" w:hAnsi="Arial"/>
          <w:sz w:val="24"/>
          <w:szCs w:val="24"/>
        </w:rPr>
        <w:t>1. WSTĘP</w:t>
      </w:r>
    </w:p>
    <w:p w14:paraId="5DD8D828"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62E94FC5" w14:textId="77777777" w:rsidR="001E74DF" w:rsidRDefault="00AB4A2A">
      <w:pPr>
        <w:suppressAutoHyphens w:val="0"/>
        <w:jc w:val="left"/>
        <w:rPr>
          <w:rFonts w:ascii="Arial" w:hAnsi="Arial"/>
          <w:sz w:val="24"/>
          <w:szCs w:val="24"/>
        </w:rPr>
      </w:pPr>
      <w:r>
        <w:rPr>
          <w:rFonts w:ascii="Arial" w:hAnsi="Arial"/>
          <w:sz w:val="24"/>
          <w:szCs w:val="24"/>
        </w:rPr>
        <w:tab/>
        <w:t>Przedmiotem niniejszej Specyfikacji Technicznej są wymagania dotyczące wykonania i odbioru robót w zakresie konstrukcji stalowych.</w:t>
      </w:r>
    </w:p>
    <w:p w14:paraId="2BA61F38" w14:textId="77777777" w:rsidR="001E74DF" w:rsidRDefault="001E74DF">
      <w:pPr>
        <w:suppressAutoHyphens w:val="0"/>
        <w:jc w:val="left"/>
        <w:rPr>
          <w:rFonts w:ascii="Arial" w:hAnsi="Arial"/>
          <w:sz w:val="24"/>
          <w:szCs w:val="24"/>
        </w:rPr>
      </w:pPr>
    </w:p>
    <w:p w14:paraId="1F087B57"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237083D6"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2E7E6A4E" w14:textId="77777777" w:rsidR="001E74DF" w:rsidRDefault="001E74DF">
      <w:pPr>
        <w:suppressAutoHyphens w:val="0"/>
        <w:jc w:val="left"/>
        <w:rPr>
          <w:rFonts w:ascii="Arial" w:hAnsi="Arial"/>
          <w:sz w:val="24"/>
          <w:szCs w:val="24"/>
        </w:rPr>
      </w:pPr>
    </w:p>
    <w:p w14:paraId="42C109B4"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029E104B"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związanych z wykonaniem konstrukcji podwieszenia do montażu sufitu podwieszanego.</w:t>
      </w:r>
    </w:p>
    <w:p w14:paraId="04E3AED1" w14:textId="77777777" w:rsidR="001E74DF" w:rsidRDefault="00AB4A2A">
      <w:pPr>
        <w:suppressAutoHyphens w:val="0"/>
        <w:jc w:val="left"/>
        <w:rPr>
          <w:rFonts w:ascii="Arial" w:hAnsi="Arial"/>
          <w:sz w:val="24"/>
          <w:szCs w:val="24"/>
        </w:rPr>
      </w:pPr>
      <w:r>
        <w:rPr>
          <w:rFonts w:ascii="Arial" w:hAnsi="Arial"/>
          <w:sz w:val="24"/>
          <w:szCs w:val="24"/>
        </w:rPr>
        <w:t>Obejmują prace związane z dostawą materiałów, wykonawstwem i montażem.</w:t>
      </w:r>
    </w:p>
    <w:p w14:paraId="2DB649CB" w14:textId="77777777" w:rsidR="001E74DF" w:rsidRDefault="00AB4A2A">
      <w:pPr>
        <w:suppressAutoHyphens w:val="0"/>
        <w:jc w:val="left"/>
        <w:rPr>
          <w:rFonts w:ascii="Arial" w:hAnsi="Arial"/>
          <w:sz w:val="24"/>
          <w:szCs w:val="24"/>
        </w:rPr>
      </w:pPr>
      <w:r>
        <w:rPr>
          <w:rFonts w:ascii="Arial" w:hAnsi="Arial"/>
          <w:sz w:val="24"/>
          <w:szCs w:val="24"/>
        </w:rPr>
        <w:t>W ramach prac budowlanych przewiduje się wykonanie następujących robót:</w:t>
      </w:r>
    </w:p>
    <w:p w14:paraId="4539AE41" w14:textId="77777777" w:rsidR="001E74DF" w:rsidRDefault="00AB4A2A">
      <w:pPr>
        <w:pStyle w:val="Akapitzlist"/>
        <w:numPr>
          <w:ilvl w:val="0"/>
          <w:numId w:val="13"/>
        </w:numPr>
        <w:suppressAutoHyphens w:val="0"/>
        <w:jc w:val="left"/>
        <w:rPr>
          <w:rFonts w:ascii="Arial" w:hAnsi="Arial"/>
          <w:sz w:val="24"/>
          <w:szCs w:val="24"/>
        </w:rPr>
      </w:pPr>
      <w:r>
        <w:rPr>
          <w:rFonts w:ascii="Arial" w:hAnsi="Arial"/>
          <w:sz w:val="24"/>
          <w:szCs w:val="24"/>
        </w:rPr>
        <w:t>konstrukcja wsporcza z elementów stalowych walcowanych - belek typu IPE-100, L50x50x5,</w:t>
      </w:r>
    </w:p>
    <w:p w14:paraId="50DEC313" w14:textId="77777777" w:rsidR="001E74DF" w:rsidRDefault="00AB4A2A">
      <w:pPr>
        <w:pStyle w:val="Akapitzlist"/>
        <w:numPr>
          <w:ilvl w:val="0"/>
          <w:numId w:val="13"/>
        </w:numPr>
        <w:suppressAutoHyphens w:val="0"/>
        <w:jc w:val="left"/>
        <w:rPr>
          <w:rFonts w:ascii="Arial" w:hAnsi="Arial"/>
          <w:sz w:val="24"/>
          <w:szCs w:val="24"/>
        </w:rPr>
      </w:pPr>
      <w:r>
        <w:rPr>
          <w:rFonts w:ascii="Arial" w:hAnsi="Arial"/>
          <w:sz w:val="24"/>
          <w:szCs w:val="24"/>
        </w:rPr>
        <w:t>wykonanie poduszki betonowej z betonu B20.</w:t>
      </w:r>
    </w:p>
    <w:p w14:paraId="0CEE8EC4" w14:textId="77777777" w:rsidR="001E74DF" w:rsidRDefault="001E74DF">
      <w:pPr>
        <w:suppressAutoHyphens w:val="0"/>
        <w:jc w:val="left"/>
        <w:rPr>
          <w:rFonts w:ascii="Arial" w:hAnsi="Arial"/>
          <w:sz w:val="24"/>
          <w:szCs w:val="24"/>
        </w:rPr>
      </w:pPr>
    </w:p>
    <w:p w14:paraId="36E7A708"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6FFFAFBA" w14:textId="77777777" w:rsidR="001E74DF" w:rsidRDefault="00AB4A2A">
      <w:pPr>
        <w:suppressAutoHyphens w:val="0"/>
        <w:jc w:val="left"/>
        <w:rPr>
          <w:rFonts w:ascii="Arial" w:hAnsi="Arial"/>
          <w:sz w:val="24"/>
          <w:szCs w:val="24"/>
        </w:rPr>
      </w:pPr>
      <w:r>
        <w:rPr>
          <w:rFonts w:ascii="Arial" w:hAnsi="Arial"/>
          <w:sz w:val="24"/>
          <w:szCs w:val="24"/>
        </w:rPr>
        <w:tab/>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3F0559E6" w14:textId="77777777" w:rsidR="001E74DF" w:rsidRDefault="001E74DF">
      <w:pPr>
        <w:suppressAutoHyphens w:val="0"/>
        <w:jc w:val="left"/>
        <w:rPr>
          <w:rFonts w:ascii="Arial" w:hAnsi="Arial"/>
          <w:sz w:val="24"/>
          <w:szCs w:val="24"/>
        </w:rPr>
      </w:pPr>
    </w:p>
    <w:p w14:paraId="4B56929D"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53436481"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2.1.Cement </w:t>
      </w:r>
    </w:p>
    <w:p w14:paraId="5B73900A" w14:textId="77777777" w:rsidR="001E74DF" w:rsidRDefault="00AB4A2A">
      <w:pPr>
        <w:pStyle w:val="Default"/>
        <w:numPr>
          <w:ilvl w:val="0"/>
          <w:numId w:val="13"/>
        </w:numPr>
        <w:suppressAutoHyphens w:val="0"/>
        <w:rPr>
          <w:rFonts w:ascii="Arial" w:hAnsi="Arial"/>
        </w:rPr>
      </w:pPr>
      <w:r>
        <w:rPr>
          <w:rFonts w:ascii="Arial" w:hAnsi="Arial"/>
        </w:rPr>
        <w:t>Dopuszczalne jest stosowanie jedynie cementu portlandzkiego czystego tj. bez dodatków mineralnych wg normy PN-EN 197 -1:2012 - CEM I,,32,5" lub wg normy równorzędnej.</w:t>
      </w:r>
    </w:p>
    <w:p w14:paraId="7B69AE0A" w14:textId="77777777" w:rsidR="001E74DF" w:rsidRDefault="00AB4A2A">
      <w:pPr>
        <w:pStyle w:val="Default"/>
        <w:numPr>
          <w:ilvl w:val="0"/>
          <w:numId w:val="13"/>
        </w:numPr>
        <w:suppressAutoHyphens w:val="0"/>
        <w:rPr>
          <w:rFonts w:ascii="Arial" w:hAnsi="Arial"/>
        </w:rPr>
      </w:pPr>
      <w:r>
        <w:rPr>
          <w:rFonts w:ascii="Arial" w:hAnsi="Arial"/>
        </w:rPr>
        <w:t>Cement pochodzący z każdej dostawy musi być poddany badaniom wg normy PN-B-04300, a wyniki ocenione wg normy PN-B-30000 lub równorzędnej.</w:t>
      </w:r>
    </w:p>
    <w:p w14:paraId="2046B0BE" w14:textId="77777777" w:rsidR="001E74DF" w:rsidRDefault="00AB4A2A">
      <w:pPr>
        <w:pStyle w:val="Default"/>
        <w:numPr>
          <w:ilvl w:val="0"/>
          <w:numId w:val="13"/>
        </w:numPr>
        <w:suppressAutoHyphens w:val="0"/>
        <w:rPr>
          <w:rFonts w:ascii="Arial" w:hAnsi="Arial"/>
        </w:rPr>
      </w:pPr>
      <w:r>
        <w:rPr>
          <w:rFonts w:ascii="Arial" w:hAnsi="Arial"/>
        </w:rPr>
        <w:t>Nie dopuszcza się występowania w cemencie grudek nie dających się rozgnieść w palcach</w:t>
      </w:r>
    </w:p>
    <w:p w14:paraId="52F72D48" w14:textId="77777777" w:rsidR="001E74DF" w:rsidRDefault="00AB4A2A">
      <w:pPr>
        <w:pStyle w:val="Default"/>
        <w:numPr>
          <w:ilvl w:val="0"/>
          <w:numId w:val="13"/>
        </w:numPr>
        <w:suppressAutoHyphens w:val="0"/>
        <w:rPr>
          <w:rFonts w:ascii="Arial" w:hAnsi="Arial"/>
        </w:rPr>
      </w:pPr>
      <w:r>
        <w:rPr>
          <w:rFonts w:ascii="Arial" w:hAnsi="Arial"/>
        </w:rPr>
        <w:t>Transport i przechowywanie cementu powinno być zgodne z postanowieniami normy BN-6731-08 i PN-B-30000 lub normy równorzędnej.</w:t>
      </w:r>
    </w:p>
    <w:p w14:paraId="6F910F33" w14:textId="77777777" w:rsidR="001E74DF" w:rsidRDefault="00AB4A2A">
      <w:pPr>
        <w:pStyle w:val="Default"/>
        <w:numPr>
          <w:ilvl w:val="0"/>
          <w:numId w:val="13"/>
        </w:numPr>
        <w:suppressAutoHyphens w:val="0"/>
        <w:rPr>
          <w:rFonts w:ascii="Arial" w:hAnsi="Arial"/>
        </w:rPr>
      </w:pPr>
      <w:r>
        <w:rPr>
          <w:rFonts w:ascii="Arial" w:hAnsi="Arial"/>
        </w:rPr>
        <w:t>Każda partia dostarczonego cementu musi posiadać świadectwo jakości wraz z wynikami prób.</w:t>
      </w:r>
    </w:p>
    <w:p w14:paraId="2B0114E2" w14:textId="77777777" w:rsidR="001E74DF" w:rsidRDefault="001E74DF">
      <w:pPr>
        <w:pStyle w:val="Default"/>
        <w:suppressAutoHyphens w:val="0"/>
        <w:rPr>
          <w:rFonts w:ascii="Arial" w:hAnsi="Arial"/>
          <w:b/>
        </w:rPr>
      </w:pPr>
    </w:p>
    <w:p w14:paraId="638AF798" w14:textId="77777777" w:rsidR="001E74DF" w:rsidRDefault="00AB4A2A">
      <w:pPr>
        <w:pStyle w:val="Nagwek3"/>
        <w:suppressAutoHyphens w:val="0"/>
        <w:jc w:val="left"/>
        <w:rPr>
          <w:rFonts w:ascii="Arial" w:hAnsi="Arial"/>
          <w:sz w:val="24"/>
          <w:szCs w:val="24"/>
        </w:rPr>
      </w:pPr>
      <w:r>
        <w:rPr>
          <w:rFonts w:ascii="Arial" w:hAnsi="Arial"/>
          <w:sz w:val="24"/>
          <w:szCs w:val="24"/>
        </w:rPr>
        <w:t>2.2.Woda</w:t>
      </w:r>
    </w:p>
    <w:p w14:paraId="654965B9" w14:textId="77777777" w:rsidR="001E74DF" w:rsidRDefault="00AB4A2A">
      <w:pPr>
        <w:pStyle w:val="Default"/>
        <w:suppressAutoHyphens w:val="0"/>
        <w:rPr>
          <w:rFonts w:ascii="Arial" w:hAnsi="Arial"/>
        </w:rPr>
      </w:pPr>
      <w:r>
        <w:rPr>
          <w:rFonts w:ascii="Arial" w:hAnsi="Arial"/>
        </w:rPr>
        <w:tab/>
        <w:t>Woda powinna odpowiadać wymaganiom normy PN-EN 1008-1 lub normy równorzędnej. Zaleca się stosowanie wody wodociągowej pitnej. Stosowanie jej nie wymaga przeprowadzania badan.</w:t>
      </w:r>
    </w:p>
    <w:p w14:paraId="4BD04C70" w14:textId="77777777" w:rsidR="001E74DF" w:rsidRDefault="001E74DF">
      <w:pPr>
        <w:pStyle w:val="Default"/>
        <w:suppressAutoHyphens w:val="0"/>
        <w:rPr>
          <w:rFonts w:ascii="Arial" w:hAnsi="Arial"/>
        </w:rPr>
      </w:pPr>
    </w:p>
    <w:p w14:paraId="1111438D" w14:textId="77777777" w:rsidR="001E74DF" w:rsidRDefault="00AB4A2A">
      <w:pPr>
        <w:pStyle w:val="Nagwek3"/>
        <w:suppressAutoHyphens w:val="0"/>
        <w:jc w:val="left"/>
        <w:rPr>
          <w:rFonts w:ascii="Arial" w:hAnsi="Arial"/>
          <w:sz w:val="24"/>
          <w:szCs w:val="24"/>
        </w:rPr>
      </w:pPr>
      <w:r>
        <w:rPr>
          <w:rFonts w:ascii="Arial" w:hAnsi="Arial"/>
          <w:sz w:val="24"/>
          <w:szCs w:val="24"/>
        </w:rPr>
        <w:t>2.3.Stal</w:t>
      </w:r>
    </w:p>
    <w:p w14:paraId="5E592A0C" w14:textId="77777777" w:rsidR="001E74DF" w:rsidRDefault="00AB4A2A">
      <w:pPr>
        <w:pStyle w:val="Default"/>
        <w:suppressAutoHyphens w:val="0"/>
        <w:rPr>
          <w:rFonts w:ascii="Arial" w:hAnsi="Arial"/>
        </w:rPr>
      </w:pPr>
      <w:r>
        <w:rPr>
          <w:rFonts w:ascii="Arial" w:hAnsi="Arial"/>
        </w:rPr>
        <w:t>Do konstrukcji zastosować:</w:t>
      </w:r>
    </w:p>
    <w:p w14:paraId="1DAF068C" w14:textId="77777777" w:rsidR="001E74DF" w:rsidRDefault="00AB4A2A">
      <w:pPr>
        <w:pStyle w:val="Default"/>
        <w:numPr>
          <w:ilvl w:val="0"/>
          <w:numId w:val="14"/>
        </w:numPr>
        <w:suppressAutoHyphens w:val="0"/>
        <w:rPr>
          <w:rFonts w:ascii="Arial" w:hAnsi="Arial"/>
        </w:rPr>
      </w:pPr>
      <w:r>
        <w:rPr>
          <w:rFonts w:ascii="Arial" w:hAnsi="Arial"/>
        </w:rPr>
        <w:t>Wyroby walcowane gotowe ze stali klasy 1 w gatunkach St3S, wg PN-EN 10025:2002 lub wg normy równorzędnej.</w:t>
      </w:r>
    </w:p>
    <w:p w14:paraId="5E9AE9D2" w14:textId="77777777" w:rsidR="001E74DF" w:rsidRDefault="00AB4A2A">
      <w:pPr>
        <w:pStyle w:val="Default"/>
        <w:numPr>
          <w:ilvl w:val="0"/>
          <w:numId w:val="14"/>
        </w:numPr>
        <w:suppressAutoHyphens w:val="0"/>
        <w:rPr>
          <w:rFonts w:ascii="Arial" w:hAnsi="Arial"/>
        </w:rPr>
      </w:pPr>
      <w:r>
        <w:rPr>
          <w:rFonts w:ascii="Arial" w:hAnsi="Arial"/>
        </w:rPr>
        <w:lastRenderedPageBreak/>
        <w:t>Dwuteowniki wg PN-EN 10024:1998 lub równorzędnej.</w:t>
      </w:r>
    </w:p>
    <w:p w14:paraId="780909A2" w14:textId="77777777" w:rsidR="001E74DF" w:rsidRDefault="00AB4A2A">
      <w:pPr>
        <w:pStyle w:val="Default"/>
        <w:numPr>
          <w:ilvl w:val="0"/>
          <w:numId w:val="14"/>
        </w:numPr>
        <w:suppressAutoHyphens w:val="0"/>
        <w:rPr>
          <w:rFonts w:ascii="Arial" w:hAnsi="Arial"/>
        </w:rPr>
      </w:pPr>
      <w:r>
        <w:rPr>
          <w:rFonts w:ascii="Arial" w:hAnsi="Arial"/>
        </w:rPr>
        <w:t>Dwuteowniki dostarczane są o długościach:</w:t>
      </w:r>
    </w:p>
    <w:p w14:paraId="0DC37EB8" w14:textId="77777777" w:rsidR="001E74DF" w:rsidRDefault="00AB4A2A">
      <w:pPr>
        <w:pStyle w:val="Default"/>
        <w:numPr>
          <w:ilvl w:val="1"/>
          <w:numId w:val="14"/>
        </w:numPr>
        <w:suppressAutoHyphens w:val="0"/>
        <w:rPr>
          <w:rFonts w:ascii="Arial" w:hAnsi="Arial"/>
        </w:rPr>
      </w:pPr>
      <w:r>
        <w:rPr>
          <w:rFonts w:ascii="Arial" w:hAnsi="Arial"/>
        </w:rPr>
        <w:t>do 140 mm - 3 do 13m,</w:t>
      </w:r>
    </w:p>
    <w:p w14:paraId="1FE11DDB" w14:textId="77777777" w:rsidR="001E74DF" w:rsidRDefault="00AB4A2A">
      <w:pPr>
        <w:pStyle w:val="Default"/>
        <w:numPr>
          <w:ilvl w:val="1"/>
          <w:numId w:val="14"/>
        </w:numPr>
        <w:suppressAutoHyphens w:val="0"/>
        <w:rPr>
          <w:rFonts w:ascii="Arial" w:hAnsi="Arial"/>
        </w:rPr>
      </w:pPr>
      <w:r>
        <w:rPr>
          <w:rFonts w:ascii="Arial" w:hAnsi="Arial"/>
        </w:rPr>
        <w:t xml:space="preserve">powyżej 140 mm _ 3 do 15 m, </w:t>
      </w:r>
    </w:p>
    <w:p w14:paraId="1A431934" w14:textId="77777777" w:rsidR="001E74DF" w:rsidRDefault="00AB4A2A">
      <w:pPr>
        <w:pStyle w:val="Default"/>
        <w:suppressAutoHyphens w:val="0"/>
        <w:ind w:firstLine="708"/>
        <w:rPr>
          <w:rFonts w:ascii="Arial" w:hAnsi="Arial"/>
        </w:rPr>
      </w:pPr>
      <w:r>
        <w:rPr>
          <w:rFonts w:ascii="Arial" w:hAnsi="Arial"/>
        </w:rPr>
        <w:t>z odchyłkami do 50 mm dla długości do 6,0 m, do 100 mm dla długości większej,</w:t>
      </w:r>
    </w:p>
    <w:p w14:paraId="1B2A8DAD" w14:textId="77777777" w:rsidR="001E74DF" w:rsidRDefault="00AB4A2A">
      <w:pPr>
        <w:pStyle w:val="Default"/>
        <w:suppressAutoHyphens w:val="0"/>
        <w:ind w:firstLine="708"/>
        <w:rPr>
          <w:rFonts w:ascii="Arial" w:hAnsi="Arial"/>
        </w:rPr>
      </w:pPr>
      <w:r>
        <w:rPr>
          <w:rFonts w:ascii="Arial" w:hAnsi="Arial"/>
        </w:rPr>
        <w:t>dopuszczalna krzywizna do 1.5 mm/m.</w:t>
      </w:r>
    </w:p>
    <w:p w14:paraId="4A89D8A6" w14:textId="77777777" w:rsidR="001E74DF" w:rsidRDefault="001E74DF">
      <w:pPr>
        <w:pStyle w:val="Default"/>
        <w:suppressAutoHyphens w:val="0"/>
        <w:rPr>
          <w:rFonts w:ascii="Arial" w:hAnsi="Arial"/>
        </w:rPr>
      </w:pPr>
    </w:p>
    <w:p w14:paraId="254937FD" w14:textId="77777777" w:rsidR="001E74DF" w:rsidRDefault="00AB4A2A">
      <w:pPr>
        <w:pStyle w:val="Nagwek3"/>
        <w:suppressAutoHyphens w:val="0"/>
        <w:jc w:val="left"/>
        <w:rPr>
          <w:rFonts w:ascii="Arial" w:hAnsi="Arial"/>
          <w:sz w:val="24"/>
          <w:szCs w:val="24"/>
        </w:rPr>
      </w:pPr>
      <w:r>
        <w:rPr>
          <w:rFonts w:ascii="Arial" w:hAnsi="Arial"/>
          <w:sz w:val="24"/>
          <w:szCs w:val="24"/>
        </w:rPr>
        <w:t>2.4.Blachy</w:t>
      </w:r>
    </w:p>
    <w:p w14:paraId="04F5BD08" w14:textId="77777777" w:rsidR="001E74DF" w:rsidRDefault="00AB4A2A">
      <w:pPr>
        <w:pStyle w:val="Default"/>
        <w:numPr>
          <w:ilvl w:val="0"/>
          <w:numId w:val="15"/>
        </w:numPr>
        <w:suppressAutoHyphens w:val="0"/>
        <w:rPr>
          <w:rFonts w:ascii="Arial" w:hAnsi="Arial"/>
        </w:rPr>
      </w:pPr>
      <w:r>
        <w:rPr>
          <w:rFonts w:ascii="Arial" w:hAnsi="Arial"/>
        </w:rPr>
        <w:t>Blachy uniwersalne wg PN-H/92203:1994 lub wg normy równorzędnej.</w:t>
      </w:r>
    </w:p>
    <w:p w14:paraId="62618065" w14:textId="77777777" w:rsidR="001E74DF" w:rsidRDefault="00AB4A2A">
      <w:pPr>
        <w:pStyle w:val="Default"/>
        <w:numPr>
          <w:ilvl w:val="0"/>
          <w:numId w:val="15"/>
        </w:numPr>
        <w:suppressAutoHyphens w:val="0"/>
        <w:rPr>
          <w:rFonts w:ascii="Arial" w:hAnsi="Arial"/>
        </w:rPr>
      </w:pPr>
      <w:r>
        <w:rPr>
          <w:rFonts w:ascii="Arial" w:hAnsi="Arial"/>
        </w:rPr>
        <w:t>Blachy uniwersalne dostarcza się w grubościach 6-40 mm.</w:t>
      </w:r>
    </w:p>
    <w:p w14:paraId="51878E23" w14:textId="77777777" w:rsidR="001E74DF" w:rsidRDefault="00AB4A2A">
      <w:pPr>
        <w:pStyle w:val="Default"/>
        <w:numPr>
          <w:ilvl w:val="0"/>
          <w:numId w:val="15"/>
        </w:numPr>
        <w:suppressAutoHyphens w:val="0"/>
        <w:rPr>
          <w:rFonts w:ascii="Arial" w:hAnsi="Arial"/>
        </w:rPr>
      </w:pPr>
      <w:r>
        <w:rPr>
          <w:rFonts w:ascii="Arial" w:hAnsi="Arial"/>
        </w:rPr>
        <w:t>szerokościach 160-700mm i długościach:</w:t>
      </w:r>
    </w:p>
    <w:p w14:paraId="5864C0AF" w14:textId="77777777" w:rsidR="001E74DF" w:rsidRDefault="00AB4A2A">
      <w:pPr>
        <w:pStyle w:val="Default"/>
        <w:numPr>
          <w:ilvl w:val="1"/>
          <w:numId w:val="15"/>
        </w:numPr>
        <w:suppressAutoHyphens w:val="0"/>
        <w:rPr>
          <w:rFonts w:ascii="Arial" w:hAnsi="Arial"/>
        </w:rPr>
      </w:pPr>
      <w:r>
        <w:rPr>
          <w:rFonts w:ascii="Arial" w:hAnsi="Arial"/>
        </w:rPr>
        <w:t>dla grubości do 6 mm _ 6,0 m</w:t>
      </w:r>
    </w:p>
    <w:p w14:paraId="2C40EFF6" w14:textId="77777777" w:rsidR="001E74DF" w:rsidRDefault="00AB4A2A">
      <w:pPr>
        <w:pStyle w:val="Default"/>
        <w:numPr>
          <w:ilvl w:val="1"/>
          <w:numId w:val="15"/>
        </w:numPr>
        <w:suppressAutoHyphens w:val="0"/>
        <w:rPr>
          <w:rFonts w:ascii="Arial" w:hAnsi="Arial"/>
        </w:rPr>
      </w:pPr>
      <w:r>
        <w:rPr>
          <w:rFonts w:ascii="Arial" w:hAnsi="Arial"/>
        </w:rPr>
        <w:t>dla grubości 8-25 mm- do 14,0 m z odchyłką do 250 mm.</w:t>
      </w:r>
    </w:p>
    <w:p w14:paraId="524289E8" w14:textId="77777777" w:rsidR="001E74DF" w:rsidRDefault="00AB4A2A">
      <w:pPr>
        <w:pStyle w:val="Default"/>
        <w:numPr>
          <w:ilvl w:val="1"/>
          <w:numId w:val="15"/>
        </w:numPr>
        <w:suppressAutoHyphens w:val="0"/>
        <w:rPr>
          <w:rFonts w:ascii="Arial" w:hAnsi="Arial"/>
        </w:rPr>
      </w:pPr>
      <w:r>
        <w:rPr>
          <w:rFonts w:ascii="Arial" w:hAnsi="Arial"/>
        </w:rPr>
        <w:t>Tolerancje wymiarowe wg ww. Normy</w:t>
      </w:r>
    </w:p>
    <w:p w14:paraId="5DB16571" w14:textId="77777777" w:rsidR="001E74DF" w:rsidRDefault="00AB4A2A">
      <w:pPr>
        <w:pStyle w:val="Default"/>
        <w:numPr>
          <w:ilvl w:val="1"/>
          <w:numId w:val="15"/>
        </w:numPr>
        <w:suppressAutoHyphens w:val="0"/>
        <w:rPr>
          <w:rFonts w:ascii="Arial" w:hAnsi="Arial"/>
        </w:rPr>
      </w:pPr>
      <w:r>
        <w:rPr>
          <w:rFonts w:ascii="Arial" w:hAnsi="Arial"/>
        </w:rPr>
        <w:t>Bednarka wg PN-76/H-92325 lub wg normy równorzędnej,</w:t>
      </w:r>
    </w:p>
    <w:p w14:paraId="798D89EC" w14:textId="77777777" w:rsidR="001E74DF" w:rsidRDefault="00AB4A2A">
      <w:pPr>
        <w:pStyle w:val="Default"/>
        <w:numPr>
          <w:ilvl w:val="1"/>
          <w:numId w:val="15"/>
        </w:numPr>
        <w:suppressAutoHyphens w:val="0"/>
        <w:rPr>
          <w:rFonts w:ascii="Arial" w:hAnsi="Arial"/>
        </w:rPr>
      </w:pPr>
      <w:r>
        <w:rPr>
          <w:rFonts w:ascii="Arial" w:hAnsi="Arial"/>
        </w:rPr>
        <w:t>Bednarkę dostarcza się w grubościach 1,5-5 mm i szerokościach 20-200 mm w kręgach o masie:</w:t>
      </w:r>
    </w:p>
    <w:p w14:paraId="45F115D3" w14:textId="77777777" w:rsidR="001E74DF" w:rsidRDefault="00AB4A2A">
      <w:pPr>
        <w:pStyle w:val="Default"/>
        <w:numPr>
          <w:ilvl w:val="1"/>
          <w:numId w:val="15"/>
        </w:numPr>
        <w:suppressAutoHyphens w:val="0"/>
        <w:rPr>
          <w:rFonts w:ascii="Arial" w:hAnsi="Arial"/>
        </w:rPr>
      </w:pPr>
      <w:r>
        <w:rPr>
          <w:rFonts w:ascii="Arial" w:hAnsi="Arial" w:cs="Tahoma"/>
        </w:rPr>
        <w:t>przy szerokości do 30 mm - do 60 kg</w:t>
      </w:r>
    </w:p>
    <w:p w14:paraId="4CDF197E" w14:textId="77777777" w:rsidR="001E74DF" w:rsidRDefault="00AB4A2A">
      <w:pPr>
        <w:pStyle w:val="Default"/>
        <w:numPr>
          <w:ilvl w:val="1"/>
          <w:numId w:val="15"/>
        </w:numPr>
        <w:suppressAutoHyphens w:val="0"/>
        <w:rPr>
          <w:rFonts w:ascii="Arial" w:hAnsi="Arial"/>
        </w:rPr>
      </w:pPr>
      <w:r>
        <w:rPr>
          <w:rFonts w:ascii="Arial" w:hAnsi="Arial" w:cs="Tahoma"/>
        </w:rPr>
        <w:t>przy szerokości 30 do 50 mm - do 100 kg</w:t>
      </w:r>
    </w:p>
    <w:p w14:paraId="25E1C872" w14:textId="77777777" w:rsidR="001E74DF" w:rsidRDefault="00AB4A2A">
      <w:pPr>
        <w:pStyle w:val="Default"/>
        <w:numPr>
          <w:ilvl w:val="1"/>
          <w:numId w:val="15"/>
        </w:numPr>
        <w:suppressAutoHyphens w:val="0"/>
        <w:rPr>
          <w:rFonts w:ascii="Arial" w:hAnsi="Arial"/>
        </w:rPr>
      </w:pPr>
      <w:r>
        <w:rPr>
          <w:rFonts w:ascii="Arial" w:hAnsi="Arial" w:cs="Tahoma"/>
        </w:rPr>
        <w:t>przy szerokości 50 do 100 mm - do 120 kg</w:t>
      </w:r>
    </w:p>
    <w:p w14:paraId="61D396CD" w14:textId="77777777" w:rsidR="001E74DF" w:rsidRDefault="00AB4A2A">
      <w:pPr>
        <w:suppressAutoHyphens w:val="0"/>
        <w:jc w:val="left"/>
        <w:rPr>
          <w:rFonts w:ascii="Arial" w:hAnsi="Arial"/>
          <w:sz w:val="24"/>
          <w:szCs w:val="24"/>
        </w:rPr>
      </w:pPr>
      <w:r>
        <w:rPr>
          <w:rFonts w:ascii="Arial" w:hAnsi="Arial"/>
          <w:sz w:val="24"/>
          <w:szCs w:val="24"/>
        </w:rPr>
        <w:t>Tolerancje wymiarowe wg ww. Normy.</w:t>
      </w:r>
    </w:p>
    <w:p w14:paraId="0D4D2B11" w14:textId="77777777" w:rsidR="001E74DF" w:rsidRDefault="001E74DF">
      <w:pPr>
        <w:suppressAutoHyphens w:val="0"/>
        <w:jc w:val="left"/>
        <w:rPr>
          <w:rFonts w:ascii="Arial" w:hAnsi="Arial"/>
          <w:sz w:val="24"/>
          <w:szCs w:val="24"/>
        </w:rPr>
      </w:pPr>
    </w:p>
    <w:p w14:paraId="6479D090" w14:textId="77777777" w:rsidR="001E74DF" w:rsidRDefault="00AB4A2A">
      <w:pPr>
        <w:pStyle w:val="Nagwek3"/>
        <w:suppressAutoHyphens w:val="0"/>
        <w:jc w:val="left"/>
        <w:rPr>
          <w:rFonts w:ascii="Arial" w:hAnsi="Arial"/>
          <w:sz w:val="24"/>
          <w:szCs w:val="24"/>
        </w:rPr>
      </w:pPr>
      <w:r>
        <w:rPr>
          <w:rFonts w:ascii="Arial" w:hAnsi="Arial"/>
          <w:sz w:val="24"/>
          <w:szCs w:val="24"/>
        </w:rPr>
        <w:t>2.5.Własności mechaniczne i technologiczne stali</w:t>
      </w:r>
    </w:p>
    <w:p w14:paraId="304316A8" w14:textId="77777777" w:rsidR="001E74DF" w:rsidRDefault="00AB4A2A">
      <w:pPr>
        <w:suppressAutoHyphens w:val="0"/>
        <w:jc w:val="left"/>
        <w:rPr>
          <w:rFonts w:ascii="Arial" w:hAnsi="Arial"/>
          <w:sz w:val="24"/>
          <w:szCs w:val="24"/>
        </w:rPr>
      </w:pPr>
      <w:r>
        <w:rPr>
          <w:rFonts w:ascii="Arial" w:hAnsi="Arial"/>
          <w:sz w:val="24"/>
          <w:szCs w:val="24"/>
        </w:rPr>
        <w:tab/>
        <w:t>Własności mechaniczne i technologiczne dla walcówki i prętów powinny odpowiadać wymaganiom podanym w PN-89/H -84023/06 lub w normie równorzędnej.</w:t>
      </w:r>
    </w:p>
    <w:p w14:paraId="18C8E58E" w14:textId="77777777" w:rsidR="001E74DF" w:rsidRDefault="00AB4A2A">
      <w:pPr>
        <w:suppressAutoHyphens w:val="0"/>
        <w:jc w:val="left"/>
        <w:rPr>
          <w:rFonts w:ascii="Arial" w:hAnsi="Arial"/>
          <w:sz w:val="24"/>
          <w:szCs w:val="24"/>
        </w:rPr>
      </w:pPr>
      <w:r>
        <w:rPr>
          <w:rFonts w:ascii="Arial" w:hAnsi="Arial"/>
          <w:sz w:val="24"/>
          <w:szCs w:val="24"/>
        </w:rPr>
        <w:t>Wady powierzchniowe</w:t>
      </w:r>
    </w:p>
    <w:p w14:paraId="6E1B26BD" w14:textId="77777777" w:rsidR="001E74DF" w:rsidRDefault="00AB4A2A">
      <w:pPr>
        <w:suppressAutoHyphens w:val="0"/>
        <w:jc w:val="left"/>
        <w:rPr>
          <w:rFonts w:ascii="Arial" w:hAnsi="Arial"/>
          <w:sz w:val="24"/>
          <w:szCs w:val="24"/>
        </w:rPr>
      </w:pPr>
      <w:r>
        <w:rPr>
          <w:rFonts w:ascii="Arial" w:hAnsi="Arial"/>
          <w:sz w:val="24"/>
          <w:szCs w:val="24"/>
        </w:rPr>
        <w:t>Powierzchnia walcówki i prętów powinna być bez pęknięć, pęcherzy i naderwań.</w:t>
      </w:r>
    </w:p>
    <w:p w14:paraId="22AA1CAB" w14:textId="77777777" w:rsidR="001E74DF" w:rsidRDefault="00AB4A2A">
      <w:pPr>
        <w:suppressAutoHyphens w:val="0"/>
        <w:jc w:val="left"/>
        <w:rPr>
          <w:rFonts w:ascii="Arial" w:hAnsi="Arial"/>
          <w:sz w:val="24"/>
          <w:szCs w:val="24"/>
        </w:rPr>
      </w:pPr>
      <w:r>
        <w:rPr>
          <w:rFonts w:ascii="Arial" w:hAnsi="Arial"/>
          <w:sz w:val="24"/>
          <w:szCs w:val="24"/>
        </w:rPr>
        <w:t>Na powierzchni czołowej prętów niedopuszczalne są pozostałości jamy usadowej, rozwarstwienia i pęknięcia widoczne nieuzbrojonym okiem.</w:t>
      </w:r>
    </w:p>
    <w:p w14:paraId="731A9745" w14:textId="77777777" w:rsidR="001E74DF" w:rsidRDefault="00AB4A2A">
      <w:pPr>
        <w:suppressAutoHyphens w:val="0"/>
        <w:jc w:val="left"/>
        <w:rPr>
          <w:rFonts w:ascii="Arial" w:hAnsi="Arial"/>
          <w:sz w:val="24"/>
          <w:szCs w:val="24"/>
        </w:rPr>
      </w:pPr>
      <w:r>
        <w:rPr>
          <w:rFonts w:ascii="Arial" w:hAnsi="Arial"/>
          <w:sz w:val="24"/>
          <w:szCs w:val="24"/>
        </w:rPr>
        <w:t>Wady powierzchniowe takie jak rysy, drobne łuski i zawalcowania, wtrącenia niemetaliczne, wżery, wypukłości, wgniecenia, zgorzeliny i chropowatości są dopuszczalne;</w:t>
      </w:r>
    </w:p>
    <w:p w14:paraId="5E2A3963" w14:textId="77777777" w:rsidR="001E74DF" w:rsidRDefault="00AB4A2A">
      <w:pPr>
        <w:suppressAutoHyphens w:val="0"/>
        <w:jc w:val="left"/>
        <w:rPr>
          <w:rFonts w:ascii="Arial" w:hAnsi="Arial"/>
          <w:sz w:val="24"/>
          <w:szCs w:val="24"/>
        </w:rPr>
      </w:pPr>
      <w:r>
        <w:rPr>
          <w:rFonts w:ascii="Arial" w:hAnsi="Arial"/>
          <w:sz w:val="24"/>
          <w:szCs w:val="24"/>
        </w:rPr>
        <w:t>a). jeśli mieszacza się w granicach dopuszczalnych odchyłek średnicy dla walcówki i prętów gładkich</w:t>
      </w:r>
    </w:p>
    <w:p w14:paraId="14E8669B" w14:textId="77777777" w:rsidR="001E74DF" w:rsidRDefault="00AB4A2A">
      <w:pPr>
        <w:suppressAutoHyphens w:val="0"/>
        <w:jc w:val="left"/>
        <w:rPr>
          <w:rFonts w:ascii="Arial" w:hAnsi="Arial"/>
          <w:sz w:val="24"/>
          <w:szCs w:val="24"/>
        </w:rPr>
      </w:pPr>
      <w:r>
        <w:rPr>
          <w:rFonts w:ascii="Arial" w:hAnsi="Arial"/>
          <w:sz w:val="24"/>
          <w:szCs w:val="24"/>
        </w:rPr>
        <w:t>b) jeśli nie przekraczają 0,5 mm dla walcówki i prętów żebrowanych o średnicy nominalnej do 25 mm, zaś 0,7 mm dla prętów o większych średnicach.</w:t>
      </w:r>
    </w:p>
    <w:p w14:paraId="32B50168" w14:textId="77777777" w:rsidR="001E74DF" w:rsidRDefault="001E74DF">
      <w:pPr>
        <w:pStyle w:val="Default"/>
        <w:suppressAutoHyphens w:val="0"/>
        <w:rPr>
          <w:rFonts w:ascii="Arial" w:hAnsi="Arial"/>
        </w:rPr>
      </w:pPr>
    </w:p>
    <w:p w14:paraId="6503B5FD" w14:textId="77777777" w:rsidR="001E74DF" w:rsidRDefault="00AB4A2A">
      <w:pPr>
        <w:pStyle w:val="Nagwek3"/>
        <w:suppressAutoHyphens w:val="0"/>
        <w:jc w:val="left"/>
        <w:rPr>
          <w:rFonts w:ascii="Arial" w:hAnsi="Arial"/>
          <w:sz w:val="24"/>
          <w:szCs w:val="24"/>
        </w:rPr>
      </w:pPr>
      <w:r>
        <w:rPr>
          <w:rFonts w:ascii="Arial" w:hAnsi="Arial"/>
          <w:sz w:val="24"/>
          <w:szCs w:val="24"/>
        </w:rPr>
        <w:t>2.6.Łączniki konstrukcji stalowej</w:t>
      </w:r>
    </w:p>
    <w:p w14:paraId="5A69A87D" w14:textId="77777777" w:rsidR="001E74DF" w:rsidRDefault="00AB4A2A">
      <w:pPr>
        <w:pStyle w:val="Default"/>
        <w:suppressAutoHyphens w:val="0"/>
        <w:rPr>
          <w:rFonts w:ascii="Arial" w:hAnsi="Arial"/>
        </w:rPr>
      </w:pPr>
      <w:r>
        <w:rPr>
          <w:rFonts w:ascii="Arial" w:hAnsi="Arial"/>
        </w:rPr>
        <w:tab/>
        <w:t>Jako łączniki występują połączenia na śruby.</w:t>
      </w:r>
    </w:p>
    <w:p w14:paraId="2271ADBC" w14:textId="77777777" w:rsidR="001E74DF" w:rsidRDefault="00AB4A2A">
      <w:pPr>
        <w:pStyle w:val="Default"/>
        <w:suppressAutoHyphens w:val="0"/>
        <w:rPr>
          <w:rFonts w:ascii="Arial" w:hAnsi="Arial"/>
        </w:rPr>
      </w:pPr>
      <w:r>
        <w:rPr>
          <w:rFonts w:ascii="Arial" w:hAnsi="Arial"/>
        </w:rPr>
        <w:t>Do konstrukcji stalowych stosuje się:</w:t>
      </w:r>
    </w:p>
    <w:p w14:paraId="7E22D577" w14:textId="77777777" w:rsidR="001E74DF" w:rsidRDefault="00AB4A2A">
      <w:pPr>
        <w:pStyle w:val="Default"/>
        <w:suppressAutoHyphens w:val="0"/>
        <w:rPr>
          <w:rFonts w:ascii="Arial" w:hAnsi="Arial"/>
        </w:rPr>
      </w:pPr>
      <w:r>
        <w:rPr>
          <w:rFonts w:ascii="Arial" w:hAnsi="Arial"/>
        </w:rPr>
        <w:t xml:space="preserve">śruby z łbem sześciokątnym wg PN-EN-ISO 4014:2002 lub wg normy równorzędnej - </w:t>
      </w:r>
      <w:proofErr w:type="spellStart"/>
      <w:r>
        <w:rPr>
          <w:rFonts w:ascii="Arial" w:hAnsi="Arial"/>
        </w:rPr>
        <w:t>średniodokładne</w:t>
      </w:r>
      <w:proofErr w:type="spellEnd"/>
      <w:r>
        <w:rPr>
          <w:rFonts w:ascii="Arial" w:hAnsi="Arial"/>
        </w:rPr>
        <w:t xml:space="preserve"> klasy:</w:t>
      </w:r>
    </w:p>
    <w:p w14:paraId="19644413" w14:textId="77777777" w:rsidR="001E74DF" w:rsidRDefault="00AB4A2A">
      <w:pPr>
        <w:pStyle w:val="Default"/>
        <w:suppressAutoHyphens w:val="0"/>
        <w:rPr>
          <w:rFonts w:ascii="Arial" w:hAnsi="Arial"/>
        </w:rPr>
      </w:pPr>
      <w:r>
        <w:rPr>
          <w:rFonts w:ascii="Arial" w:hAnsi="Arial"/>
        </w:rPr>
        <w:t>dla średnic 8-16 mm - 4.8-II</w:t>
      </w:r>
    </w:p>
    <w:p w14:paraId="36943A89" w14:textId="77777777" w:rsidR="001E74DF" w:rsidRDefault="00AB4A2A">
      <w:pPr>
        <w:pStyle w:val="Default"/>
        <w:suppressAutoHyphens w:val="0"/>
        <w:rPr>
          <w:rFonts w:ascii="Arial" w:hAnsi="Arial"/>
        </w:rPr>
      </w:pPr>
      <w:r>
        <w:rPr>
          <w:rFonts w:ascii="Arial" w:hAnsi="Arial"/>
        </w:rPr>
        <w:t>dla średnic powyżej 16 mm - 5.6-II</w:t>
      </w:r>
    </w:p>
    <w:p w14:paraId="6F9664FF" w14:textId="77777777" w:rsidR="001E74DF" w:rsidRDefault="00AB4A2A">
      <w:pPr>
        <w:pStyle w:val="Default"/>
        <w:numPr>
          <w:ilvl w:val="0"/>
          <w:numId w:val="15"/>
        </w:numPr>
        <w:suppressAutoHyphens w:val="0"/>
        <w:rPr>
          <w:rFonts w:ascii="Arial" w:hAnsi="Arial"/>
        </w:rPr>
      </w:pPr>
      <w:r>
        <w:rPr>
          <w:rFonts w:ascii="Arial" w:hAnsi="Arial"/>
        </w:rPr>
        <w:t>stan powierzchni wg PN-EN 26157-3:1998 (lub wg normy równorzędnej)</w:t>
      </w:r>
    </w:p>
    <w:p w14:paraId="77AD728F" w14:textId="77777777" w:rsidR="001E74DF" w:rsidRDefault="00AB4A2A">
      <w:pPr>
        <w:pStyle w:val="Default"/>
        <w:numPr>
          <w:ilvl w:val="0"/>
          <w:numId w:val="15"/>
        </w:numPr>
        <w:suppressAutoHyphens w:val="0"/>
        <w:rPr>
          <w:rFonts w:ascii="Arial" w:hAnsi="Arial"/>
        </w:rPr>
      </w:pPr>
      <w:r>
        <w:rPr>
          <w:rFonts w:ascii="Arial" w:hAnsi="Arial"/>
        </w:rPr>
        <w:t>tolerancje wg PN-EN 20898-7:1997 (lub wg normy równorzędnej)</w:t>
      </w:r>
    </w:p>
    <w:p w14:paraId="5410D5C1" w14:textId="77777777" w:rsidR="001E74DF" w:rsidRDefault="00AB4A2A">
      <w:pPr>
        <w:pStyle w:val="Default"/>
        <w:numPr>
          <w:ilvl w:val="0"/>
          <w:numId w:val="15"/>
        </w:numPr>
        <w:suppressAutoHyphens w:val="0"/>
        <w:rPr>
          <w:rFonts w:ascii="Arial" w:hAnsi="Arial"/>
        </w:rPr>
      </w:pPr>
      <w:r>
        <w:rPr>
          <w:rFonts w:ascii="Arial" w:hAnsi="Arial"/>
        </w:rPr>
        <w:lastRenderedPageBreak/>
        <w:t>właściwości mechaniczne wg PN_EN 20989-7:1997 (lub wg normy równorzędnej)</w:t>
      </w:r>
    </w:p>
    <w:p w14:paraId="24E5260E" w14:textId="77777777" w:rsidR="001E74DF" w:rsidRDefault="00AB4A2A">
      <w:pPr>
        <w:pStyle w:val="Default"/>
        <w:numPr>
          <w:ilvl w:val="0"/>
          <w:numId w:val="15"/>
        </w:numPr>
        <w:suppressAutoHyphens w:val="0"/>
        <w:rPr>
          <w:rFonts w:ascii="Arial" w:hAnsi="Arial"/>
        </w:rPr>
      </w:pPr>
      <w:r>
        <w:rPr>
          <w:rFonts w:ascii="Arial" w:hAnsi="Arial"/>
        </w:rPr>
        <w:t>nakrętki sześciokątne wg PN-EN-ISO 4034;2002 (lub wg normy równorzędnej)</w:t>
      </w:r>
    </w:p>
    <w:p w14:paraId="05F1B1DE" w14:textId="77777777" w:rsidR="001E74DF" w:rsidRDefault="00AB4A2A">
      <w:pPr>
        <w:pStyle w:val="Default"/>
        <w:numPr>
          <w:ilvl w:val="0"/>
          <w:numId w:val="15"/>
        </w:numPr>
        <w:suppressAutoHyphens w:val="0"/>
        <w:rPr>
          <w:rFonts w:ascii="Arial" w:hAnsi="Arial"/>
        </w:rPr>
      </w:pPr>
      <w:r>
        <w:rPr>
          <w:rFonts w:ascii="Arial" w:hAnsi="Arial"/>
        </w:rPr>
        <w:t xml:space="preserve">właściwości mechaniczne wg PN-82/M-82054/09 - częściowo </w:t>
      </w:r>
      <w:proofErr w:type="spellStart"/>
      <w:r>
        <w:rPr>
          <w:rFonts w:ascii="Arial" w:hAnsi="Arial"/>
        </w:rPr>
        <w:t>zast</w:t>
      </w:r>
      <w:proofErr w:type="spellEnd"/>
      <w:r>
        <w:rPr>
          <w:rFonts w:ascii="Arial" w:hAnsi="Arial"/>
        </w:rPr>
        <w:t>. PN-EN 20898-2:1998 (lub wg normy równorzędnej)</w:t>
      </w:r>
    </w:p>
    <w:p w14:paraId="24414FC4" w14:textId="77777777" w:rsidR="001E74DF" w:rsidRDefault="00AB4A2A">
      <w:pPr>
        <w:pStyle w:val="Default"/>
        <w:numPr>
          <w:ilvl w:val="0"/>
          <w:numId w:val="15"/>
        </w:numPr>
        <w:suppressAutoHyphens w:val="0"/>
        <w:rPr>
          <w:rFonts w:ascii="Arial" w:hAnsi="Arial"/>
        </w:rPr>
      </w:pPr>
      <w:r>
        <w:rPr>
          <w:rFonts w:ascii="Arial" w:hAnsi="Arial"/>
        </w:rPr>
        <w:t>podkładki okrągłe zgrubne wg PN-ISO 7091:2003 (lub wg normy równorzędnej)</w:t>
      </w:r>
    </w:p>
    <w:p w14:paraId="789DDBEE" w14:textId="77777777" w:rsidR="001E74DF" w:rsidRDefault="00AB4A2A">
      <w:pPr>
        <w:pStyle w:val="Default"/>
        <w:numPr>
          <w:ilvl w:val="0"/>
          <w:numId w:val="15"/>
        </w:numPr>
        <w:suppressAutoHyphens w:val="0"/>
        <w:rPr>
          <w:rFonts w:ascii="Arial" w:hAnsi="Arial"/>
        </w:rPr>
      </w:pPr>
      <w:r>
        <w:rPr>
          <w:rFonts w:ascii="Arial" w:hAnsi="Arial"/>
        </w:rPr>
        <w:t>podkładki klinowe do dwuteowników wg PN-79/M-82009 (lub wg normy równorzędnej)</w:t>
      </w:r>
    </w:p>
    <w:p w14:paraId="5B0B2F79" w14:textId="77777777" w:rsidR="001E74DF" w:rsidRDefault="00AB4A2A">
      <w:pPr>
        <w:pStyle w:val="Default"/>
        <w:suppressAutoHyphens w:val="0"/>
        <w:rPr>
          <w:rFonts w:ascii="Arial" w:hAnsi="Arial"/>
        </w:rPr>
      </w:pPr>
      <w:r>
        <w:rPr>
          <w:rFonts w:ascii="Arial" w:hAnsi="Arial"/>
        </w:rPr>
        <w:t>Wszystkie łączniki winny być cechowane: śruby i nakrętki wywalcowane cechy na główkach.</w:t>
      </w:r>
    </w:p>
    <w:p w14:paraId="57291218" w14:textId="77777777" w:rsidR="001E74DF" w:rsidRDefault="001E74DF">
      <w:pPr>
        <w:pStyle w:val="Default"/>
        <w:suppressAutoHyphens w:val="0"/>
        <w:rPr>
          <w:rFonts w:ascii="Arial" w:hAnsi="Arial"/>
        </w:rPr>
      </w:pPr>
    </w:p>
    <w:p w14:paraId="5DA7F417"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0F4BFA3D" w14:textId="77777777" w:rsidR="001E74DF" w:rsidRDefault="00AB4A2A">
      <w:pPr>
        <w:pStyle w:val="Default"/>
        <w:suppressAutoHyphens w:val="0"/>
        <w:rPr>
          <w:rFonts w:ascii="Arial" w:hAnsi="Arial"/>
        </w:rPr>
      </w:pPr>
      <w:r>
        <w:rPr>
          <w:rFonts w:ascii="Arial" w:hAnsi="Arial"/>
        </w:rPr>
        <w:tab/>
        <w:t xml:space="preserve">Roboty można wykonywać przy użyciu dowolnego sprzętu. </w:t>
      </w:r>
    </w:p>
    <w:p w14:paraId="70CBAE81" w14:textId="77777777" w:rsidR="001E74DF" w:rsidRDefault="00AB4A2A">
      <w:pPr>
        <w:pStyle w:val="Default"/>
        <w:suppressAutoHyphens w:val="0"/>
        <w:rPr>
          <w:rFonts w:ascii="Arial" w:hAnsi="Arial"/>
        </w:rPr>
      </w:pPr>
      <w:r>
        <w:rPr>
          <w:rFonts w:ascii="Arial" w:hAnsi="Arial"/>
        </w:rPr>
        <w:t xml:space="preserve">Stosowany sprzęt powinien być zatwierdzony przez Inżyniera. </w:t>
      </w:r>
    </w:p>
    <w:p w14:paraId="50F27B7B" w14:textId="77777777" w:rsidR="001E74DF" w:rsidRDefault="001E74DF">
      <w:pPr>
        <w:pStyle w:val="Default"/>
        <w:suppressAutoHyphens w:val="0"/>
        <w:rPr>
          <w:rFonts w:ascii="Arial" w:hAnsi="Arial"/>
        </w:rPr>
      </w:pPr>
    </w:p>
    <w:p w14:paraId="0177F7D4"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726B20D5" w14:textId="77777777" w:rsidR="001E74DF" w:rsidRDefault="00AB4A2A">
      <w:pPr>
        <w:pStyle w:val="Default"/>
        <w:suppressAutoHyphens w:val="0"/>
        <w:rPr>
          <w:rFonts w:ascii="Arial" w:hAnsi="Arial"/>
        </w:rPr>
      </w:pPr>
      <w:r>
        <w:rPr>
          <w:rFonts w:ascii="Arial" w:hAnsi="Arial"/>
        </w:rPr>
        <w:tab/>
        <w:t xml:space="preserve">Materiały i elementy mogą być przewożone dowolnymi środkami transportu. Podczas transportu materiały i elementy konstrukcji powinny być zabezpieczone przez uszkodzeniem lub utratą stateczności. </w:t>
      </w:r>
    </w:p>
    <w:p w14:paraId="12D77AA7" w14:textId="77777777" w:rsidR="001E74DF" w:rsidRDefault="001E74DF">
      <w:pPr>
        <w:pStyle w:val="Default"/>
        <w:suppressAutoHyphens w:val="0"/>
        <w:rPr>
          <w:rFonts w:ascii="Arial" w:hAnsi="Arial"/>
        </w:rPr>
      </w:pPr>
    </w:p>
    <w:p w14:paraId="6F890DA4"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77DD3686"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5.1.Wymagania ogólne: </w:t>
      </w:r>
    </w:p>
    <w:p w14:paraId="7C81ACE2" w14:textId="77777777" w:rsidR="001E74DF" w:rsidRDefault="00AB4A2A">
      <w:pPr>
        <w:pStyle w:val="Default"/>
        <w:suppressAutoHyphens w:val="0"/>
        <w:rPr>
          <w:rFonts w:ascii="Arial" w:hAnsi="Arial"/>
        </w:rPr>
      </w:pPr>
      <w:r>
        <w:rPr>
          <w:rFonts w:ascii="Arial" w:hAnsi="Arial"/>
        </w:rPr>
        <w:tab/>
        <w:t>Zaprojektowano konstrukcję podwieszenia opartą na ścianach istniejących z walcowanych profili stalowych ze stali St3S.</w:t>
      </w:r>
    </w:p>
    <w:p w14:paraId="15D26433" w14:textId="77777777" w:rsidR="001E74DF" w:rsidRDefault="00AB4A2A">
      <w:pPr>
        <w:pStyle w:val="Default"/>
        <w:suppressAutoHyphens w:val="0"/>
        <w:rPr>
          <w:rFonts w:ascii="Arial" w:hAnsi="Arial"/>
        </w:rPr>
      </w:pPr>
      <w:r>
        <w:rPr>
          <w:rFonts w:ascii="Arial" w:hAnsi="Arial"/>
        </w:rPr>
        <w:t>Belki IPE 100 oparte mają być na wzmocnieniach w postaci poduszek betonowych o grubości około 5cm.</w:t>
      </w:r>
    </w:p>
    <w:p w14:paraId="435AA303" w14:textId="77777777" w:rsidR="001E74DF" w:rsidRDefault="00AB4A2A">
      <w:pPr>
        <w:pStyle w:val="Default"/>
        <w:suppressAutoHyphens w:val="0"/>
        <w:rPr>
          <w:rFonts w:ascii="Arial" w:hAnsi="Arial"/>
        </w:rPr>
      </w:pPr>
      <w:r>
        <w:rPr>
          <w:rFonts w:ascii="Arial" w:hAnsi="Arial"/>
        </w:rPr>
        <w:t xml:space="preserve">Osadzone profile stalowe winny być, zabezpieczone antykorozyjnie, osiatkowane i </w:t>
      </w:r>
      <w:proofErr w:type="spellStart"/>
      <w:r>
        <w:rPr>
          <w:rFonts w:ascii="Arial" w:hAnsi="Arial"/>
        </w:rPr>
        <w:t>wyszpałdowane</w:t>
      </w:r>
      <w:proofErr w:type="spellEnd"/>
      <w:r>
        <w:rPr>
          <w:rFonts w:ascii="Arial" w:hAnsi="Arial"/>
        </w:rPr>
        <w:t>.</w:t>
      </w:r>
    </w:p>
    <w:p w14:paraId="072C838F" w14:textId="77777777" w:rsidR="001E74DF" w:rsidRDefault="00AB4A2A">
      <w:pPr>
        <w:pStyle w:val="Default"/>
        <w:suppressAutoHyphens w:val="0"/>
        <w:rPr>
          <w:rFonts w:ascii="Arial" w:hAnsi="Arial"/>
        </w:rPr>
      </w:pPr>
      <w:r>
        <w:rPr>
          <w:rFonts w:ascii="Arial" w:hAnsi="Arial"/>
        </w:rPr>
        <w:t>Stosowane metody i przyrządy powinny zagwarantować dotrzymanie wymagań dokładności zespołów i wykonania połączeń według załączonej tabeli.</w:t>
      </w:r>
    </w:p>
    <w:p w14:paraId="51BFB3C7" w14:textId="77777777" w:rsidR="001E74DF" w:rsidRDefault="00AB4A2A">
      <w:pPr>
        <w:pStyle w:val="Default"/>
        <w:suppressAutoHyphens w:val="0"/>
        <w:rPr>
          <w:rFonts w:ascii="Arial" w:hAnsi="Arial"/>
        </w:rPr>
      </w:pPr>
      <w:r>
        <w:rPr>
          <w:noProof/>
        </w:rPr>
        <w:lastRenderedPageBreak/>
        <w:drawing>
          <wp:inline distT="0" distB="0" distL="0" distR="0" wp14:anchorId="1112AD6A" wp14:editId="14937641">
            <wp:extent cx="5175885" cy="3622675"/>
            <wp:effectExtent l="0" t="0" r="0" b="0"/>
            <wp:docPr id="3" name="Obraz 13" title="Tabela - dopuszczalne odchyłki dla konstrukcji stalow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3" title="Tabela - dopuszczalne odchyłki dla konstrukcji stalowych."/>
                    <pic:cNvPicPr>
                      <a:picLocks noChangeAspect="1" noChangeArrowheads="1"/>
                    </pic:cNvPicPr>
                  </pic:nvPicPr>
                  <pic:blipFill>
                    <a:blip r:embed="rId10"/>
                    <a:stretch>
                      <a:fillRect/>
                    </a:stretch>
                  </pic:blipFill>
                  <pic:spPr bwMode="auto">
                    <a:xfrm>
                      <a:off x="0" y="0"/>
                      <a:ext cx="5175885" cy="3622675"/>
                    </a:xfrm>
                    <a:prstGeom prst="rect">
                      <a:avLst/>
                    </a:prstGeom>
                  </pic:spPr>
                </pic:pic>
              </a:graphicData>
            </a:graphic>
          </wp:inline>
        </w:drawing>
      </w:r>
    </w:p>
    <w:p w14:paraId="4260C74A" w14:textId="77777777" w:rsidR="001E74DF" w:rsidRDefault="001E74DF">
      <w:pPr>
        <w:pStyle w:val="Default"/>
        <w:suppressAutoHyphens w:val="0"/>
        <w:rPr>
          <w:rFonts w:ascii="Arial" w:hAnsi="Arial"/>
          <w:b/>
        </w:rPr>
      </w:pPr>
    </w:p>
    <w:p w14:paraId="15CA2E3D" w14:textId="77777777" w:rsidR="001E74DF" w:rsidRDefault="001E74DF">
      <w:pPr>
        <w:pStyle w:val="Nagwek3"/>
        <w:suppressAutoHyphens w:val="0"/>
        <w:jc w:val="left"/>
        <w:rPr>
          <w:rFonts w:ascii="Arial" w:hAnsi="Arial"/>
          <w:sz w:val="24"/>
          <w:szCs w:val="24"/>
        </w:rPr>
      </w:pPr>
    </w:p>
    <w:p w14:paraId="085C9129" w14:textId="77777777" w:rsidR="001E74DF" w:rsidRDefault="001E74DF">
      <w:pPr>
        <w:pStyle w:val="Nagwek3"/>
        <w:suppressAutoHyphens w:val="0"/>
        <w:jc w:val="left"/>
        <w:rPr>
          <w:rFonts w:ascii="Arial" w:hAnsi="Arial"/>
          <w:sz w:val="24"/>
          <w:szCs w:val="24"/>
        </w:rPr>
      </w:pPr>
    </w:p>
    <w:p w14:paraId="623991CE" w14:textId="77777777" w:rsidR="001E74DF" w:rsidRDefault="00AB4A2A">
      <w:pPr>
        <w:pStyle w:val="Nagwek3"/>
        <w:suppressAutoHyphens w:val="0"/>
        <w:jc w:val="left"/>
        <w:rPr>
          <w:rFonts w:ascii="Arial" w:hAnsi="Arial"/>
          <w:sz w:val="24"/>
          <w:szCs w:val="24"/>
        </w:rPr>
      </w:pPr>
      <w:r>
        <w:rPr>
          <w:rFonts w:ascii="Arial" w:hAnsi="Arial"/>
          <w:sz w:val="24"/>
          <w:szCs w:val="24"/>
        </w:rPr>
        <w:t>5.2.Połączenia na śruby</w:t>
      </w:r>
    </w:p>
    <w:p w14:paraId="559B89B7" w14:textId="77777777" w:rsidR="001E74DF" w:rsidRDefault="00AB4A2A">
      <w:pPr>
        <w:pStyle w:val="Akapitzlist"/>
        <w:numPr>
          <w:ilvl w:val="0"/>
          <w:numId w:val="16"/>
        </w:numPr>
        <w:suppressAutoHyphens w:val="0"/>
        <w:jc w:val="left"/>
        <w:rPr>
          <w:rFonts w:ascii="Arial" w:hAnsi="Arial"/>
          <w:sz w:val="24"/>
          <w:szCs w:val="24"/>
        </w:rPr>
      </w:pPr>
      <w:r>
        <w:rPr>
          <w:rFonts w:ascii="Arial" w:hAnsi="Arial"/>
          <w:sz w:val="24"/>
          <w:szCs w:val="24"/>
          <w:lang w:eastAsia="pl-PL"/>
        </w:rPr>
        <w:t xml:space="preserve">długość śruby powinna być taka aby można było stosować możliwie </w:t>
      </w:r>
      <w:proofErr w:type="spellStart"/>
      <w:r>
        <w:rPr>
          <w:rFonts w:ascii="Arial" w:hAnsi="Arial"/>
          <w:sz w:val="24"/>
          <w:szCs w:val="24"/>
          <w:lang w:eastAsia="pl-PL"/>
        </w:rPr>
        <w:t>najmniejsą</w:t>
      </w:r>
      <w:proofErr w:type="spellEnd"/>
      <w:r>
        <w:rPr>
          <w:rFonts w:ascii="Arial" w:hAnsi="Arial"/>
          <w:sz w:val="24"/>
          <w:szCs w:val="24"/>
          <w:lang w:eastAsia="pl-PL"/>
        </w:rPr>
        <w:t xml:space="preserve"> liczbę podkładek, przy zachowaniu warunku, że gwint nie powinien </w:t>
      </w:r>
      <w:proofErr w:type="spellStart"/>
      <w:r>
        <w:rPr>
          <w:rFonts w:ascii="Arial" w:hAnsi="Arial"/>
          <w:sz w:val="24"/>
          <w:szCs w:val="24"/>
          <w:lang w:eastAsia="pl-PL"/>
        </w:rPr>
        <w:t>wchodzió</w:t>
      </w:r>
      <w:proofErr w:type="spellEnd"/>
      <w:r>
        <w:rPr>
          <w:rFonts w:ascii="Arial" w:hAnsi="Arial"/>
          <w:sz w:val="24"/>
          <w:szCs w:val="24"/>
          <w:lang w:eastAsia="pl-PL"/>
        </w:rPr>
        <w:t xml:space="preserve"> w otwór głębiej jak na dwa zwoje. </w:t>
      </w:r>
    </w:p>
    <w:p w14:paraId="4AFF1150" w14:textId="77777777" w:rsidR="001E74DF" w:rsidRDefault="00AB4A2A">
      <w:pPr>
        <w:pStyle w:val="Akapitzlist"/>
        <w:numPr>
          <w:ilvl w:val="0"/>
          <w:numId w:val="16"/>
        </w:numPr>
        <w:suppressAutoHyphens w:val="0"/>
        <w:jc w:val="left"/>
        <w:rPr>
          <w:rFonts w:ascii="Arial" w:hAnsi="Arial"/>
          <w:sz w:val="24"/>
          <w:szCs w:val="24"/>
        </w:rPr>
      </w:pPr>
      <w:r>
        <w:rPr>
          <w:rFonts w:ascii="Arial" w:hAnsi="Arial"/>
          <w:sz w:val="24"/>
          <w:szCs w:val="24"/>
          <w:lang w:eastAsia="pl-PL"/>
        </w:rPr>
        <w:t xml:space="preserve">nakrętka i łeb śruby powinny bezpośrednio lub przez podkładkę dokładnie </w:t>
      </w:r>
      <w:proofErr w:type="spellStart"/>
      <w:r>
        <w:rPr>
          <w:rFonts w:ascii="Arial" w:hAnsi="Arial"/>
          <w:sz w:val="24"/>
          <w:szCs w:val="24"/>
          <w:lang w:eastAsia="pl-PL"/>
        </w:rPr>
        <w:t>przy|egać</w:t>
      </w:r>
      <w:proofErr w:type="spellEnd"/>
      <w:r>
        <w:rPr>
          <w:rFonts w:ascii="Arial" w:hAnsi="Arial"/>
          <w:sz w:val="24"/>
          <w:szCs w:val="24"/>
          <w:lang w:eastAsia="pl-PL"/>
        </w:rPr>
        <w:t xml:space="preserve"> do łączonych powierzchni</w:t>
      </w:r>
    </w:p>
    <w:p w14:paraId="3648101E" w14:textId="77777777" w:rsidR="001E74DF" w:rsidRDefault="00AB4A2A">
      <w:pPr>
        <w:pStyle w:val="Akapitzlist"/>
        <w:numPr>
          <w:ilvl w:val="0"/>
          <w:numId w:val="16"/>
        </w:numPr>
        <w:suppressAutoHyphens w:val="0"/>
        <w:jc w:val="left"/>
        <w:rPr>
          <w:rFonts w:ascii="Arial" w:hAnsi="Arial"/>
          <w:sz w:val="24"/>
          <w:szCs w:val="24"/>
        </w:rPr>
      </w:pPr>
      <w:r>
        <w:rPr>
          <w:rFonts w:ascii="Arial" w:hAnsi="Arial"/>
          <w:sz w:val="24"/>
          <w:szCs w:val="24"/>
          <w:lang w:eastAsia="pl-PL"/>
        </w:rPr>
        <w:t>powierzchnie gwintu oraz powierzchnie oporowe nakrętek i podkładek przed montażem pokryć warstwą smaru.</w:t>
      </w:r>
    </w:p>
    <w:p w14:paraId="059F1183" w14:textId="77777777" w:rsidR="001E74DF" w:rsidRDefault="00AB4A2A">
      <w:pPr>
        <w:pStyle w:val="Akapitzlist"/>
        <w:numPr>
          <w:ilvl w:val="0"/>
          <w:numId w:val="16"/>
        </w:numPr>
        <w:suppressAutoHyphens w:val="0"/>
        <w:jc w:val="left"/>
        <w:rPr>
          <w:rFonts w:ascii="Arial" w:hAnsi="Arial"/>
          <w:sz w:val="24"/>
          <w:szCs w:val="24"/>
        </w:rPr>
      </w:pPr>
      <w:r>
        <w:rPr>
          <w:rFonts w:ascii="Arial" w:hAnsi="Arial"/>
          <w:sz w:val="24"/>
          <w:szCs w:val="24"/>
          <w:lang w:eastAsia="pl-PL"/>
        </w:rPr>
        <w:t>śruba w otworze nie powinna przesuwać się ani drgać przy ostukiwaniu młotkiem kontrolnym.</w:t>
      </w:r>
    </w:p>
    <w:p w14:paraId="426F946C" w14:textId="77777777" w:rsidR="001E74DF" w:rsidRDefault="001E74DF">
      <w:pPr>
        <w:suppressAutoHyphens w:val="0"/>
        <w:jc w:val="left"/>
        <w:rPr>
          <w:rFonts w:ascii="Arial" w:hAnsi="Arial"/>
          <w:sz w:val="24"/>
          <w:szCs w:val="24"/>
          <w:lang w:eastAsia="pl-PL"/>
        </w:rPr>
      </w:pPr>
    </w:p>
    <w:p w14:paraId="4D9DD82A" w14:textId="77777777" w:rsidR="001E74DF" w:rsidRDefault="00AB4A2A">
      <w:pPr>
        <w:pStyle w:val="Nagwek3"/>
        <w:suppressAutoHyphens w:val="0"/>
        <w:jc w:val="left"/>
        <w:rPr>
          <w:rFonts w:ascii="Arial" w:hAnsi="Arial"/>
          <w:sz w:val="24"/>
          <w:szCs w:val="24"/>
        </w:rPr>
      </w:pPr>
      <w:r>
        <w:rPr>
          <w:rFonts w:ascii="Arial" w:hAnsi="Arial"/>
          <w:sz w:val="24"/>
          <w:szCs w:val="24"/>
        </w:rPr>
        <w:t>5.3.Dokładność wykonania poszczególnych elementów robót</w:t>
      </w:r>
    </w:p>
    <w:p w14:paraId="3B7A906F" w14:textId="77777777" w:rsidR="001E74DF" w:rsidRDefault="00AB4A2A">
      <w:pPr>
        <w:suppressAutoHyphens w:val="0"/>
        <w:jc w:val="left"/>
        <w:rPr>
          <w:rFonts w:ascii="Arial" w:hAnsi="Arial"/>
          <w:sz w:val="24"/>
          <w:szCs w:val="24"/>
        </w:rPr>
      </w:pPr>
      <w:r>
        <w:rPr>
          <w:rFonts w:ascii="Arial" w:hAnsi="Arial"/>
          <w:sz w:val="24"/>
          <w:szCs w:val="24"/>
          <w:lang w:eastAsia="pl-PL"/>
        </w:rPr>
        <w:tab/>
        <w:t>Belki pełno ścienne.</w:t>
      </w:r>
    </w:p>
    <w:p w14:paraId="6803CF9C" w14:textId="77777777" w:rsidR="001E74DF" w:rsidRDefault="00AB4A2A">
      <w:pPr>
        <w:suppressAutoHyphens w:val="0"/>
        <w:jc w:val="left"/>
        <w:rPr>
          <w:rFonts w:ascii="Arial" w:hAnsi="Arial"/>
          <w:sz w:val="24"/>
          <w:szCs w:val="24"/>
        </w:rPr>
      </w:pPr>
      <w:r>
        <w:rPr>
          <w:rFonts w:ascii="Arial" w:hAnsi="Arial"/>
          <w:sz w:val="24"/>
          <w:szCs w:val="24"/>
          <w:lang w:eastAsia="pl-PL"/>
        </w:rPr>
        <w:t>Dopuszczalne odchyłki osi i poziomu belek podano w tablicy 17 normy PN-B-06200 lub wg normy równorzędnej. Poziom belek należy mierzyć od rzeczywistego poziomu stropu.</w:t>
      </w:r>
    </w:p>
    <w:p w14:paraId="754072FA" w14:textId="77777777" w:rsidR="001E74DF" w:rsidRDefault="00AB4A2A">
      <w:pPr>
        <w:suppressAutoHyphens w:val="0"/>
        <w:jc w:val="left"/>
        <w:rPr>
          <w:rFonts w:ascii="Arial" w:hAnsi="Arial"/>
          <w:sz w:val="24"/>
          <w:szCs w:val="24"/>
        </w:rPr>
      </w:pPr>
      <w:r>
        <w:rPr>
          <w:rFonts w:ascii="Arial" w:hAnsi="Arial"/>
          <w:sz w:val="24"/>
          <w:szCs w:val="24"/>
          <w:lang w:eastAsia="pl-PL"/>
        </w:rPr>
        <w:t>Dopuszczania odchyłka w środku rozpiętości zmontowanej belki w płaszczyźnie pionowej lub poziomej wynosi 1/750 rozpiętości lecz nie więcej niż 3mm. Odchyłkę należy mierzyć od linii prostej lub kształtu projektowanego po uwzględnieniu strzałki ugięcia.</w:t>
      </w:r>
    </w:p>
    <w:p w14:paraId="4487E2D2" w14:textId="77777777" w:rsidR="001E74DF" w:rsidRDefault="00AB4A2A">
      <w:pPr>
        <w:suppressAutoHyphens w:val="0"/>
        <w:jc w:val="left"/>
        <w:rPr>
          <w:rFonts w:ascii="Arial" w:hAnsi="Arial"/>
          <w:sz w:val="24"/>
          <w:szCs w:val="24"/>
        </w:rPr>
      </w:pPr>
      <w:r>
        <w:rPr>
          <w:rFonts w:ascii="Arial" w:hAnsi="Arial"/>
          <w:sz w:val="24"/>
          <w:szCs w:val="24"/>
          <w:lang w:eastAsia="pl-PL"/>
        </w:rPr>
        <w:t>Wzajemne boczne przesunięcie pasów w środku rozpiętości belki nie powinno być większe niż max. l/100h. lecz nie więcej niż 10mm, gdzie h- wysokości belki.</w:t>
      </w:r>
    </w:p>
    <w:p w14:paraId="2C1571D3" w14:textId="77777777" w:rsidR="001E74DF" w:rsidRDefault="00AB4A2A">
      <w:pPr>
        <w:suppressAutoHyphens w:val="0"/>
        <w:jc w:val="left"/>
        <w:rPr>
          <w:rFonts w:ascii="Arial" w:hAnsi="Arial"/>
          <w:sz w:val="24"/>
          <w:szCs w:val="24"/>
        </w:rPr>
      </w:pPr>
      <w:r>
        <w:rPr>
          <w:rFonts w:ascii="Arial" w:hAnsi="Arial"/>
          <w:sz w:val="24"/>
          <w:szCs w:val="24"/>
          <w:lang w:eastAsia="pl-PL"/>
        </w:rPr>
        <w:t>Dopuszczalna odchyłka końca belki wspornikowej mierzona w stosunku do punktu podparcia wynosi l/300 długości belki</w:t>
      </w:r>
    </w:p>
    <w:p w14:paraId="4DBC75D5" w14:textId="77777777" w:rsidR="001E74DF" w:rsidRDefault="001E74DF">
      <w:pPr>
        <w:pStyle w:val="Default"/>
        <w:suppressAutoHyphens w:val="0"/>
        <w:rPr>
          <w:rFonts w:ascii="Arial" w:hAnsi="Arial"/>
        </w:rPr>
      </w:pPr>
    </w:p>
    <w:p w14:paraId="52013F79" w14:textId="77777777" w:rsidR="001E74DF" w:rsidRDefault="001E74DF">
      <w:pPr>
        <w:pStyle w:val="Nagwek2"/>
        <w:suppressAutoHyphens w:val="0"/>
        <w:jc w:val="left"/>
        <w:rPr>
          <w:rFonts w:ascii="Arial" w:hAnsi="Arial"/>
          <w:sz w:val="24"/>
          <w:szCs w:val="24"/>
        </w:rPr>
      </w:pPr>
    </w:p>
    <w:p w14:paraId="14ECEFA8" w14:textId="77777777" w:rsidR="001E74DF" w:rsidRDefault="001E74DF">
      <w:pPr>
        <w:pStyle w:val="Nagwek2"/>
        <w:suppressAutoHyphens w:val="0"/>
        <w:jc w:val="left"/>
        <w:rPr>
          <w:rFonts w:ascii="Arial" w:hAnsi="Arial"/>
          <w:sz w:val="24"/>
          <w:szCs w:val="24"/>
        </w:rPr>
      </w:pPr>
    </w:p>
    <w:p w14:paraId="60B2CCAE"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46632872" w14:textId="77777777" w:rsidR="001E74DF" w:rsidRDefault="00AB4A2A">
      <w:pPr>
        <w:suppressAutoHyphens w:val="0"/>
        <w:jc w:val="left"/>
        <w:rPr>
          <w:rFonts w:ascii="Arial" w:hAnsi="Arial"/>
          <w:sz w:val="24"/>
          <w:szCs w:val="24"/>
        </w:rPr>
      </w:pPr>
      <w:r>
        <w:rPr>
          <w:rFonts w:ascii="Arial" w:hAnsi="Arial"/>
          <w:sz w:val="24"/>
          <w:szCs w:val="24"/>
          <w:lang w:eastAsia="pl-PL"/>
        </w:rPr>
        <w:tab/>
        <w:t xml:space="preserve">Badania jakości robót w czasie ich realizacji należy wykonywać zgodnie z wytycznymi właściwych </w:t>
      </w:r>
      <w:proofErr w:type="spellStart"/>
      <w:r>
        <w:rPr>
          <w:rFonts w:ascii="Arial" w:hAnsi="Arial"/>
          <w:sz w:val="24"/>
          <w:szCs w:val="24"/>
          <w:lang w:eastAsia="pl-PL"/>
        </w:rPr>
        <w:t>STWiOR</w:t>
      </w:r>
      <w:proofErr w:type="spellEnd"/>
      <w:r>
        <w:rPr>
          <w:rFonts w:ascii="Arial" w:hAnsi="Arial"/>
          <w:sz w:val="24"/>
          <w:szCs w:val="24"/>
          <w:lang w:eastAsia="pl-PL"/>
        </w:rPr>
        <w:t xml:space="preserve"> oraz instrukcjami zawartymi w Normach.</w:t>
      </w:r>
    </w:p>
    <w:p w14:paraId="65137334" w14:textId="77777777" w:rsidR="001E74DF" w:rsidRDefault="001E74DF">
      <w:pPr>
        <w:suppressAutoHyphens w:val="0"/>
        <w:jc w:val="left"/>
        <w:rPr>
          <w:rFonts w:ascii="Arial" w:hAnsi="Arial"/>
          <w:sz w:val="24"/>
          <w:szCs w:val="24"/>
          <w:lang w:eastAsia="pl-PL"/>
        </w:rPr>
      </w:pPr>
    </w:p>
    <w:p w14:paraId="36379145" w14:textId="77777777" w:rsidR="001E74DF" w:rsidRDefault="00AB4A2A">
      <w:pPr>
        <w:suppressAutoHyphens w:val="0"/>
        <w:jc w:val="left"/>
        <w:rPr>
          <w:rFonts w:ascii="Arial" w:hAnsi="Arial"/>
          <w:sz w:val="24"/>
          <w:szCs w:val="24"/>
        </w:rPr>
      </w:pPr>
      <w:r>
        <w:rPr>
          <w:rFonts w:ascii="Arial" w:hAnsi="Arial"/>
          <w:sz w:val="24"/>
          <w:szCs w:val="24"/>
        </w:rPr>
        <w:t>Sprawdzeniu podlega:</w:t>
      </w:r>
    </w:p>
    <w:p w14:paraId="0CCCD5D1" w14:textId="77777777" w:rsidR="001E74DF" w:rsidRDefault="00AB4A2A">
      <w:pPr>
        <w:suppressAutoHyphens w:val="0"/>
        <w:jc w:val="left"/>
        <w:rPr>
          <w:rFonts w:ascii="Arial" w:hAnsi="Arial"/>
          <w:sz w:val="24"/>
          <w:szCs w:val="24"/>
        </w:rPr>
      </w:pPr>
      <w:r>
        <w:rPr>
          <w:rFonts w:ascii="Arial" w:hAnsi="Arial"/>
          <w:sz w:val="24"/>
          <w:szCs w:val="24"/>
          <w:lang w:eastAsia="pl-PL"/>
        </w:rPr>
        <w:t>1) wymiary i kształt dostarczonego materiału,</w:t>
      </w:r>
    </w:p>
    <w:p w14:paraId="29336CEC" w14:textId="77777777" w:rsidR="001E74DF" w:rsidRDefault="00AB4A2A">
      <w:pPr>
        <w:suppressAutoHyphens w:val="0"/>
        <w:jc w:val="left"/>
        <w:rPr>
          <w:rFonts w:ascii="Arial" w:hAnsi="Arial"/>
          <w:sz w:val="24"/>
          <w:szCs w:val="24"/>
        </w:rPr>
      </w:pPr>
      <w:r>
        <w:rPr>
          <w:rFonts w:ascii="Arial" w:hAnsi="Arial"/>
          <w:sz w:val="24"/>
          <w:szCs w:val="24"/>
          <w:lang w:eastAsia="pl-PL"/>
        </w:rPr>
        <w:t>2) właściwości wytrzymałościowe dostarczonego materiału,</w:t>
      </w:r>
    </w:p>
    <w:p w14:paraId="34E663D7" w14:textId="77777777" w:rsidR="001E74DF" w:rsidRDefault="00AB4A2A">
      <w:pPr>
        <w:suppressAutoHyphens w:val="0"/>
        <w:jc w:val="left"/>
        <w:rPr>
          <w:rFonts w:ascii="Arial" w:hAnsi="Arial"/>
          <w:sz w:val="24"/>
          <w:szCs w:val="24"/>
        </w:rPr>
      </w:pPr>
      <w:r>
        <w:rPr>
          <w:rFonts w:ascii="Arial" w:hAnsi="Arial"/>
          <w:sz w:val="24"/>
          <w:szCs w:val="24"/>
          <w:lang w:eastAsia="pl-PL"/>
        </w:rPr>
        <w:t>3) wymiary i kształt elementów przeznaczonych do scalenia w element montażowy prawidłowość rozmieszczenia i wielkości otworów pod śruby montażowe,</w:t>
      </w:r>
    </w:p>
    <w:p w14:paraId="0590FB3D" w14:textId="77777777" w:rsidR="001E74DF" w:rsidRDefault="00AB4A2A">
      <w:pPr>
        <w:suppressAutoHyphens w:val="0"/>
        <w:jc w:val="left"/>
        <w:rPr>
          <w:rFonts w:ascii="Arial" w:hAnsi="Arial"/>
          <w:sz w:val="24"/>
          <w:szCs w:val="24"/>
        </w:rPr>
      </w:pPr>
      <w:r>
        <w:rPr>
          <w:rFonts w:ascii="Arial" w:hAnsi="Arial"/>
          <w:sz w:val="24"/>
          <w:szCs w:val="24"/>
          <w:lang w:eastAsia="pl-PL"/>
        </w:rPr>
        <w:t>4) jakość wykonania zabezpieczenia konstrukcji stalowej przed korozją a w szczególności sprawdzenie jakości czyszczenia mechanicznego i grubości powłok malarskich.</w:t>
      </w:r>
    </w:p>
    <w:p w14:paraId="2602F541" w14:textId="77777777" w:rsidR="001E74DF" w:rsidRDefault="001E74DF">
      <w:pPr>
        <w:suppressAutoHyphens w:val="0"/>
        <w:jc w:val="left"/>
        <w:rPr>
          <w:rFonts w:ascii="Arial" w:hAnsi="Arial"/>
          <w:sz w:val="24"/>
          <w:szCs w:val="24"/>
          <w:lang w:eastAsia="pl-PL"/>
        </w:rPr>
      </w:pPr>
    </w:p>
    <w:p w14:paraId="5A878AE4" w14:textId="77777777" w:rsidR="001E74DF" w:rsidRDefault="00AB4A2A">
      <w:pPr>
        <w:suppressAutoHyphens w:val="0"/>
        <w:jc w:val="left"/>
        <w:rPr>
          <w:rFonts w:ascii="Arial" w:hAnsi="Arial"/>
          <w:sz w:val="24"/>
          <w:szCs w:val="24"/>
        </w:rPr>
      </w:pPr>
      <w:r>
        <w:rPr>
          <w:rFonts w:ascii="Arial" w:hAnsi="Arial"/>
          <w:sz w:val="24"/>
          <w:szCs w:val="24"/>
        </w:rPr>
        <w:t>W trakcie montażu sprawdzeniu podlega:</w:t>
      </w:r>
    </w:p>
    <w:p w14:paraId="1CE82339" w14:textId="77777777" w:rsidR="001E74DF" w:rsidRDefault="00AB4A2A">
      <w:pPr>
        <w:suppressAutoHyphens w:val="0"/>
        <w:jc w:val="left"/>
        <w:rPr>
          <w:rFonts w:ascii="Arial" w:hAnsi="Arial"/>
          <w:sz w:val="24"/>
          <w:szCs w:val="24"/>
        </w:rPr>
      </w:pPr>
      <w:r>
        <w:rPr>
          <w:rFonts w:ascii="Arial" w:hAnsi="Arial"/>
          <w:sz w:val="24"/>
          <w:szCs w:val="24"/>
          <w:lang w:eastAsia="pl-PL"/>
        </w:rPr>
        <w:t>1) osadzenie śrub w elementach,</w:t>
      </w:r>
    </w:p>
    <w:p w14:paraId="109C05BF" w14:textId="77777777" w:rsidR="001E74DF" w:rsidRDefault="00AB4A2A">
      <w:pPr>
        <w:suppressAutoHyphens w:val="0"/>
        <w:jc w:val="left"/>
        <w:rPr>
          <w:rFonts w:ascii="Arial" w:hAnsi="Arial"/>
          <w:sz w:val="24"/>
          <w:szCs w:val="24"/>
        </w:rPr>
      </w:pPr>
      <w:r>
        <w:rPr>
          <w:rFonts w:ascii="Arial" w:hAnsi="Arial"/>
          <w:sz w:val="24"/>
          <w:szCs w:val="24"/>
          <w:lang w:eastAsia="pl-PL"/>
        </w:rPr>
        <w:t>2) połączenia montażowa w zakresie ilości, średnicy i klasy wytrzymałościowej łączników śrubowych, a w szczególności dokręcenie śrub i nakrętek.</w:t>
      </w:r>
    </w:p>
    <w:p w14:paraId="4C95212A" w14:textId="77777777" w:rsidR="001E74DF" w:rsidRDefault="001E74DF">
      <w:pPr>
        <w:suppressAutoHyphens w:val="0"/>
        <w:jc w:val="left"/>
        <w:rPr>
          <w:rFonts w:ascii="Arial" w:hAnsi="Arial"/>
          <w:sz w:val="24"/>
          <w:szCs w:val="24"/>
          <w:lang w:eastAsia="pl-PL"/>
        </w:rPr>
      </w:pPr>
    </w:p>
    <w:p w14:paraId="10262B9E" w14:textId="77777777" w:rsidR="001E74DF" w:rsidRDefault="00AB4A2A">
      <w:pPr>
        <w:suppressAutoHyphens w:val="0"/>
        <w:jc w:val="left"/>
        <w:rPr>
          <w:rFonts w:ascii="Arial" w:hAnsi="Arial"/>
          <w:sz w:val="24"/>
          <w:szCs w:val="24"/>
        </w:rPr>
      </w:pPr>
      <w:r>
        <w:rPr>
          <w:rFonts w:ascii="Arial" w:hAnsi="Arial"/>
          <w:sz w:val="24"/>
          <w:szCs w:val="24"/>
          <w:lang w:eastAsia="pl-PL"/>
        </w:rPr>
        <w:t>Badania w czasie robót:</w:t>
      </w:r>
    </w:p>
    <w:p w14:paraId="2363FA55" w14:textId="77777777" w:rsidR="001E74DF" w:rsidRDefault="00AB4A2A">
      <w:pPr>
        <w:suppressAutoHyphens w:val="0"/>
        <w:jc w:val="left"/>
        <w:rPr>
          <w:rFonts w:ascii="Arial" w:hAnsi="Arial"/>
          <w:sz w:val="24"/>
          <w:szCs w:val="24"/>
        </w:rPr>
      </w:pPr>
      <w:r>
        <w:rPr>
          <w:rFonts w:ascii="Arial" w:hAnsi="Arial"/>
          <w:sz w:val="24"/>
          <w:szCs w:val="24"/>
          <w:lang w:eastAsia="pl-PL"/>
        </w:rPr>
        <w:t>1) kontrola procesu oczyszczenia powierzchni,</w:t>
      </w:r>
    </w:p>
    <w:p w14:paraId="4D874F9E" w14:textId="77777777" w:rsidR="001E74DF" w:rsidRDefault="00AB4A2A">
      <w:pPr>
        <w:suppressAutoHyphens w:val="0"/>
        <w:jc w:val="left"/>
        <w:rPr>
          <w:rFonts w:ascii="Arial" w:hAnsi="Arial"/>
          <w:sz w:val="24"/>
          <w:szCs w:val="24"/>
        </w:rPr>
      </w:pPr>
      <w:r>
        <w:rPr>
          <w:rFonts w:ascii="Arial" w:hAnsi="Arial"/>
          <w:sz w:val="24"/>
          <w:szCs w:val="24"/>
          <w:lang w:eastAsia="pl-PL"/>
        </w:rPr>
        <w:t>2) ocena przygotowania powierzchni do nakładania powłok,</w:t>
      </w:r>
    </w:p>
    <w:p w14:paraId="5B0637D7" w14:textId="77777777" w:rsidR="001E74DF" w:rsidRDefault="00AB4A2A">
      <w:pPr>
        <w:suppressAutoHyphens w:val="0"/>
        <w:jc w:val="left"/>
        <w:rPr>
          <w:rFonts w:ascii="Arial" w:hAnsi="Arial"/>
          <w:sz w:val="24"/>
          <w:szCs w:val="24"/>
        </w:rPr>
      </w:pPr>
      <w:r>
        <w:rPr>
          <w:rFonts w:ascii="Arial" w:hAnsi="Arial"/>
          <w:sz w:val="24"/>
          <w:szCs w:val="24"/>
          <w:lang w:eastAsia="pl-PL"/>
        </w:rPr>
        <w:t>3) kontrola warunków wykonywania powłok,</w:t>
      </w:r>
    </w:p>
    <w:p w14:paraId="18990BF9" w14:textId="77777777" w:rsidR="001E74DF" w:rsidRDefault="00AB4A2A">
      <w:pPr>
        <w:suppressAutoHyphens w:val="0"/>
        <w:jc w:val="left"/>
        <w:rPr>
          <w:rFonts w:ascii="Arial" w:hAnsi="Arial"/>
          <w:sz w:val="24"/>
          <w:szCs w:val="24"/>
        </w:rPr>
      </w:pPr>
      <w:r>
        <w:rPr>
          <w:rFonts w:ascii="Arial" w:hAnsi="Arial"/>
          <w:sz w:val="24"/>
          <w:szCs w:val="24"/>
          <w:lang w:eastAsia="pl-PL"/>
        </w:rPr>
        <w:t>4) kontrola procesu nakładania powłok,</w:t>
      </w:r>
    </w:p>
    <w:p w14:paraId="426D1344" w14:textId="77777777" w:rsidR="001E74DF" w:rsidRDefault="001E74DF">
      <w:pPr>
        <w:suppressAutoHyphens w:val="0"/>
        <w:jc w:val="left"/>
        <w:rPr>
          <w:rFonts w:ascii="Arial" w:hAnsi="Arial"/>
          <w:sz w:val="24"/>
          <w:szCs w:val="24"/>
          <w:lang w:eastAsia="pl-PL"/>
        </w:rPr>
      </w:pPr>
    </w:p>
    <w:p w14:paraId="6D89004D" w14:textId="77777777" w:rsidR="001E74DF" w:rsidRDefault="001E74DF">
      <w:pPr>
        <w:pStyle w:val="Nagwek2"/>
        <w:suppressAutoHyphens w:val="0"/>
        <w:jc w:val="left"/>
        <w:rPr>
          <w:rFonts w:ascii="Arial" w:hAnsi="Arial"/>
          <w:sz w:val="24"/>
          <w:szCs w:val="24"/>
        </w:rPr>
      </w:pPr>
    </w:p>
    <w:p w14:paraId="3BDD79B1"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3A924E8C" w14:textId="77777777" w:rsidR="001E74DF" w:rsidRDefault="00AB4A2A">
      <w:pPr>
        <w:pStyle w:val="Default"/>
        <w:suppressAutoHyphens w:val="0"/>
        <w:rPr>
          <w:rFonts w:ascii="Arial" w:hAnsi="Arial"/>
        </w:rPr>
      </w:pPr>
      <w:r>
        <w:rPr>
          <w:rFonts w:ascii="Arial" w:hAnsi="Arial"/>
        </w:rPr>
        <w:t>Jednostką obmiarową robót jest szt. - dostarczanie i montaż elementów.</w:t>
      </w:r>
    </w:p>
    <w:p w14:paraId="19DC2322" w14:textId="77777777" w:rsidR="001E74DF" w:rsidRDefault="001E74DF">
      <w:pPr>
        <w:pStyle w:val="Default"/>
        <w:suppressAutoHyphens w:val="0"/>
        <w:rPr>
          <w:rFonts w:ascii="Arial" w:hAnsi="Arial"/>
        </w:rPr>
      </w:pPr>
    </w:p>
    <w:p w14:paraId="2D3C93C3"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07FD7377" w14:textId="77777777" w:rsidR="001E74DF" w:rsidRDefault="00AB4A2A">
      <w:pPr>
        <w:pStyle w:val="Default"/>
        <w:suppressAutoHyphens w:val="0"/>
        <w:rPr>
          <w:rFonts w:ascii="Arial" w:hAnsi="Arial"/>
        </w:rPr>
      </w:pPr>
      <w:r>
        <w:rPr>
          <w:rFonts w:ascii="Arial" w:hAnsi="Arial"/>
          <w:b/>
        </w:rPr>
        <w:t>Odbiór stali na budowie</w:t>
      </w:r>
    </w:p>
    <w:p w14:paraId="2143449E" w14:textId="77777777" w:rsidR="001E74DF" w:rsidRDefault="00AB4A2A">
      <w:pPr>
        <w:pStyle w:val="Default"/>
        <w:suppressAutoHyphens w:val="0"/>
        <w:rPr>
          <w:rFonts w:ascii="Arial" w:hAnsi="Arial"/>
        </w:rPr>
      </w:pPr>
      <w:r>
        <w:rPr>
          <w:rFonts w:ascii="Arial" w:hAnsi="Arial"/>
        </w:rPr>
        <w:tab/>
        <w:t>Odbiór stali na budowie powinien być dokonany na podstawie zaświadczenia, w które powinien być zaopatrzony dostarczony materiał. Zaświadczenie to powinno zawierać:</w:t>
      </w:r>
    </w:p>
    <w:p w14:paraId="2CAC3791" w14:textId="77777777" w:rsidR="001E74DF" w:rsidRDefault="00AB4A2A">
      <w:pPr>
        <w:pStyle w:val="Default"/>
        <w:suppressAutoHyphens w:val="0"/>
        <w:rPr>
          <w:rFonts w:ascii="Arial" w:hAnsi="Arial"/>
        </w:rPr>
      </w:pPr>
      <w:r>
        <w:rPr>
          <w:rFonts w:ascii="Arial" w:hAnsi="Arial"/>
        </w:rPr>
        <w:t>a) znak wytwórcy,</w:t>
      </w:r>
    </w:p>
    <w:p w14:paraId="65DC8B2B" w14:textId="77777777" w:rsidR="001E74DF" w:rsidRDefault="00AB4A2A">
      <w:pPr>
        <w:pStyle w:val="Default"/>
        <w:suppressAutoHyphens w:val="0"/>
        <w:rPr>
          <w:rFonts w:ascii="Arial" w:hAnsi="Arial"/>
        </w:rPr>
      </w:pPr>
      <w:r>
        <w:rPr>
          <w:rFonts w:ascii="Arial" w:hAnsi="Arial"/>
        </w:rPr>
        <w:t>b) wielkość,</w:t>
      </w:r>
    </w:p>
    <w:p w14:paraId="58D3D420" w14:textId="77777777" w:rsidR="001E74DF" w:rsidRDefault="00AB4A2A">
      <w:pPr>
        <w:pStyle w:val="Default"/>
        <w:suppressAutoHyphens w:val="0"/>
        <w:rPr>
          <w:rFonts w:ascii="Arial" w:hAnsi="Arial"/>
        </w:rPr>
      </w:pPr>
      <w:r>
        <w:rPr>
          <w:rFonts w:ascii="Arial" w:hAnsi="Arial"/>
        </w:rPr>
        <w:t>c) gatunek stali.</w:t>
      </w:r>
    </w:p>
    <w:p w14:paraId="517DB1DB" w14:textId="77777777" w:rsidR="001E74DF" w:rsidRDefault="001E74DF">
      <w:pPr>
        <w:pStyle w:val="Default"/>
        <w:suppressAutoHyphens w:val="0"/>
        <w:rPr>
          <w:rFonts w:ascii="Arial" w:hAnsi="Arial"/>
        </w:rPr>
      </w:pPr>
    </w:p>
    <w:p w14:paraId="5E1CFD6B" w14:textId="77777777" w:rsidR="001E74DF" w:rsidRDefault="00AB4A2A">
      <w:pPr>
        <w:pStyle w:val="Default"/>
        <w:suppressAutoHyphens w:val="0"/>
        <w:rPr>
          <w:rFonts w:ascii="Arial" w:hAnsi="Arial"/>
        </w:rPr>
      </w:pPr>
      <w:r>
        <w:rPr>
          <w:rFonts w:ascii="Arial" w:hAnsi="Arial"/>
        </w:rPr>
        <w:tab/>
      </w:r>
      <w:r>
        <w:rPr>
          <w:rFonts w:ascii="Arial" w:hAnsi="Arial"/>
          <w:u w:val="single"/>
        </w:rPr>
        <w:t>Odbiorom podlegają:</w:t>
      </w:r>
    </w:p>
    <w:p w14:paraId="1932CA10" w14:textId="77777777" w:rsidR="001E74DF" w:rsidRDefault="00AB4A2A">
      <w:pPr>
        <w:pStyle w:val="Default"/>
        <w:suppressAutoHyphens w:val="0"/>
        <w:rPr>
          <w:rFonts w:ascii="Arial" w:hAnsi="Arial"/>
        </w:rPr>
      </w:pPr>
      <w:r>
        <w:rPr>
          <w:rFonts w:ascii="Arial" w:hAnsi="Arial"/>
        </w:rPr>
        <w:t>Odbiór po ustawieniu elementów konstrukcji w położeniu docelowym.</w:t>
      </w:r>
    </w:p>
    <w:p w14:paraId="4C7E99A2" w14:textId="77777777" w:rsidR="001E74DF" w:rsidRDefault="00AB4A2A">
      <w:pPr>
        <w:pStyle w:val="Default"/>
        <w:suppressAutoHyphens w:val="0"/>
        <w:rPr>
          <w:rFonts w:ascii="Arial" w:hAnsi="Arial"/>
        </w:rPr>
      </w:pPr>
      <w:r>
        <w:rPr>
          <w:rFonts w:ascii="Arial" w:hAnsi="Arial"/>
        </w:rPr>
        <w:t xml:space="preserve">Do odbioru Wykonawca przedstawi </w:t>
      </w:r>
      <w:proofErr w:type="spellStart"/>
      <w:r>
        <w:rPr>
          <w:rFonts w:ascii="Arial" w:hAnsi="Arial"/>
        </w:rPr>
        <w:t>lnspektorowi</w:t>
      </w:r>
      <w:proofErr w:type="spellEnd"/>
      <w:r>
        <w:rPr>
          <w:rFonts w:ascii="Arial" w:hAnsi="Arial"/>
        </w:rPr>
        <w:t xml:space="preserve"> nadzoru dokumenty określające parametry zastosowanych materiałów.</w:t>
      </w:r>
    </w:p>
    <w:p w14:paraId="2FD8C32E" w14:textId="77777777" w:rsidR="001E74DF" w:rsidRDefault="00AB4A2A">
      <w:pPr>
        <w:pStyle w:val="Default"/>
        <w:suppressAutoHyphens w:val="0"/>
        <w:rPr>
          <w:rFonts w:ascii="Arial" w:hAnsi="Arial"/>
        </w:rPr>
      </w:pPr>
      <w:r>
        <w:rPr>
          <w:rFonts w:ascii="Arial" w:hAnsi="Arial"/>
        </w:rPr>
        <w:t>Gotowość do odbioru zgłasza Wykonawca wpisem do dziennika budowy.</w:t>
      </w:r>
    </w:p>
    <w:p w14:paraId="29C481B2" w14:textId="77777777" w:rsidR="001E74DF" w:rsidRDefault="00AB4A2A">
      <w:pPr>
        <w:pStyle w:val="Default"/>
        <w:suppressAutoHyphens w:val="0"/>
        <w:rPr>
          <w:rFonts w:ascii="Arial" w:hAnsi="Arial"/>
        </w:rPr>
      </w:pPr>
      <w:r>
        <w:rPr>
          <w:rFonts w:ascii="Arial" w:hAnsi="Arial"/>
        </w:rPr>
        <w:t>Odbiór powinien polegać na sprawdzeniu:</w:t>
      </w:r>
    </w:p>
    <w:p w14:paraId="72B0562A" w14:textId="77777777" w:rsidR="001E74DF" w:rsidRDefault="00AB4A2A">
      <w:pPr>
        <w:pStyle w:val="Default"/>
        <w:suppressAutoHyphens w:val="0"/>
        <w:rPr>
          <w:rFonts w:ascii="Arial" w:hAnsi="Arial"/>
        </w:rPr>
      </w:pPr>
      <w:r>
        <w:rPr>
          <w:rFonts w:ascii="Arial" w:hAnsi="Arial"/>
        </w:rPr>
        <w:t>- Zgodności konstrukcji z dokumentacją techniczną i Specyfikacją techniczną;</w:t>
      </w:r>
    </w:p>
    <w:p w14:paraId="71E6748D" w14:textId="77777777" w:rsidR="001E74DF" w:rsidRDefault="00AB4A2A">
      <w:pPr>
        <w:pStyle w:val="Default"/>
        <w:suppressAutoHyphens w:val="0"/>
        <w:rPr>
          <w:rFonts w:ascii="Arial" w:hAnsi="Arial"/>
        </w:rPr>
      </w:pPr>
      <w:r>
        <w:rPr>
          <w:rFonts w:ascii="Arial" w:hAnsi="Arial"/>
        </w:rPr>
        <w:t>- Prawidłowości kształtu i głównych wymiarów konstrukcji;</w:t>
      </w:r>
    </w:p>
    <w:p w14:paraId="3112499F" w14:textId="77777777" w:rsidR="001E74DF" w:rsidRDefault="00AB4A2A">
      <w:pPr>
        <w:pStyle w:val="Default"/>
        <w:suppressAutoHyphens w:val="0"/>
        <w:rPr>
          <w:rFonts w:ascii="Arial" w:hAnsi="Arial"/>
        </w:rPr>
      </w:pPr>
      <w:r>
        <w:rPr>
          <w:rFonts w:ascii="Arial" w:hAnsi="Arial"/>
        </w:rPr>
        <w:t>- Prawidłowości oparcia konstrukcji na podporach i rozstawu elementów składowych;</w:t>
      </w:r>
    </w:p>
    <w:p w14:paraId="259F311B" w14:textId="77777777" w:rsidR="001E74DF" w:rsidRDefault="00AB4A2A">
      <w:pPr>
        <w:pStyle w:val="Default"/>
        <w:suppressAutoHyphens w:val="0"/>
        <w:rPr>
          <w:rFonts w:ascii="Arial" w:hAnsi="Arial"/>
        </w:rPr>
      </w:pPr>
      <w:r>
        <w:rPr>
          <w:rFonts w:ascii="Arial" w:hAnsi="Arial"/>
        </w:rPr>
        <w:t>- Prawidłowości złączy między elementami konstrukcji.</w:t>
      </w:r>
    </w:p>
    <w:p w14:paraId="672B9234" w14:textId="77777777" w:rsidR="001E74DF" w:rsidRDefault="00AB4A2A">
      <w:pPr>
        <w:pStyle w:val="Default"/>
        <w:suppressAutoHyphens w:val="0"/>
        <w:rPr>
          <w:rFonts w:ascii="Arial" w:hAnsi="Arial"/>
        </w:rPr>
      </w:pPr>
      <w:r>
        <w:rPr>
          <w:rFonts w:ascii="Arial" w:hAnsi="Arial"/>
        </w:rPr>
        <w:lastRenderedPageBreak/>
        <w:t>- Dopuszczalności odchyłek wymiarowych oraz odchyleń od kierunku poziomego i pionowego;</w:t>
      </w:r>
    </w:p>
    <w:p w14:paraId="0D94B3FA" w14:textId="77777777" w:rsidR="001E74DF" w:rsidRDefault="00AB4A2A">
      <w:pPr>
        <w:pStyle w:val="Default"/>
        <w:suppressAutoHyphens w:val="0"/>
        <w:rPr>
          <w:rFonts w:ascii="Arial" w:hAnsi="Arial"/>
        </w:rPr>
      </w:pPr>
      <w:r>
        <w:rPr>
          <w:rFonts w:ascii="Arial" w:hAnsi="Arial"/>
        </w:rPr>
        <w:t>- Zabezpieczenie antykorozyjne;</w:t>
      </w:r>
    </w:p>
    <w:p w14:paraId="1CC9448E" w14:textId="77777777" w:rsidR="001E74DF" w:rsidRDefault="001E74DF">
      <w:pPr>
        <w:pStyle w:val="Default"/>
        <w:suppressAutoHyphens w:val="0"/>
        <w:rPr>
          <w:rFonts w:ascii="Arial" w:hAnsi="Arial"/>
        </w:rPr>
      </w:pPr>
    </w:p>
    <w:p w14:paraId="7057C10B" w14:textId="77777777" w:rsidR="001E74DF" w:rsidRDefault="00AB4A2A">
      <w:pPr>
        <w:pStyle w:val="Default"/>
        <w:suppressAutoHyphens w:val="0"/>
        <w:rPr>
          <w:rFonts w:ascii="Arial" w:hAnsi="Arial"/>
        </w:rPr>
      </w:pPr>
      <w:r>
        <w:rPr>
          <w:rFonts w:ascii="Arial" w:hAnsi="Arial"/>
        </w:rPr>
        <w:t>Ocena wykonania elementów lub konstrukcji i zabezpieczenia antykorozyjnego</w:t>
      </w:r>
    </w:p>
    <w:p w14:paraId="7195AB72" w14:textId="77777777" w:rsidR="001E74DF" w:rsidRDefault="00AB4A2A">
      <w:pPr>
        <w:pStyle w:val="Default"/>
        <w:suppressAutoHyphens w:val="0"/>
        <w:rPr>
          <w:rFonts w:ascii="Arial" w:hAnsi="Arial"/>
        </w:rPr>
      </w:pPr>
      <w:r>
        <w:rPr>
          <w:rFonts w:ascii="Arial" w:hAnsi="Arial"/>
        </w:rPr>
        <w:t>1) Jeżeli wszystkie sprawdzenia i badania dadzą wynik dodatni, należy uznać wykonanie robót za właściwe. W przypadku, gdy chociaż jedno ze sprawdzeń da wynik ujemny, należy uznać całość robót albo tylko ich część za wykonane niewłaściwie.</w:t>
      </w:r>
    </w:p>
    <w:p w14:paraId="15DF1659" w14:textId="77777777" w:rsidR="001E74DF" w:rsidRDefault="00AB4A2A">
      <w:pPr>
        <w:pStyle w:val="Default"/>
        <w:suppressAutoHyphens w:val="0"/>
        <w:rPr>
          <w:rFonts w:ascii="Arial" w:hAnsi="Arial"/>
        </w:rPr>
      </w:pPr>
      <w:r>
        <w:rPr>
          <w:rFonts w:ascii="Arial" w:hAnsi="Arial"/>
        </w:rPr>
        <w:t>2) W razie uznania całości lub części robót za wykonane niewłaściwie należy ustalić, czy stwierdzone odstępstwa od postanowień dokumentacji i warunków technicznych zagrażają bezpieczeństwu budowli lub uniemożliwiają jej użytkowanie godnie z przeznaczeniem.</w:t>
      </w:r>
    </w:p>
    <w:p w14:paraId="2A691765" w14:textId="77777777" w:rsidR="001E74DF" w:rsidRDefault="00AB4A2A">
      <w:pPr>
        <w:pStyle w:val="Default"/>
        <w:suppressAutoHyphens w:val="0"/>
        <w:rPr>
          <w:rFonts w:ascii="Arial" w:hAnsi="Arial"/>
        </w:rPr>
      </w:pPr>
      <w:r>
        <w:rPr>
          <w:rFonts w:ascii="Arial" w:hAnsi="Arial"/>
        </w:rPr>
        <w:t>3) Konstrukcje zagrażające bezpieczeństwu budowli lub uniemożliwiające jej użytkowanie zgodnie z przeznaczeniem powinny być rozebrane oraz ponownie wykonane w sposób prawidłowy oraz przedstawione do odbioru.</w:t>
      </w:r>
    </w:p>
    <w:p w14:paraId="1CB346F9" w14:textId="77777777" w:rsidR="001E74DF" w:rsidRDefault="00AB4A2A">
      <w:pPr>
        <w:pStyle w:val="Default"/>
        <w:suppressAutoHyphens w:val="0"/>
        <w:rPr>
          <w:rFonts w:ascii="Arial" w:hAnsi="Arial"/>
        </w:rPr>
      </w:pPr>
      <w:r>
        <w:rPr>
          <w:rFonts w:ascii="Arial" w:hAnsi="Arial"/>
        </w:rPr>
        <w:t>4) Badania odbiorowe powłok malarskich:</w:t>
      </w:r>
    </w:p>
    <w:p w14:paraId="24B68AA9" w14:textId="77777777" w:rsidR="001E74DF" w:rsidRDefault="00AB4A2A">
      <w:pPr>
        <w:pStyle w:val="Default"/>
        <w:suppressAutoHyphens w:val="0"/>
        <w:rPr>
          <w:rFonts w:ascii="Arial" w:hAnsi="Arial"/>
        </w:rPr>
      </w:pPr>
      <w:r>
        <w:rPr>
          <w:rFonts w:ascii="Arial" w:hAnsi="Arial"/>
        </w:rPr>
        <w:t>Po wyschnięciu powłoki malarskiej należy sprawdzić na zgodność z dokumentacja projektową oraz specyfikacją techniczną:</w:t>
      </w:r>
    </w:p>
    <w:p w14:paraId="09F244D2" w14:textId="77777777" w:rsidR="001E74DF" w:rsidRDefault="00AB4A2A">
      <w:pPr>
        <w:pStyle w:val="Default"/>
        <w:suppressAutoHyphens w:val="0"/>
        <w:rPr>
          <w:rFonts w:ascii="Arial" w:hAnsi="Arial"/>
        </w:rPr>
      </w:pPr>
      <w:r>
        <w:rPr>
          <w:rFonts w:ascii="Arial" w:hAnsi="Arial"/>
        </w:rPr>
        <w:t xml:space="preserve">- Wygląd powierzchni poprzez ocenę wzrokową pod kątem jednolitości barwy , siły krycia i takich wad jak dziurkowanie, zmarszczenie, </w:t>
      </w:r>
      <w:proofErr w:type="spellStart"/>
      <w:r>
        <w:rPr>
          <w:rFonts w:ascii="Arial" w:hAnsi="Arial"/>
        </w:rPr>
        <w:t>kraterowanie</w:t>
      </w:r>
      <w:proofErr w:type="spellEnd"/>
      <w:r>
        <w:rPr>
          <w:rFonts w:ascii="Arial" w:hAnsi="Arial"/>
        </w:rPr>
        <w:t>, pęcherzyki powietrza, niszczenie spękania zacieki.</w:t>
      </w:r>
    </w:p>
    <w:p w14:paraId="2E46F472" w14:textId="77777777" w:rsidR="001E74DF" w:rsidRDefault="00AB4A2A">
      <w:pPr>
        <w:pStyle w:val="Default"/>
        <w:suppressAutoHyphens w:val="0"/>
        <w:rPr>
          <w:rFonts w:ascii="Arial" w:hAnsi="Arial"/>
        </w:rPr>
      </w:pPr>
      <w:r>
        <w:rPr>
          <w:rFonts w:ascii="Arial" w:hAnsi="Arial"/>
        </w:rPr>
        <w:t>- Właściwości powłoki takich jak: grubość, przyczepność i porowatość badanych przy użyciu przyrządów i metod podanych w dokumentacji projektowej zgodnej z odpowiednimi normami.</w:t>
      </w:r>
    </w:p>
    <w:p w14:paraId="731C902E" w14:textId="77777777" w:rsidR="001E74DF" w:rsidRDefault="00AB4A2A">
      <w:pPr>
        <w:pStyle w:val="Default"/>
        <w:suppressAutoHyphens w:val="0"/>
        <w:rPr>
          <w:rFonts w:ascii="Arial" w:hAnsi="Arial"/>
        </w:rPr>
      </w:pPr>
      <w:r>
        <w:rPr>
          <w:rFonts w:ascii="Arial" w:hAnsi="Arial"/>
        </w:rPr>
        <w:t>Grubość powłoki bada się metodami nieniszczącymi zgodnie z PN-EN ISO 2808:2000 lub PN-EN ISO 2178:1998 lub zgodnie z normami równorzędnymi.</w:t>
      </w:r>
    </w:p>
    <w:p w14:paraId="29D41B97" w14:textId="77777777" w:rsidR="001E74DF" w:rsidRDefault="00AB4A2A">
      <w:pPr>
        <w:pStyle w:val="Default"/>
        <w:suppressAutoHyphens w:val="0"/>
        <w:rPr>
          <w:rFonts w:ascii="Arial" w:hAnsi="Arial"/>
        </w:rPr>
      </w:pPr>
      <w:r>
        <w:rPr>
          <w:rFonts w:ascii="Arial" w:hAnsi="Arial"/>
        </w:rPr>
        <w:t xml:space="preserve">Przyczepność powłoki do podłoża i przyczepność </w:t>
      </w:r>
      <w:proofErr w:type="spellStart"/>
      <w:r>
        <w:rPr>
          <w:rFonts w:ascii="Arial" w:hAnsi="Arial"/>
        </w:rPr>
        <w:t>międzywarstwową</w:t>
      </w:r>
      <w:proofErr w:type="spellEnd"/>
      <w:r>
        <w:rPr>
          <w:rFonts w:ascii="Arial" w:hAnsi="Arial"/>
        </w:rPr>
        <w:t xml:space="preserve"> bada się metodami niszczącymi zgodnie z PN_EN ISO 4624:2004 lub PN-EN ISO 2409:1999 lub wg normy równorzędnej.</w:t>
      </w:r>
    </w:p>
    <w:p w14:paraId="49333277" w14:textId="77777777" w:rsidR="001E74DF" w:rsidRDefault="00AB4A2A">
      <w:pPr>
        <w:pStyle w:val="Default"/>
        <w:suppressAutoHyphens w:val="0"/>
        <w:rPr>
          <w:rFonts w:ascii="Arial" w:hAnsi="Arial"/>
        </w:rPr>
      </w:pPr>
      <w:r>
        <w:rPr>
          <w:rFonts w:ascii="Arial" w:hAnsi="Arial"/>
        </w:rPr>
        <w:t>Do odbioru końcowego Wykonawca powinien przedstawić następujące dokumenty:</w:t>
      </w:r>
    </w:p>
    <w:p w14:paraId="4C23EB6D" w14:textId="77777777" w:rsidR="001E74DF" w:rsidRDefault="00AB4A2A">
      <w:pPr>
        <w:pStyle w:val="Default"/>
        <w:suppressAutoHyphens w:val="0"/>
        <w:rPr>
          <w:rFonts w:ascii="Arial" w:hAnsi="Arial"/>
        </w:rPr>
      </w:pPr>
      <w:r>
        <w:rPr>
          <w:rFonts w:ascii="Arial" w:hAnsi="Arial"/>
        </w:rPr>
        <w:t>- Zaświadczenia (atesty) jakości użytych materiałów;</w:t>
      </w:r>
    </w:p>
    <w:p w14:paraId="190B9987" w14:textId="77777777" w:rsidR="001E74DF" w:rsidRDefault="00AB4A2A">
      <w:pPr>
        <w:pStyle w:val="Default"/>
        <w:suppressAutoHyphens w:val="0"/>
        <w:rPr>
          <w:rFonts w:ascii="Arial" w:hAnsi="Arial"/>
        </w:rPr>
      </w:pPr>
      <w:r>
        <w:rPr>
          <w:rFonts w:ascii="Arial" w:hAnsi="Arial"/>
        </w:rPr>
        <w:t>- Protokoły odbiorów międzyoperacyjnych;</w:t>
      </w:r>
    </w:p>
    <w:p w14:paraId="6D0D9D37" w14:textId="77777777" w:rsidR="001E74DF" w:rsidRDefault="00AB4A2A">
      <w:pPr>
        <w:pStyle w:val="Default"/>
        <w:suppressAutoHyphens w:val="0"/>
        <w:rPr>
          <w:rFonts w:ascii="Arial" w:hAnsi="Arial"/>
        </w:rPr>
      </w:pPr>
      <w:r>
        <w:rPr>
          <w:rFonts w:ascii="Arial" w:hAnsi="Arial"/>
        </w:rPr>
        <w:t>- Zapisy w dzienniku budowy dotyczące wykonanych robót;</w:t>
      </w:r>
    </w:p>
    <w:p w14:paraId="3E554AA1" w14:textId="77777777" w:rsidR="001E74DF" w:rsidRDefault="00AB4A2A">
      <w:pPr>
        <w:pStyle w:val="Default"/>
        <w:suppressAutoHyphens w:val="0"/>
        <w:rPr>
          <w:rFonts w:ascii="Arial" w:hAnsi="Arial"/>
        </w:rPr>
      </w:pPr>
      <w:r>
        <w:rPr>
          <w:rFonts w:ascii="Arial" w:hAnsi="Arial"/>
        </w:rPr>
        <w:t>- Pisemne uzasadnienie odstępstw od dokumentacji potwierdzone przez nadzór techniczny, o ile miały miejsce;</w:t>
      </w:r>
    </w:p>
    <w:p w14:paraId="691CE1DF" w14:textId="77777777" w:rsidR="001E74DF" w:rsidRDefault="001E74DF">
      <w:pPr>
        <w:pStyle w:val="Default"/>
        <w:suppressAutoHyphens w:val="0"/>
        <w:rPr>
          <w:rFonts w:ascii="Arial" w:hAnsi="Arial"/>
        </w:rPr>
      </w:pPr>
    </w:p>
    <w:p w14:paraId="14120A9F"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132E2ABD" w14:textId="77777777" w:rsidR="001E74DF" w:rsidRDefault="00AB4A2A">
      <w:pPr>
        <w:pStyle w:val="Default"/>
        <w:suppressAutoHyphens w:val="0"/>
        <w:rPr>
          <w:rFonts w:ascii="Arial" w:hAnsi="Arial"/>
        </w:rPr>
      </w:pPr>
      <w:r>
        <w:rPr>
          <w:rFonts w:ascii="Arial" w:hAnsi="Arial"/>
        </w:rPr>
        <w:tab/>
        <w:t>Zgodne ze specyfikacją ST-00 część ogólna.</w:t>
      </w:r>
    </w:p>
    <w:p w14:paraId="6D2A583E" w14:textId="77777777" w:rsidR="001E74DF" w:rsidRDefault="00AB4A2A">
      <w:pPr>
        <w:pStyle w:val="Default"/>
        <w:suppressAutoHyphens w:val="0"/>
        <w:rPr>
          <w:rFonts w:ascii="Arial" w:hAnsi="Arial"/>
        </w:rPr>
      </w:pPr>
      <w:r>
        <w:rPr>
          <w:rFonts w:ascii="Arial" w:hAnsi="Arial"/>
        </w:rPr>
        <w:t>Prace towarzyszące i roboty tymczasowe niezbędne do wykonania robót podstawowych, nie podlegają osobnemu rozliczaniu i stanowią integralne zobowiązanie Wykonawcy wobec Zamawiającego w zakresie zawartej umowy na realizację inwestycji.</w:t>
      </w:r>
    </w:p>
    <w:p w14:paraId="0C883C96" w14:textId="77777777" w:rsidR="001E74DF" w:rsidRDefault="001E74DF">
      <w:pPr>
        <w:pStyle w:val="Default"/>
        <w:suppressAutoHyphens w:val="0"/>
        <w:rPr>
          <w:rFonts w:ascii="Arial" w:hAnsi="Arial"/>
        </w:rPr>
      </w:pPr>
    </w:p>
    <w:p w14:paraId="6188F5EC" w14:textId="77777777" w:rsidR="001E74DF" w:rsidRDefault="001E74DF">
      <w:pPr>
        <w:pStyle w:val="Nagwek2"/>
        <w:suppressAutoHyphens w:val="0"/>
        <w:jc w:val="left"/>
        <w:rPr>
          <w:rFonts w:ascii="Arial" w:hAnsi="Arial"/>
          <w:sz w:val="24"/>
          <w:szCs w:val="24"/>
        </w:rPr>
      </w:pPr>
    </w:p>
    <w:p w14:paraId="5E4F37BF" w14:textId="77777777" w:rsidR="001E74DF" w:rsidRDefault="001E74DF">
      <w:pPr>
        <w:pStyle w:val="Nagwek2"/>
        <w:suppressAutoHyphens w:val="0"/>
        <w:jc w:val="left"/>
        <w:rPr>
          <w:rFonts w:ascii="Arial" w:hAnsi="Arial"/>
          <w:sz w:val="24"/>
          <w:szCs w:val="24"/>
        </w:rPr>
      </w:pPr>
    </w:p>
    <w:p w14:paraId="201A9280" w14:textId="77777777" w:rsidR="001E74DF" w:rsidRDefault="001E74DF">
      <w:pPr>
        <w:pStyle w:val="Nagwek2"/>
        <w:suppressAutoHyphens w:val="0"/>
        <w:jc w:val="left"/>
        <w:rPr>
          <w:rFonts w:ascii="Arial" w:hAnsi="Arial"/>
          <w:sz w:val="24"/>
          <w:szCs w:val="24"/>
        </w:rPr>
      </w:pPr>
    </w:p>
    <w:p w14:paraId="3672F27F" w14:textId="77777777" w:rsidR="001E74DF" w:rsidRDefault="001E74DF">
      <w:pPr>
        <w:pStyle w:val="Nagwek2"/>
        <w:suppressAutoHyphens w:val="0"/>
        <w:jc w:val="left"/>
        <w:rPr>
          <w:rFonts w:ascii="Arial" w:hAnsi="Arial"/>
          <w:sz w:val="24"/>
          <w:szCs w:val="24"/>
        </w:rPr>
      </w:pPr>
    </w:p>
    <w:p w14:paraId="72CDBC3D" w14:textId="77777777" w:rsidR="001E74DF" w:rsidRDefault="001E74DF">
      <w:pPr>
        <w:pStyle w:val="Nagwek2"/>
        <w:suppressAutoHyphens w:val="0"/>
        <w:jc w:val="left"/>
        <w:rPr>
          <w:rFonts w:ascii="Arial" w:hAnsi="Arial"/>
          <w:sz w:val="24"/>
          <w:szCs w:val="24"/>
        </w:rPr>
      </w:pPr>
    </w:p>
    <w:p w14:paraId="59BB62A6"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04C46921" w14:textId="77777777" w:rsidR="001E74DF" w:rsidRDefault="001E74DF">
      <w:pPr>
        <w:pStyle w:val="Default"/>
        <w:suppressAutoHyphens w:val="0"/>
        <w:rPr>
          <w:rFonts w:ascii="Arial" w:hAnsi="Arial"/>
        </w:rPr>
      </w:pPr>
    </w:p>
    <w:p w14:paraId="7E01BCE6" w14:textId="77777777" w:rsidR="001E74DF" w:rsidRDefault="00AB4A2A">
      <w:pPr>
        <w:pStyle w:val="Podtytu"/>
        <w:suppressAutoHyphens w:val="0"/>
        <w:rPr>
          <w:rFonts w:ascii="Arial" w:hAnsi="Arial"/>
          <w:sz w:val="24"/>
          <w:szCs w:val="24"/>
        </w:rPr>
      </w:pPr>
      <w:r>
        <w:rPr>
          <w:rFonts w:ascii="Arial" w:hAnsi="Arial"/>
          <w:sz w:val="24"/>
          <w:szCs w:val="24"/>
        </w:rPr>
        <w:t>PN-97/B-06200 Konstrukcje stalowe budowlane. Wymagania i badania / lub norma równorzędna</w:t>
      </w:r>
    </w:p>
    <w:p w14:paraId="23B8C050" w14:textId="77777777" w:rsidR="001E74DF" w:rsidRDefault="00AB4A2A">
      <w:pPr>
        <w:pStyle w:val="Podtytu"/>
        <w:suppressAutoHyphens w:val="0"/>
        <w:rPr>
          <w:rFonts w:ascii="Arial" w:hAnsi="Arial"/>
          <w:sz w:val="24"/>
          <w:szCs w:val="24"/>
        </w:rPr>
      </w:pPr>
      <w:r>
        <w:rPr>
          <w:rFonts w:ascii="Arial" w:hAnsi="Arial"/>
          <w:sz w:val="24"/>
          <w:szCs w:val="24"/>
        </w:rPr>
        <w:t>PN-87/M-0425 1 Struktura geometryczna powierzchni. Chropowatość powierzchni. Wartości liczbowe parametrów / lub norma równorzędna</w:t>
      </w:r>
    </w:p>
    <w:p w14:paraId="01B6812D" w14:textId="77777777" w:rsidR="001E74DF" w:rsidRDefault="00AB4A2A">
      <w:pPr>
        <w:pStyle w:val="Podtytu"/>
        <w:suppressAutoHyphens w:val="0"/>
        <w:rPr>
          <w:rFonts w:ascii="Arial" w:hAnsi="Arial"/>
          <w:sz w:val="24"/>
          <w:szCs w:val="24"/>
        </w:rPr>
      </w:pPr>
      <w:r>
        <w:rPr>
          <w:rFonts w:ascii="Arial" w:hAnsi="Arial"/>
          <w:sz w:val="24"/>
          <w:szCs w:val="24"/>
        </w:rPr>
        <w:t>PN-77/M-82002 Podkładki. Wymagania i badania / lub norma równorzędna</w:t>
      </w:r>
    </w:p>
    <w:p w14:paraId="51865318" w14:textId="77777777" w:rsidR="001E74DF" w:rsidRDefault="00AB4A2A">
      <w:pPr>
        <w:pStyle w:val="Podtytu"/>
        <w:suppressAutoHyphens w:val="0"/>
        <w:rPr>
          <w:rFonts w:ascii="Arial" w:hAnsi="Arial"/>
          <w:sz w:val="24"/>
          <w:szCs w:val="24"/>
        </w:rPr>
      </w:pPr>
      <w:r>
        <w:rPr>
          <w:rFonts w:ascii="Arial" w:hAnsi="Arial"/>
          <w:sz w:val="24"/>
          <w:szCs w:val="24"/>
        </w:rPr>
        <w:t>PN-77/M-82003 Podkładki. Dopuszczalne odchyłki wymiarów oraz kształt i płożenia / lub norma równorzędna</w:t>
      </w:r>
    </w:p>
    <w:p w14:paraId="292E9EF5" w14:textId="77777777" w:rsidR="001E74DF" w:rsidRDefault="00AB4A2A">
      <w:pPr>
        <w:pStyle w:val="Podtytu"/>
        <w:suppressAutoHyphens w:val="0"/>
        <w:rPr>
          <w:rFonts w:ascii="Arial" w:hAnsi="Arial"/>
          <w:sz w:val="24"/>
          <w:szCs w:val="24"/>
        </w:rPr>
      </w:pPr>
      <w:r>
        <w:rPr>
          <w:rFonts w:ascii="Arial" w:hAnsi="Arial"/>
          <w:sz w:val="24"/>
          <w:szCs w:val="24"/>
        </w:rPr>
        <w:t xml:space="preserve">PN-77/M-82008 Podkładki sprężyste / </w:t>
      </w:r>
      <w:proofErr w:type="spellStart"/>
      <w:r>
        <w:rPr>
          <w:rFonts w:ascii="Arial" w:hAnsi="Arial"/>
          <w:sz w:val="24"/>
          <w:szCs w:val="24"/>
        </w:rPr>
        <w:t>ub</w:t>
      </w:r>
      <w:proofErr w:type="spellEnd"/>
      <w:r>
        <w:rPr>
          <w:rFonts w:ascii="Arial" w:hAnsi="Arial"/>
          <w:sz w:val="24"/>
          <w:szCs w:val="24"/>
        </w:rPr>
        <w:t xml:space="preserve"> norma równorzędna.</w:t>
      </w:r>
    </w:p>
    <w:p w14:paraId="7C94E24F" w14:textId="77777777" w:rsidR="001E74DF" w:rsidRDefault="00AB4A2A">
      <w:pPr>
        <w:pStyle w:val="Podtytu"/>
        <w:suppressAutoHyphens w:val="0"/>
        <w:rPr>
          <w:rFonts w:ascii="Arial" w:hAnsi="Arial"/>
          <w:sz w:val="24"/>
          <w:szCs w:val="24"/>
        </w:rPr>
      </w:pPr>
      <w:r>
        <w:rPr>
          <w:rFonts w:ascii="Arial" w:hAnsi="Arial"/>
          <w:sz w:val="24"/>
          <w:szCs w:val="24"/>
        </w:rPr>
        <w:t>PN_79/M-82009 Podkładki klinowe do dwuteowników; lub norma równorzędna.</w:t>
      </w:r>
    </w:p>
    <w:p w14:paraId="76BAF193" w14:textId="77777777" w:rsidR="001E74DF" w:rsidRDefault="00AB4A2A">
      <w:pPr>
        <w:pStyle w:val="Podtytu"/>
        <w:suppressAutoHyphens w:val="0"/>
        <w:rPr>
          <w:rFonts w:ascii="Arial" w:hAnsi="Arial"/>
          <w:sz w:val="24"/>
          <w:szCs w:val="24"/>
        </w:rPr>
      </w:pPr>
      <w:r>
        <w:rPr>
          <w:rFonts w:ascii="Arial" w:hAnsi="Arial"/>
          <w:sz w:val="24"/>
          <w:szCs w:val="24"/>
        </w:rPr>
        <w:t>PN-78/M-82005 Podkładki okrągłe zgrubne / lub norma równorzędna.</w:t>
      </w:r>
    </w:p>
    <w:p w14:paraId="7CD27E6C" w14:textId="77777777" w:rsidR="001E74DF" w:rsidRDefault="00AB4A2A">
      <w:pPr>
        <w:pStyle w:val="Podtytu"/>
        <w:suppressAutoHyphens w:val="0"/>
        <w:rPr>
          <w:rFonts w:ascii="Arial" w:hAnsi="Arial"/>
          <w:sz w:val="24"/>
          <w:szCs w:val="24"/>
        </w:rPr>
      </w:pPr>
      <w:r>
        <w:rPr>
          <w:rFonts w:ascii="Arial" w:hAnsi="Arial"/>
          <w:sz w:val="24"/>
          <w:szCs w:val="24"/>
        </w:rPr>
        <w:t>PN-84/M-82054/01 Śruby, wkręty i nakrętki. Stan powierzchni / lub norma równorzędna.</w:t>
      </w:r>
    </w:p>
    <w:p w14:paraId="3248F656" w14:textId="77777777" w:rsidR="001E74DF" w:rsidRDefault="00AB4A2A">
      <w:pPr>
        <w:pStyle w:val="Podtytu"/>
        <w:suppressAutoHyphens w:val="0"/>
        <w:rPr>
          <w:rFonts w:ascii="Arial" w:hAnsi="Arial"/>
          <w:sz w:val="24"/>
          <w:szCs w:val="24"/>
        </w:rPr>
      </w:pPr>
      <w:r>
        <w:rPr>
          <w:rFonts w:ascii="Arial" w:hAnsi="Arial"/>
          <w:sz w:val="24"/>
          <w:szCs w:val="24"/>
        </w:rPr>
        <w:t>PN-82/M-82054/02 Śruby, wkręty i nakrętki. Tolerancje / lub norma równorzędna.</w:t>
      </w:r>
    </w:p>
    <w:p w14:paraId="341F19E2" w14:textId="77777777" w:rsidR="001E74DF" w:rsidRDefault="00AB4A2A">
      <w:pPr>
        <w:pStyle w:val="Podtytu"/>
        <w:suppressAutoHyphens w:val="0"/>
        <w:rPr>
          <w:rFonts w:ascii="Arial" w:hAnsi="Arial"/>
          <w:sz w:val="24"/>
          <w:szCs w:val="24"/>
        </w:rPr>
      </w:pPr>
      <w:r>
        <w:rPr>
          <w:rFonts w:ascii="Arial" w:hAnsi="Arial"/>
          <w:sz w:val="24"/>
          <w:szCs w:val="24"/>
        </w:rPr>
        <w:t>PN-82/M-82054/03 Śruby, wkręty i nakrętki. Własności mechaniczne śrub i wkrętów / lub norma równorzędna.</w:t>
      </w:r>
    </w:p>
    <w:p w14:paraId="2830C85F" w14:textId="77777777" w:rsidR="001E74DF" w:rsidRDefault="00AB4A2A">
      <w:pPr>
        <w:pStyle w:val="Podtytu"/>
        <w:suppressAutoHyphens w:val="0"/>
        <w:rPr>
          <w:rFonts w:ascii="Arial" w:hAnsi="Arial"/>
          <w:sz w:val="24"/>
          <w:szCs w:val="24"/>
        </w:rPr>
      </w:pPr>
      <w:r>
        <w:rPr>
          <w:rFonts w:ascii="Arial" w:hAnsi="Arial"/>
          <w:sz w:val="24"/>
          <w:szCs w:val="24"/>
        </w:rPr>
        <w:t>PN-82/M-82054/09 Śruby, wkręty i nakrętki. Własności mechaniczne nakrętek /  lub norma równorzędna</w:t>
      </w:r>
    </w:p>
    <w:p w14:paraId="7283B31C" w14:textId="77777777" w:rsidR="001E74DF" w:rsidRDefault="00AB4A2A">
      <w:pPr>
        <w:pStyle w:val="Podtytu"/>
        <w:suppressAutoHyphens w:val="0"/>
        <w:rPr>
          <w:rFonts w:ascii="Arial" w:hAnsi="Arial"/>
          <w:sz w:val="24"/>
          <w:szCs w:val="24"/>
        </w:rPr>
      </w:pPr>
      <w:r>
        <w:rPr>
          <w:rFonts w:ascii="Arial" w:hAnsi="Arial"/>
          <w:sz w:val="24"/>
          <w:szCs w:val="24"/>
        </w:rPr>
        <w:t>PN-85/M-82101 Śruby z łbem sześciokątnym / lub norma równorzędna.</w:t>
      </w:r>
    </w:p>
    <w:p w14:paraId="417B27C4" w14:textId="77777777" w:rsidR="001E74DF" w:rsidRDefault="00AB4A2A">
      <w:pPr>
        <w:pStyle w:val="Podtytu"/>
        <w:suppressAutoHyphens w:val="0"/>
        <w:rPr>
          <w:rFonts w:ascii="Arial" w:hAnsi="Arial"/>
          <w:sz w:val="24"/>
          <w:szCs w:val="24"/>
        </w:rPr>
      </w:pPr>
      <w:r>
        <w:rPr>
          <w:rFonts w:ascii="Arial" w:hAnsi="Arial"/>
          <w:sz w:val="24"/>
          <w:szCs w:val="24"/>
        </w:rPr>
        <w:t>PN-86/M-82144 Nakrętki sześciokątne / lub norma równorzędna.</w:t>
      </w:r>
    </w:p>
    <w:p w14:paraId="2CB167F1" w14:textId="77777777" w:rsidR="001E74DF" w:rsidRDefault="00AB4A2A">
      <w:pPr>
        <w:pStyle w:val="Podtytu"/>
        <w:suppressAutoHyphens w:val="0"/>
        <w:rPr>
          <w:rFonts w:ascii="Arial" w:hAnsi="Arial"/>
          <w:sz w:val="24"/>
          <w:szCs w:val="24"/>
        </w:rPr>
      </w:pPr>
      <w:r>
        <w:rPr>
          <w:rFonts w:ascii="Arial" w:hAnsi="Arial"/>
          <w:sz w:val="24"/>
          <w:szCs w:val="24"/>
        </w:rPr>
        <w:t>PN-86/M-82153 Nakrętki sześciokątne niskie; lub norma równorzędna.</w:t>
      </w:r>
    </w:p>
    <w:p w14:paraId="2CED44F2" w14:textId="77777777" w:rsidR="001E74DF" w:rsidRDefault="00AB4A2A">
      <w:pPr>
        <w:pStyle w:val="Podtytu"/>
        <w:suppressAutoHyphens w:val="0"/>
        <w:rPr>
          <w:rFonts w:ascii="Arial" w:hAnsi="Arial"/>
          <w:sz w:val="24"/>
          <w:szCs w:val="24"/>
        </w:rPr>
      </w:pPr>
      <w:r>
        <w:rPr>
          <w:rFonts w:ascii="Arial" w:hAnsi="Arial"/>
          <w:sz w:val="24"/>
          <w:szCs w:val="24"/>
        </w:rPr>
        <w:t>PN-83/M-82171 Nakrętki sześciokątne powiększone do połączeń sprężanych; lub norma równorzędna.</w:t>
      </w:r>
    </w:p>
    <w:p w14:paraId="257ABAD4" w14:textId="77777777" w:rsidR="001E74DF" w:rsidRDefault="00AB4A2A">
      <w:pPr>
        <w:pStyle w:val="Podtytu"/>
        <w:suppressAutoHyphens w:val="0"/>
        <w:rPr>
          <w:rFonts w:ascii="Arial" w:hAnsi="Arial"/>
          <w:sz w:val="24"/>
          <w:szCs w:val="24"/>
        </w:rPr>
      </w:pPr>
      <w:r>
        <w:rPr>
          <w:rFonts w:ascii="Arial" w:hAnsi="Arial"/>
          <w:sz w:val="24"/>
          <w:szCs w:val="24"/>
        </w:rPr>
        <w:t>PN-61/M-82331 Śruby pasowane z łbem sześciokątnym / lub norma równorzędna.</w:t>
      </w:r>
    </w:p>
    <w:p w14:paraId="705E125B" w14:textId="77777777" w:rsidR="001E74DF" w:rsidRDefault="00AB4A2A">
      <w:pPr>
        <w:pStyle w:val="Podtytu"/>
        <w:suppressAutoHyphens w:val="0"/>
        <w:rPr>
          <w:rFonts w:ascii="Arial" w:hAnsi="Arial"/>
          <w:sz w:val="24"/>
          <w:szCs w:val="24"/>
        </w:rPr>
      </w:pPr>
      <w:r>
        <w:rPr>
          <w:rFonts w:ascii="Arial" w:hAnsi="Arial"/>
          <w:sz w:val="24"/>
          <w:szCs w:val="24"/>
        </w:rPr>
        <w:t>PN-91/M-82341 Śruby pasowane z łbem sześciokątnym z gwintem krótkim / lub norma równorzędna.</w:t>
      </w:r>
    </w:p>
    <w:p w14:paraId="63F327DD" w14:textId="77777777" w:rsidR="001E74DF" w:rsidRDefault="00AB4A2A">
      <w:pPr>
        <w:pStyle w:val="Podtytu"/>
        <w:suppressAutoHyphens w:val="0"/>
        <w:rPr>
          <w:rFonts w:ascii="Arial" w:hAnsi="Arial"/>
          <w:sz w:val="24"/>
          <w:szCs w:val="24"/>
        </w:rPr>
      </w:pPr>
      <w:r>
        <w:rPr>
          <w:rFonts w:ascii="Arial" w:hAnsi="Arial"/>
          <w:sz w:val="24"/>
          <w:szCs w:val="24"/>
        </w:rPr>
        <w:t>PN-91/M-82342 Śruby pasowane ze łbem sześciokątnym z gwintem długim /  lub norma równorzędna.</w:t>
      </w:r>
    </w:p>
    <w:p w14:paraId="024D3E67" w14:textId="77777777" w:rsidR="001E74DF" w:rsidRDefault="00AB4A2A">
      <w:pPr>
        <w:pStyle w:val="Podtytu"/>
        <w:suppressAutoHyphens w:val="0"/>
        <w:rPr>
          <w:rFonts w:ascii="Arial" w:hAnsi="Arial"/>
          <w:sz w:val="24"/>
          <w:szCs w:val="24"/>
        </w:rPr>
      </w:pPr>
      <w:r>
        <w:rPr>
          <w:rFonts w:ascii="Arial" w:hAnsi="Arial"/>
          <w:sz w:val="24"/>
          <w:szCs w:val="24"/>
        </w:rPr>
        <w:t>PN-90/H-01103 Stal. Półwyroby i wyroby hutnicze. Cechowanie barwne / lub norma równorzędna.</w:t>
      </w:r>
    </w:p>
    <w:p w14:paraId="685FA538" w14:textId="77777777" w:rsidR="001E74DF" w:rsidRDefault="00AB4A2A">
      <w:pPr>
        <w:pStyle w:val="Podtytu"/>
        <w:suppressAutoHyphens w:val="0"/>
        <w:rPr>
          <w:rFonts w:ascii="Arial" w:hAnsi="Arial"/>
          <w:sz w:val="24"/>
          <w:szCs w:val="24"/>
        </w:rPr>
      </w:pPr>
      <w:r>
        <w:rPr>
          <w:rFonts w:ascii="Arial" w:hAnsi="Arial"/>
          <w:sz w:val="24"/>
          <w:szCs w:val="24"/>
        </w:rPr>
        <w:t>PN-88/H-84020 Stal węglowa konstrukcyjna zwykłej jakości ogólnego stosowania. Gatunki; lub norma równorzędna.</w:t>
      </w:r>
    </w:p>
    <w:p w14:paraId="38525134" w14:textId="77777777" w:rsidR="001E74DF" w:rsidRDefault="00AB4A2A">
      <w:pPr>
        <w:pStyle w:val="Podtytu"/>
        <w:suppressAutoHyphens w:val="0"/>
        <w:rPr>
          <w:rFonts w:ascii="Arial" w:hAnsi="Arial"/>
          <w:sz w:val="24"/>
          <w:szCs w:val="24"/>
        </w:rPr>
      </w:pPr>
      <w:r>
        <w:rPr>
          <w:rFonts w:ascii="Arial" w:hAnsi="Arial"/>
          <w:sz w:val="24"/>
          <w:szCs w:val="24"/>
        </w:rPr>
        <w:t>PN-EN 10025:2002 Wyroby walcowane gotowe ze stali klasy 1 w gatunkach;  lub norma równorzędna.</w:t>
      </w:r>
    </w:p>
    <w:p w14:paraId="49020C09" w14:textId="77777777" w:rsidR="001E74DF" w:rsidRDefault="00AB4A2A">
      <w:pPr>
        <w:pStyle w:val="Podtytu"/>
        <w:suppressAutoHyphens w:val="0"/>
        <w:rPr>
          <w:rFonts w:ascii="Arial" w:hAnsi="Arial"/>
          <w:sz w:val="24"/>
          <w:szCs w:val="24"/>
        </w:rPr>
      </w:pPr>
      <w:r>
        <w:rPr>
          <w:rFonts w:ascii="Arial" w:hAnsi="Arial"/>
          <w:sz w:val="24"/>
          <w:szCs w:val="24"/>
        </w:rPr>
        <w:t>PN-94/H-92203 Blachy stalowe uniwersalne. Wymiary / lub norma równorzędna.</w:t>
      </w:r>
    </w:p>
    <w:p w14:paraId="6E948E6F" w14:textId="77777777" w:rsidR="001E74DF" w:rsidRDefault="00AB4A2A">
      <w:pPr>
        <w:pStyle w:val="Podtytu"/>
        <w:suppressAutoHyphens w:val="0"/>
        <w:rPr>
          <w:rFonts w:ascii="Arial" w:hAnsi="Arial"/>
          <w:sz w:val="24"/>
          <w:szCs w:val="24"/>
        </w:rPr>
      </w:pPr>
      <w:r>
        <w:rPr>
          <w:rFonts w:ascii="Arial" w:hAnsi="Arial"/>
          <w:sz w:val="24"/>
          <w:szCs w:val="24"/>
        </w:rPr>
        <w:t>PN-84/H-93000 Stal węglowa i niskostopowa. Walcówka, pręty i kształtowniki walcowane na gorąco / lub norma równorzędna.</w:t>
      </w:r>
    </w:p>
    <w:p w14:paraId="54291802" w14:textId="77777777" w:rsidR="001E74DF" w:rsidRDefault="00AB4A2A">
      <w:pPr>
        <w:suppressAutoHyphens w:val="0"/>
        <w:jc w:val="left"/>
        <w:rPr>
          <w:rFonts w:ascii="Arial" w:hAnsi="Arial"/>
          <w:sz w:val="24"/>
          <w:szCs w:val="24"/>
        </w:rPr>
      </w:pPr>
      <w:r>
        <w:br w:type="page"/>
      </w:r>
    </w:p>
    <w:p w14:paraId="478ADCEB" w14:textId="77777777" w:rsidR="001E74DF" w:rsidRDefault="00AB4A2A">
      <w:pPr>
        <w:pStyle w:val="Nagwek1"/>
        <w:suppressAutoHyphens w:val="0"/>
        <w:jc w:val="left"/>
        <w:rPr>
          <w:rFonts w:ascii="Arial" w:hAnsi="Arial"/>
          <w:sz w:val="24"/>
          <w:szCs w:val="24"/>
        </w:rPr>
      </w:pPr>
      <w:r>
        <w:rPr>
          <w:rFonts w:ascii="Arial" w:hAnsi="Arial"/>
          <w:sz w:val="24"/>
          <w:szCs w:val="24"/>
        </w:rPr>
        <w:lastRenderedPageBreak/>
        <w:t>ST-4 ROBOTY BETONOWE I ŻELBETOWE</w:t>
      </w:r>
    </w:p>
    <w:p w14:paraId="3549F532" w14:textId="77777777" w:rsidR="001E74DF" w:rsidRDefault="00AB4A2A">
      <w:pPr>
        <w:pStyle w:val="Nagwek2"/>
        <w:suppressAutoHyphens w:val="0"/>
        <w:jc w:val="left"/>
        <w:rPr>
          <w:rFonts w:ascii="Arial" w:hAnsi="Arial"/>
          <w:sz w:val="24"/>
          <w:szCs w:val="24"/>
        </w:rPr>
      </w:pPr>
      <w:r>
        <w:rPr>
          <w:rFonts w:ascii="Arial" w:hAnsi="Arial"/>
          <w:sz w:val="24"/>
          <w:szCs w:val="24"/>
        </w:rPr>
        <w:t>1. WSTĘP</w:t>
      </w:r>
      <w:r>
        <w:rPr>
          <w:rFonts w:ascii="Arial" w:hAnsi="Arial"/>
          <w:sz w:val="24"/>
          <w:szCs w:val="24"/>
        </w:rPr>
        <w:tab/>
      </w:r>
    </w:p>
    <w:p w14:paraId="71504020"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2EB8F7F9"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Przedmiotem niniejszej Specyfikacji Technicznej są wymagania dotyczące wykonania i odbioru robót betonowych i żelbetowych.</w:t>
      </w:r>
    </w:p>
    <w:p w14:paraId="090DD81D" w14:textId="77777777" w:rsidR="001E74DF" w:rsidRDefault="001E74DF">
      <w:pPr>
        <w:suppressAutoHyphens w:val="0"/>
        <w:jc w:val="left"/>
        <w:rPr>
          <w:rFonts w:ascii="Arial" w:hAnsi="Arial"/>
          <w:sz w:val="24"/>
          <w:szCs w:val="24"/>
        </w:rPr>
      </w:pPr>
    </w:p>
    <w:p w14:paraId="73287D0A"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7351E4C9"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27C2F279" w14:textId="77777777" w:rsidR="001E74DF" w:rsidRDefault="001E74DF">
      <w:pPr>
        <w:suppressAutoHyphens w:val="0"/>
        <w:jc w:val="left"/>
        <w:rPr>
          <w:rFonts w:ascii="Arial" w:hAnsi="Arial"/>
          <w:sz w:val="24"/>
          <w:szCs w:val="24"/>
        </w:rPr>
      </w:pPr>
    </w:p>
    <w:p w14:paraId="7CDCE4BE"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41405698"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wykonanie wszystkich robót betonowych i żelbetowych przewidzianych w projekcie budowlanym. Obejmują prace związane z dostawą materiałów, wykonawstwem i wykończeniem robót betonowych, wykonywanych na miejscu. Roboty betonowe obejmują konstrukcyjne betony zbrojone oraz niezbrojone, betony fundamentowe i podbudowy, płyty żelbetowe itp.</w:t>
      </w:r>
    </w:p>
    <w:p w14:paraId="5C46CB93" w14:textId="77777777" w:rsidR="001E74DF" w:rsidRDefault="001E74DF">
      <w:pPr>
        <w:suppressAutoHyphens w:val="0"/>
        <w:jc w:val="left"/>
        <w:rPr>
          <w:rFonts w:ascii="Arial" w:hAnsi="Arial"/>
          <w:sz w:val="24"/>
          <w:szCs w:val="24"/>
        </w:rPr>
      </w:pPr>
    </w:p>
    <w:p w14:paraId="22FCB5BF"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53D53714" w14:textId="77777777" w:rsidR="001E74DF" w:rsidRDefault="00AB4A2A">
      <w:pPr>
        <w:suppressAutoHyphens w:val="0"/>
        <w:jc w:val="left"/>
        <w:rPr>
          <w:rFonts w:ascii="Arial" w:hAnsi="Arial"/>
          <w:sz w:val="24"/>
          <w:szCs w:val="24"/>
        </w:rPr>
      </w:pPr>
      <w:r>
        <w:rPr>
          <w:rFonts w:ascii="Arial" w:hAnsi="Arial"/>
          <w:sz w:val="24"/>
          <w:szCs w:val="24"/>
        </w:rPr>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35AEDA2D" w14:textId="77777777" w:rsidR="001E74DF" w:rsidRDefault="001E74DF">
      <w:pPr>
        <w:suppressAutoHyphens w:val="0"/>
        <w:jc w:val="left"/>
        <w:rPr>
          <w:rFonts w:ascii="Arial" w:hAnsi="Arial"/>
          <w:sz w:val="24"/>
          <w:szCs w:val="24"/>
        </w:rPr>
      </w:pPr>
    </w:p>
    <w:p w14:paraId="0FF4B702"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3A1D8638" w14:textId="77777777" w:rsidR="001E74DF" w:rsidRDefault="00AB4A2A">
      <w:pPr>
        <w:pStyle w:val="Nagwek3"/>
        <w:suppressAutoHyphens w:val="0"/>
        <w:jc w:val="left"/>
        <w:rPr>
          <w:rFonts w:ascii="Arial" w:hAnsi="Arial"/>
          <w:sz w:val="24"/>
          <w:szCs w:val="24"/>
        </w:rPr>
      </w:pPr>
      <w:r>
        <w:rPr>
          <w:rFonts w:ascii="Arial" w:hAnsi="Arial"/>
          <w:sz w:val="24"/>
          <w:szCs w:val="24"/>
        </w:rPr>
        <w:t>2.1. Wymagania ogólne</w:t>
      </w:r>
    </w:p>
    <w:p w14:paraId="19B2D88E" w14:textId="77777777" w:rsidR="001E74DF" w:rsidRDefault="00AB4A2A">
      <w:pPr>
        <w:suppressAutoHyphens w:val="0"/>
        <w:jc w:val="left"/>
        <w:rPr>
          <w:rFonts w:ascii="Arial" w:hAnsi="Arial"/>
          <w:sz w:val="24"/>
          <w:szCs w:val="24"/>
        </w:rPr>
      </w:pPr>
      <w:r>
        <w:rPr>
          <w:rFonts w:ascii="Arial" w:hAnsi="Arial"/>
          <w:sz w:val="24"/>
          <w:szCs w:val="24"/>
        </w:rPr>
        <w:tab/>
        <w:t>Materiały do wykonania robót obj</w:t>
      </w:r>
      <w:r>
        <w:rPr>
          <w:rFonts w:ascii="Arial" w:hAnsi="Arial" w:cs="TimesNewRoman"/>
          <w:sz w:val="24"/>
          <w:szCs w:val="24"/>
        </w:rPr>
        <w:t>ę</w:t>
      </w:r>
      <w:r>
        <w:rPr>
          <w:rFonts w:ascii="Arial" w:hAnsi="Arial"/>
          <w:sz w:val="24"/>
          <w:szCs w:val="24"/>
        </w:rPr>
        <w:t>tych niniejsz</w:t>
      </w:r>
      <w:r>
        <w:rPr>
          <w:rFonts w:ascii="Arial" w:hAnsi="Arial" w:cs="TimesNewRoman"/>
          <w:sz w:val="24"/>
          <w:szCs w:val="24"/>
        </w:rPr>
        <w:t xml:space="preserve">ą </w:t>
      </w:r>
      <w:r>
        <w:rPr>
          <w:rFonts w:ascii="Arial" w:hAnsi="Arial"/>
          <w:sz w:val="24"/>
          <w:szCs w:val="24"/>
        </w:rPr>
        <w:t>specyfikacj</w:t>
      </w:r>
      <w:r>
        <w:rPr>
          <w:rFonts w:ascii="Arial" w:hAnsi="Arial" w:cs="TimesNewRoman"/>
          <w:sz w:val="24"/>
          <w:szCs w:val="24"/>
        </w:rPr>
        <w:t xml:space="preserve">ą </w:t>
      </w:r>
      <w:r>
        <w:rPr>
          <w:rFonts w:ascii="Arial" w:hAnsi="Arial"/>
          <w:sz w:val="24"/>
          <w:szCs w:val="24"/>
        </w:rPr>
        <w:t>techniczn</w:t>
      </w:r>
      <w:r>
        <w:rPr>
          <w:rFonts w:ascii="Arial" w:hAnsi="Arial" w:cs="TimesNewRoman"/>
          <w:sz w:val="24"/>
          <w:szCs w:val="24"/>
        </w:rPr>
        <w:t xml:space="preserve">ą </w:t>
      </w:r>
      <w:r>
        <w:rPr>
          <w:rFonts w:ascii="Arial" w:hAnsi="Arial"/>
          <w:sz w:val="24"/>
          <w:szCs w:val="24"/>
        </w:rPr>
        <w:t>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zgodnie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opisem technicznym i rysunkami. Beton konstrukcyjny C16/20</w:t>
      </w:r>
    </w:p>
    <w:p w14:paraId="7D2A7AA0" w14:textId="77777777" w:rsidR="001E74DF" w:rsidRDefault="001E74DF">
      <w:pPr>
        <w:suppressAutoHyphens w:val="0"/>
        <w:jc w:val="left"/>
        <w:rPr>
          <w:rFonts w:ascii="Arial" w:hAnsi="Arial"/>
          <w:sz w:val="24"/>
          <w:szCs w:val="24"/>
        </w:rPr>
      </w:pPr>
    </w:p>
    <w:p w14:paraId="61AF516C" w14:textId="77777777" w:rsidR="001E74DF" w:rsidRDefault="00AB4A2A">
      <w:pPr>
        <w:pStyle w:val="Nagwek3"/>
        <w:suppressAutoHyphens w:val="0"/>
        <w:jc w:val="left"/>
        <w:rPr>
          <w:rFonts w:ascii="Arial" w:hAnsi="Arial"/>
          <w:sz w:val="24"/>
          <w:szCs w:val="24"/>
        </w:rPr>
      </w:pPr>
      <w:r>
        <w:rPr>
          <w:rFonts w:ascii="Arial" w:hAnsi="Arial"/>
          <w:sz w:val="24"/>
          <w:szCs w:val="24"/>
        </w:rPr>
        <w:t>2.2. Składniki mieszanki</w:t>
      </w:r>
    </w:p>
    <w:p w14:paraId="1DD37B78" w14:textId="77777777" w:rsidR="001E74DF" w:rsidRDefault="00AB4A2A">
      <w:pPr>
        <w:pStyle w:val="Nagwek4"/>
        <w:suppressAutoHyphens w:val="0"/>
        <w:jc w:val="left"/>
        <w:rPr>
          <w:rFonts w:ascii="Arial" w:hAnsi="Arial"/>
          <w:sz w:val="24"/>
          <w:szCs w:val="24"/>
        </w:rPr>
      </w:pPr>
      <w:r>
        <w:rPr>
          <w:rFonts w:ascii="Arial" w:hAnsi="Arial"/>
          <w:sz w:val="24"/>
          <w:szCs w:val="24"/>
        </w:rPr>
        <w:t>2.2.1. Cement</w:t>
      </w:r>
    </w:p>
    <w:p w14:paraId="55347F43" w14:textId="77777777" w:rsidR="001E74DF" w:rsidRDefault="00AB4A2A">
      <w:pPr>
        <w:suppressAutoHyphens w:val="0"/>
        <w:jc w:val="left"/>
        <w:rPr>
          <w:rFonts w:ascii="Arial" w:hAnsi="Arial"/>
          <w:sz w:val="24"/>
          <w:szCs w:val="24"/>
        </w:rPr>
      </w:pPr>
      <w:r>
        <w:rPr>
          <w:rFonts w:ascii="Arial" w:hAnsi="Arial"/>
          <w:sz w:val="24"/>
          <w:szCs w:val="24"/>
        </w:rPr>
        <w:tab/>
        <w:t>Cement pochodz</w:t>
      </w:r>
      <w:r>
        <w:rPr>
          <w:rFonts w:ascii="Arial" w:hAnsi="Arial" w:cs="TimesNewRoman"/>
          <w:sz w:val="24"/>
          <w:szCs w:val="24"/>
        </w:rPr>
        <w:t>ą</w:t>
      </w:r>
      <w:r>
        <w:rPr>
          <w:rFonts w:ascii="Arial" w:hAnsi="Arial"/>
          <w:sz w:val="24"/>
          <w:szCs w:val="24"/>
        </w:rPr>
        <w:t>cy z ka</w:t>
      </w:r>
      <w:r>
        <w:rPr>
          <w:rFonts w:ascii="Arial" w:hAnsi="Arial" w:cs="TimesNewRoman"/>
          <w:sz w:val="24"/>
          <w:szCs w:val="24"/>
        </w:rPr>
        <w:t>ż</w:t>
      </w:r>
      <w:r>
        <w:rPr>
          <w:rFonts w:ascii="Arial" w:hAnsi="Arial"/>
          <w:sz w:val="24"/>
          <w:szCs w:val="24"/>
        </w:rPr>
        <w:t>dej dostawy musi spełnia</w:t>
      </w:r>
      <w:r>
        <w:rPr>
          <w:rFonts w:ascii="Arial" w:hAnsi="Arial" w:cs="TimesNewRoman"/>
          <w:sz w:val="24"/>
          <w:szCs w:val="24"/>
        </w:rPr>
        <w:t xml:space="preserve">ć </w:t>
      </w:r>
      <w:r>
        <w:rPr>
          <w:rFonts w:ascii="Arial" w:hAnsi="Arial"/>
          <w:sz w:val="24"/>
          <w:szCs w:val="24"/>
        </w:rPr>
        <w:t>wymagania zawarte w normie PN-B-197-1, lub normie równorzędnej.</w:t>
      </w:r>
    </w:p>
    <w:p w14:paraId="5A0310EB" w14:textId="77777777" w:rsidR="001E74DF" w:rsidRDefault="00AB4A2A">
      <w:pPr>
        <w:suppressAutoHyphens w:val="0"/>
        <w:jc w:val="left"/>
        <w:rPr>
          <w:rFonts w:ascii="Arial" w:hAnsi="Arial"/>
          <w:sz w:val="24"/>
          <w:szCs w:val="24"/>
        </w:rPr>
      </w:pPr>
      <w:r>
        <w:rPr>
          <w:rFonts w:ascii="Arial" w:hAnsi="Arial"/>
          <w:sz w:val="24"/>
          <w:szCs w:val="24"/>
        </w:rPr>
        <w:t>Do ka</w:t>
      </w:r>
      <w:r>
        <w:rPr>
          <w:rFonts w:ascii="Arial" w:hAnsi="Arial" w:cs="TimesNewRoman"/>
          <w:sz w:val="24"/>
          <w:szCs w:val="24"/>
        </w:rPr>
        <w:t>ż</w:t>
      </w:r>
      <w:r>
        <w:rPr>
          <w:rFonts w:ascii="Arial" w:hAnsi="Arial"/>
          <w:sz w:val="24"/>
          <w:szCs w:val="24"/>
        </w:rPr>
        <w:t>dej partii dostarczonego cementu musi by</w:t>
      </w:r>
      <w:r>
        <w:rPr>
          <w:rFonts w:ascii="Arial" w:hAnsi="Arial" w:cs="TimesNewRoman"/>
          <w:sz w:val="24"/>
          <w:szCs w:val="24"/>
        </w:rPr>
        <w:t xml:space="preserve">ć </w:t>
      </w:r>
      <w:r>
        <w:rPr>
          <w:rFonts w:ascii="Arial" w:hAnsi="Arial"/>
          <w:sz w:val="24"/>
          <w:szCs w:val="24"/>
        </w:rPr>
        <w:t>doł</w:t>
      </w:r>
      <w:r>
        <w:rPr>
          <w:rFonts w:ascii="Arial" w:hAnsi="Arial" w:cs="TimesNewRoman"/>
          <w:sz w:val="24"/>
          <w:szCs w:val="24"/>
        </w:rPr>
        <w:t>ą</w:t>
      </w:r>
      <w:r>
        <w:rPr>
          <w:rFonts w:ascii="Arial" w:hAnsi="Arial"/>
          <w:sz w:val="24"/>
          <w:szCs w:val="24"/>
        </w:rPr>
        <w:t xml:space="preserve">czone </w:t>
      </w:r>
      <w:r>
        <w:rPr>
          <w:rFonts w:ascii="Arial" w:hAnsi="Arial" w:cs="TimesNewRoman"/>
          <w:sz w:val="24"/>
          <w:szCs w:val="24"/>
        </w:rPr>
        <w:t>ś</w:t>
      </w:r>
      <w:r>
        <w:rPr>
          <w:rFonts w:ascii="Arial" w:hAnsi="Arial"/>
          <w:sz w:val="24"/>
          <w:szCs w:val="24"/>
        </w:rPr>
        <w:t>wiadectwo jako</w:t>
      </w:r>
      <w:r>
        <w:rPr>
          <w:rFonts w:ascii="Arial" w:hAnsi="Arial" w:cs="TimesNewRoman"/>
          <w:sz w:val="24"/>
          <w:szCs w:val="24"/>
        </w:rPr>
        <w:t>ś</w:t>
      </w:r>
      <w:r>
        <w:rPr>
          <w:rFonts w:ascii="Arial" w:hAnsi="Arial"/>
          <w:sz w:val="24"/>
          <w:szCs w:val="24"/>
        </w:rPr>
        <w:t>ci (atest). Ka</w:t>
      </w:r>
      <w:r>
        <w:rPr>
          <w:rFonts w:ascii="Arial" w:hAnsi="Arial" w:cs="TimesNewRoman"/>
          <w:sz w:val="24"/>
          <w:szCs w:val="24"/>
        </w:rPr>
        <w:t>ż</w:t>
      </w:r>
      <w:r>
        <w:rPr>
          <w:rFonts w:ascii="Arial" w:hAnsi="Arial"/>
          <w:sz w:val="24"/>
          <w:szCs w:val="24"/>
        </w:rPr>
        <w:t xml:space="preserve">da partia cementu, dla której wydano oddzielne </w:t>
      </w:r>
      <w:r>
        <w:rPr>
          <w:rFonts w:ascii="Arial" w:hAnsi="Arial" w:cs="TimesNewRoman"/>
          <w:sz w:val="24"/>
          <w:szCs w:val="24"/>
        </w:rPr>
        <w:t>ś</w:t>
      </w:r>
      <w:r>
        <w:rPr>
          <w:rFonts w:ascii="Arial" w:hAnsi="Arial"/>
          <w:sz w:val="24"/>
          <w:szCs w:val="24"/>
        </w:rPr>
        <w:t>wiadectwo jako</w:t>
      </w:r>
      <w:r>
        <w:rPr>
          <w:rFonts w:ascii="Arial" w:hAnsi="Arial" w:cs="TimesNewRoman"/>
          <w:sz w:val="24"/>
          <w:szCs w:val="24"/>
        </w:rPr>
        <w:t>ś</w:t>
      </w:r>
      <w:r>
        <w:rPr>
          <w:rFonts w:ascii="Arial" w:hAnsi="Arial"/>
          <w:sz w:val="24"/>
          <w:szCs w:val="24"/>
        </w:rPr>
        <w:t>ci powinna by</w:t>
      </w:r>
      <w:r>
        <w:rPr>
          <w:rFonts w:ascii="Arial" w:hAnsi="Arial" w:cs="TimesNewRoman"/>
          <w:sz w:val="24"/>
          <w:szCs w:val="24"/>
        </w:rPr>
        <w:t xml:space="preserve">ć </w:t>
      </w:r>
      <w:r>
        <w:rPr>
          <w:rFonts w:ascii="Arial" w:hAnsi="Arial"/>
          <w:sz w:val="24"/>
          <w:szCs w:val="24"/>
        </w:rPr>
        <w:t>przechowywana osobno w sposób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cy jej łatwe rozró</w:t>
      </w:r>
      <w:r>
        <w:rPr>
          <w:rFonts w:ascii="Arial" w:hAnsi="Arial" w:cs="TimesNewRoman"/>
          <w:sz w:val="24"/>
          <w:szCs w:val="24"/>
        </w:rPr>
        <w:t>ż</w:t>
      </w:r>
      <w:r>
        <w:rPr>
          <w:rFonts w:ascii="Arial" w:hAnsi="Arial"/>
          <w:sz w:val="24"/>
          <w:szCs w:val="24"/>
        </w:rPr>
        <w:t>nienie.</w:t>
      </w:r>
    </w:p>
    <w:p w14:paraId="42ACF092" w14:textId="77777777" w:rsidR="001E74DF" w:rsidRDefault="001E74DF">
      <w:pPr>
        <w:pStyle w:val="Nagwek4"/>
        <w:suppressAutoHyphens w:val="0"/>
        <w:jc w:val="left"/>
        <w:rPr>
          <w:rFonts w:ascii="Arial" w:hAnsi="Arial"/>
          <w:sz w:val="24"/>
          <w:szCs w:val="24"/>
        </w:rPr>
      </w:pPr>
    </w:p>
    <w:p w14:paraId="7F95EBC6" w14:textId="77777777" w:rsidR="001E74DF" w:rsidRDefault="00AB4A2A">
      <w:pPr>
        <w:pStyle w:val="Nagwek4"/>
        <w:suppressAutoHyphens w:val="0"/>
        <w:jc w:val="left"/>
        <w:rPr>
          <w:rFonts w:ascii="Arial" w:hAnsi="Arial"/>
          <w:sz w:val="24"/>
          <w:szCs w:val="24"/>
        </w:rPr>
      </w:pPr>
      <w:r>
        <w:rPr>
          <w:rFonts w:ascii="Arial" w:hAnsi="Arial"/>
          <w:sz w:val="24"/>
          <w:szCs w:val="24"/>
        </w:rPr>
        <w:t>2.2.2. Kruszywo</w:t>
      </w:r>
    </w:p>
    <w:p w14:paraId="358309DC" w14:textId="77777777" w:rsidR="001E74DF" w:rsidRDefault="00AB4A2A">
      <w:pPr>
        <w:suppressAutoHyphens w:val="0"/>
        <w:jc w:val="left"/>
        <w:rPr>
          <w:rFonts w:ascii="Arial" w:hAnsi="Arial"/>
          <w:sz w:val="24"/>
          <w:szCs w:val="24"/>
        </w:rPr>
      </w:pPr>
      <w:r>
        <w:rPr>
          <w:rFonts w:ascii="Arial" w:hAnsi="Arial"/>
          <w:sz w:val="24"/>
          <w:szCs w:val="24"/>
        </w:rPr>
        <w:tab/>
        <w:t>Kruszywo do betonu powinno charakteryzowa</w:t>
      </w:r>
      <w:r>
        <w:rPr>
          <w:rFonts w:ascii="Arial" w:hAnsi="Arial" w:cs="TimesNewRoman"/>
          <w:sz w:val="24"/>
          <w:szCs w:val="24"/>
        </w:rPr>
        <w:t xml:space="preserve">ć </w:t>
      </w:r>
      <w:r>
        <w:rPr>
          <w:rFonts w:ascii="Arial" w:hAnsi="Arial"/>
          <w:sz w:val="24"/>
          <w:szCs w:val="24"/>
        </w:rPr>
        <w:t>si</w:t>
      </w:r>
      <w:r>
        <w:rPr>
          <w:rFonts w:ascii="Arial" w:hAnsi="Arial" w:cs="TimesNewRoman"/>
          <w:sz w:val="24"/>
          <w:szCs w:val="24"/>
        </w:rPr>
        <w:t xml:space="preserve">ę </w:t>
      </w:r>
      <w:r>
        <w:rPr>
          <w:rFonts w:ascii="Arial" w:hAnsi="Arial"/>
          <w:sz w:val="24"/>
          <w:szCs w:val="24"/>
        </w:rPr>
        <w:t>stało</w:t>
      </w:r>
      <w:r>
        <w:rPr>
          <w:rFonts w:ascii="Arial" w:hAnsi="Arial" w:cs="TimesNewRoman"/>
          <w:sz w:val="24"/>
          <w:szCs w:val="24"/>
        </w:rPr>
        <w:t>ś</w:t>
      </w:r>
      <w:r>
        <w:rPr>
          <w:rFonts w:ascii="Arial" w:hAnsi="Arial"/>
          <w:sz w:val="24"/>
          <w:szCs w:val="24"/>
        </w:rPr>
        <w:t>ci</w:t>
      </w:r>
      <w:r>
        <w:rPr>
          <w:rFonts w:ascii="Arial" w:hAnsi="Arial" w:cs="TimesNewRoman"/>
          <w:sz w:val="24"/>
          <w:szCs w:val="24"/>
        </w:rPr>
        <w:t xml:space="preserve">ą </w:t>
      </w:r>
      <w:r>
        <w:rPr>
          <w:rFonts w:ascii="Arial" w:hAnsi="Arial"/>
          <w:sz w:val="24"/>
          <w:szCs w:val="24"/>
        </w:rPr>
        <w:t>cech fizycznych i jednorodno</w:t>
      </w:r>
      <w:r>
        <w:rPr>
          <w:rFonts w:ascii="Arial" w:hAnsi="Arial" w:cs="TimesNewRoman"/>
          <w:sz w:val="24"/>
          <w:szCs w:val="24"/>
        </w:rPr>
        <w:t>ś</w:t>
      </w:r>
      <w:r>
        <w:rPr>
          <w:rFonts w:ascii="Arial" w:hAnsi="Arial"/>
          <w:sz w:val="24"/>
          <w:szCs w:val="24"/>
        </w:rPr>
        <w:t>ci</w:t>
      </w:r>
      <w:r>
        <w:rPr>
          <w:rFonts w:ascii="Arial" w:hAnsi="Arial" w:cs="TimesNewRoman"/>
          <w:sz w:val="24"/>
          <w:szCs w:val="24"/>
        </w:rPr>
        <w:t xml:space="preserve">ą </w:t>
      </w:r>
      <w:r>
        <w:rPr>
          <w:rFonts w:ascii="Arial" w:hAnsi="Arial"/>
          <w:sz w:val="24"/>
          <w:szCs w:val="24"/>
        </w:rPr>
        <w:t>uziarnienia pozwalaj</w:t>
      </w:r>
      <w:r>
        <w:rPr>
          <w:rFonts w:ascii="Arial" w:hAnsi="Arial" w:cs="TimesNewRoman"/>
          <w:sz w:val="24"/>
          <w:szCs w:val="24"/>
        </w:rPr>
        <w:t>ą</w:t>
      </w:r>
      <w:r>
        <w:rPr>
          <w:rFonts w:ascii="Arial" w:hAnsi="Arial"/>
          <w:sz w:val="24"/>
          <w:szCs w:val="24"/>
        </w:rPr>
        <w:t>c</w:t>
      </w:r>
      <w:r>
        <w:rPr>
          <w:rFonts w:ascii="Arial" w:hAnsi="Arial" w:cs="TimesNewRoman"/>
          <w:sz w:val="24"/>
          <w:szCs w:val="24"/>
        </w:rPr>
        <w:t xml:space="preserve">ą </w:t>
      </w:r>
      <w:r>
        <w:rPr>
          <w:rFonts w:ascii="Arial" w:hAnsi="Arial"/>
          <w:sz w:val="24"/>
          <w:szCs w:val="24"/>
        </w:rPr>
        <w:t>na wykonanie partii betonu o stałej jako</w:t>
      </w:r>
      <w:r>
        <w:rPr>
          <w:rFonts w:ascii="Arial" w:hAnsi="Arial" w:cs="TimesNewRoman"/>
          <w:sz w:val="24"/>
          <w:szCs w:val="24"/>
        </w:rPr>
        <w:t>ś</w:t>
      </w:r>
      <w:r>
        <w:rPr>
          <w:rFonts w:ascii="Arial" w:hAnsi="Arial"/>
          <w:sz w:val="24"/>
          <w:szCs w:val="24"/>
        </w:rPr>
        <w:t>ci. Poszczególne rodzaje i frakcje kruszywa musz</w:t>
      </w:r>
      <w:r>
        <w:rPr>
          <w:rFonts w:ascii="Arial" w:hAnsi="Arial" w:cs="TimesNewRoman"/>
          <w:sz w:val="24"/>
          <w:szCs w:val="24"/>
        </w:rPr>
        <w:t xml:space="preserve">ą </w:t>
      </w:r>
      <w:r>
        <w:rPr>
          <w:rFonts w:ascii="Arial" w:hAnsi="Arial"/>
          <w:sz w:val="24"/>
          <w:szCs w:val="24"/>
        </w:rPr>
        <w:t>by</w:t>
      </w:r>
      <w:r>
        <w:rPr>
          <w:rFonts w:ascii="Arial" w:hAnsi="Arial" w:cs="TimesNewRoman"/>
          <w:sz w:val="24"/>
          <w:szCs w:val="24"/>
        </w:rPr>
        <w:t xml:space="preserve">ć </w:t>
      </w:r>
      <w:r>
        <w:rPr>
          <w:rFonts w:ascii="Arial" w:hAnsi="Arial"/>
          <w:sz w:val="24"/>
          <w:szCs w:val="24"/>
        </w:rPr>
        <w:t>na plac u składowym oddzielnie składowane na umocnionym i czystym podło</w:t>
      </w:r>
      <w:r>
        <w:rPr>
          <w:rFonts w:ascii="Arial" w:hAnsi="Arial" w:cs="TimesNewRoman"/>
          <w:sz w:val="24"/>
          <w:szCs w:val="24"/>
        </w:rPr>
        <w:t>ż</w:t>
      </w:r>
      <w:r>
        <w:rPr>
          <w:rFonts w:ascii="Arial" w:hAnsi="Arial"/>
          <w:sz w:val="24"/>
          <w:szCs w:val="24"/>
        </w:rPr>
        <w:t>u w sposób uniemo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cy mieszanie si</w:t>
      </w:r>
      <w:r>
        <w:rPr>
          <w:rFonts w:ascii="Arial" w:hAnsi="Arial" w:cs="TimesNewRoman"/>
          <w:sz w:val="24"/>
          <w:szCs w:val="24"/>
        </w:rPr>
        <w:t>ę</w:t>
      </w:r>
      <w:r>
        <w:rPr>
          <w:rFonts w:ascii="Arial" w:hAnsi="Arial"/>
          <w:sz w:val="24"/>
          <w:szCs w:val="24"/>
        </w:rPr>
        <w:t>. Do betonu 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kruszywo mineralne odpowiadaj</w:t>
      </w:r>
      <w:r>
        <w:rPr>
          <w:rFonts w:ascii="Arial" w:hAnsi="Arial" w:cs="TimesNewRoman"/>
          <w:sz w:val="24"/>
          <w:szCs w:val="24"/>
        </w:rPr>
        <w:t>ą</w:t>
      </w:r>
      <w:r>
        <w:rPr>
          <w:rFonts w:ascii="Arial" w:hAnsi="Arial"/>
          <w:sz w:val="24"/>
          <w:szCs w:val="24"/>
        </w:rPr>
        <w:t>ce wymaganiom normy PN-EN 12620:2004 (lub równorzędnej). Dostawca kruszywa jest zobowi</w:t>
      </w:r>
      <w:r>
        <w:rPr>
          <w:rFonts w:ascii="Arial" w:hAnsi="Arial" w:cs="TimesNewRoman"/>
          <w:sz w:val="24"/>
          <w:szCs w:val="24"/>
        </w:rPr>
        <w:t>ą</w:t>
      </w:r>
      <w:r>
        <w:rPr>
          <w:rFonts w:ascii="Arial" w:hAnsi="Arial"/>
          <w:sz w:val="24"/>
          <w:szCs w:val="24"/>
        </w:rPr>
        <w:t>zany do przekazania dla ka</w:t>
      </w:r>
      <w:r>
        <w:rPr>
          <w:rFonts w:ascii="Arial" w:hAnsi="Arial" w:cs="TimesNewRoman"/>
          <w:sz w:val="24"/>
          <w:szCs w:val="24"/>
        </w:rPr>
        <w:t>ż</w:t>
      </w:r>
      <w:r>
        <w:rPr>
          <w:rFonts w:ascii="Arial" w:hAnsi="Arial"/>
          <w:sz w:val="24"/>
          <w:szCs w:val="24"/>
        </w:rPr>
        <w:t>dej partii kruszywa wyników jego pełnych bada</w:t>
      </w:r>
      <w:r>
        <w:rPr>
          <w:rFonts w:ascii="Arial" w:hAnsi="Arial" w:cs="TimesNewRoman"/>
          <w:sz w:val="24"/>
          <w:szCs w:val="24"/>
        </w:rPr>
        <w:t xml:space="preserve">ń </w:t>
      </w:r>
      <w:r>
        <w:rPr>
          <w:rFonts w:ascii="Arial" w:hAnsi="Arial"/>
          <w:sz w:val="24"/>
          <w:szCs w:val="24"/>
        </w:rPr>
        <w:t>wg normy PN-</w:t>
      </w:r>
      <w:r>
        <w:rPr>
          <w:rFonts w:ascii="Arial" w:hAnsi="Arial"/>
          <w:sz w:val="24"/>
          <w:szCs w:val="24"/>
        </w:rPr>
        <w:t>EN 12620:2004 (lub równorzędnej) w terminach przewidzianych przez Inspektora nadzoru. W przypadku, gdy kontrola wyka</w:t>
      </w:r>
      <w:r>
        <w:rPr>
          <w:rFonts w:ascii="Arial" w:hAnsi="Arial" w:cs="TimesNewRoman"/>
          <w:sz w:val="24"/>
          <w:szCs w:val="24"/>
        </w:rPr>
        <w:t>ż</w:t>
      </w:r>
      <w:r>
        <w:rPr>
          <w:rFonts w:ascii="Arial" w:hAnsi="Arial"/>
          <w:sz w:val="24"/>
          <w:szCs w:val="24"/>
        </w:rPr>
        <w:t>e niezgodno</w:t>
      </w:r>
      <w:r>
        <w:rPr>
          <w:rFonts w:ascii="Arial" w:hAnsi="Arial" w:cs="TimesNewRoman"/>
          <w:sz w:val="24"/>
          <w:szCs w:val="24"/>
        </w:rPr>
        <w:t xml:space="preserve">ść </w:t>
      </w:r>
      <w:r>
        <w:rPr>
          <w:rFonts w:ascii="Arial" w:hAnsi="Arial"/>
          <w:sz w:val="24"/>
          <w:szCs w:val="24"/>
        </w:rPr>
        <w:t xml:space="preserve">cech danego kruszywa z wymaganiami normy PN-EN </w:t>
      </w:r>
      <w:r>
        <w:rPr>
          <w:rFonts w:ascii="Arial" w:hAnsi="Arial"/>
          <w:sz w:val="24"/>
          <w:szCs w:val="24"/>
        </w:rPr>
        <w:lastRenderedPageBreak/>
        <w:t>12620:2004 (lub równorzędnej), u</w:t>
      </w:r>
      <w:r>
        <w:rPr>
          <w:rFonts w:ascii="Arial" w:hAnsi="Arial" w:cs="TimesNewRoman"/>
          <w:sz w:val="24"/>
          <w:szCs w:val="24"/>
        </w:rPr>
        <w:t>ż</w:t>
      </w:r>
      <w:r>
        <w:rPr>
          <w:rFonts w:ascii="Arial" w:hAnsi="Arial"/>
          <w:sz w:val="24"/>
          <w:szCs w:val="24"/>
        </w:rPr>
        <w:t>ycie takiego kruszywa mo</w:t>
      </w:r>
      <w:r>
        <w:rPr>
          <w:rFonts w:ascii="Arial" w:hAnsi="Arial" w:cs="TimesNewRoman"/>
          <w:sz w:val="24"/>
          <w:szCs w:val="24"/>
        </w:rPr>
        <w:t>ż</w:t>
      </w:r>
      <w:r>
        <w:rPr>
          <w:rFonts w:ascii="Arial" w:hAnsi="Arial"/>
          <w:sz w:val="24"/>
          <w:szCs w:val="24"/>
        </w:rPr>
        <w:t>e nast</w:t>
      </w:r>
      <w:r>
        <w:rPr>
          <w:rFonts w:ascii="Arial" w:hAnsi="Arial" w:cs="TimesNewRoman"/>
          <w:sz w:val="24"/>
          <w:szCs w:val="24"/>
        </w:rPr>
        <w:t>ą</w:t>
      </w:r>
      <w:r>
        <w:rPr>
          <w:rFonts w:ascii="Arial" w:hAnsi="Arial"/>
          <w:sz w:val="24"/>
          <w:szCs w:val="24"/>
        </w:rPr>
        <w:t>pi</w:t>
      </w:r>
      <w:r>
        <w:rPr>
          <w:rFonts w:ascii="Arial" w:hAnsi="Arial" w:cs="TimesNewRoman"/>
          <w:sz w:val="24"/>
          <w:szCs w:val="24"/>
        </w:rPr>
        <w:t xml:space="preserve">ć </w:t>
      </w:r>
      <w:r>
        <w:rPr>
          <w:rFonts w:ascii="Arial" w:hAnsi="Arial"/>
          <w:sz w:val="24"/>
          <w:szCs w:val="24"/>
        </w:rPr>
        <w:t>po jego uszlachetnieniu (np. przez płukanie lub dodanie odpowiednich frakcji kruszywa) i ponownym sprawdzeniu.</w:t>
      </w:r>
    </w:p>
    <w:p w14:paraId="7F1E0B5E" w14:textId="77777777" w:rsidR="001E74DF" w:rsidRDefault="001E74DF">
      <w:pPr>
        <w:suppressAutoHyphens w:val="0"/>
        <w:jc w:val="left"/>
        <w:rPr>
          <w:rFonts w:ascii="Arial" w:hAnsi="Arial"/>
          <w:sz w:val="24"/>
          <w:szCs w:val="24"/>
        </w:rPr>
      </w:pPr>
    </w:p>
    <w:p w14:paraId="3EA71C2B" w14:textId="77777777" w:rsidR="001E74DF" w:rsidRDefault="00AB4A2A">
      <w:pPr>
        <w:pStyle w:val="Nagwek4"/>
        <w:suppressAutoHyphens w:val="0"/>
        <w:jc w:val="left"/>
        <w:rPr>
          <w:rFonts w:ascii="Arial" w:hAnsi="Arial"/>
          <w:sz w:val="24"/>
          <w:szCs w:val="24"/>
        </w:rPr>
      </w:pPr>
      <w:r>
        <w:rPr>
          <w:rFonts w:ascii="Arial" w:hAnsi="Arial"/>
          <w:sz w:val="24"/>
          <w:szCs w:val="24"/>
        </w:rPr>
        <w:t>2.2.3. Woda zarobowa</w:t>
      </w:r>
    </w:p>
    <w:p w14:paraId="2BF083C0" w14:textId="77777777" w:rsidR="001E74DF" w:rsidRDefault="00AB4A2A">
      <w:pPr>
        <w:suppressAutoHyphens w:val="0"/>
        <w:jc w:val="left"/>
        <w:rPr>
          <w:rFonts w:ascii="Arial" w:hAnsi="Arial"/>
          <w:sz w:val="24"/>
          <w:szCs w:val="24"/>
        </w:rPr>
      </w:pPr>
      <w:r>
        <w:rPr>
          <w:rFonts w:ascii="Arial" w:hAnsi="Arial"/>
          <w:sz w:val="24"/>
          <w:szCs w:val="24"/>
        </w:rPr>
        <w:tab/>
        <w:t>Woda zarobowa do betonu powinna odpowiada</w:t>
      </w:r>
      <w:r>
        <w:rPr>
          <w:rFonts w:ascii="Arial" w:hAnsi="Arial" w:cs="TimesNewRoman"/>
          <w:sz w:val="24"/>
          <w:szCs w:val="24"/>
        </w:rPr>
        <w:t xml:space="preserve">ć </w:t>
      </w:r>
      <w:r>
        <w:rPr>
          <w:rFonts w:ascii="Arial" w:hAnsi="Arial"/>
          <w:sz w:val="24"/>
          <w:szCs w:val="24"/>
        </w:rPr>
        <w:t>wymaganiom normy PN-EN 1008:2004, lub normie równorzędnej. Je</w:t>
      </w:r>
      <w:r>
        <w:rPr>
          <w:rFonts w:ascii="Arial" w:hAnsi="Arial" w:cs="TimesNewRoman"/>
          <w:sz w:val="24"/>
          <w:szCs w:val="24"/>
        </w:rPr>
        <w:t>ż</w:t>
      </w:r>
      <w:r>
        <w:rPr>
          <w:rFonts w:ascii="Arial" w:hAnsi="Arial"/>
          <w:sz w:val="24"/>
          <w:szCs w:val="24"/>
        </w:rPr>
        <w:t>eli wod</w:t>
      </w:r>
      <w:r>
        <w:rPr>
          <w:rFonts w:ascii="Arial" w:hAnsi="Arial" w:cs="TimesNewRoman"/>
          <w:sz w:val="24"/>
          <w:szCs w:val="24"/>
        </w:rPr>
        <w:t xml:space="preserve">ę </w:t>
      </w:r>
      <w:r>
        <w:rPr>
          <w:rFonts w:ascii="Arial" w:hAnsi="Arial"/>
          <w:sz w:val="24"/>
          <w:szCs w:val="24"/>
        </w:rPr>
        <w:t>do betonu przewiduje si</w:t>
      </w:r>
      <w:r>
        <w:rPr>
          <w:rFonts w:ascii="Arial" w:hAnsi="Arial" w:cs="TimesNewRoman"/>
          <w:sz w:val="24"/>
          <w:szCs w:val="24"/>
        </w:rPr>
        <w:t xml:space="preserve">ę </w:t>
      </w:r>
      <w:r>
        <w:rPr>
          <w:rFonts w:ascii="Arial" w:hAnsi="Arial"/>
          <w:sz w:val="24"/>
          <w:szCs w:val="24"/>
        </w:rPr>
        <w:t>czerpa</w:t>
      </w:r>
      <w:r>
        <w:rPr>
          <w:rFonts w:ascii="Arial" w:hAnsi="Arial" w:cs="TimesNewRoman"/>
          <w:sz w:val="24"/>
          <w:szCs w:val="24"/>
        </w:rPr>
        <w:t xml:space="preserve">ć </w:t>
      </w:r>
      <w:r>
        <w:rPr>
          <w:rFonts w:ascii="Arial" w:hAnsi="Arial"/>
          <w:sz w:val="24"/>
          <w:szCs w:val="24"/>
        </w:rPr>
        <w:t>z wodoci</w:t>
      </w:r>
      <w:r>
        <w:rPr>
          <w:rFonts w:ascii="Arial" w:hAnsi="Arial" w:cs="TimesNewRoman"/>
          <w:sz w:val="24"/>
          <w:szCs w:val="24"/>
        </w:rPr>
        <w:t>ą</w:t>
      </w:r>
      <w:r>
        <w:rPr>
          <w:rFonts w:ascii="Arial" w:hAnsi="Arial"/>
          <w:sz w:val="24"/>
          <w:szCs w:val="24"/>
        </w:rPr>
        <w:t>gów miejskich, to woda ta nie wymaga badania.</w:t>
      </w:r>
    </w:p>
    <w:p w14:paraId="44FB2654" w14:textId="77777777" w:rsidR="001E74DF" w:rsidRDefault="001E74DF">
      <w:pPr>
        <w:suppressAutoHyphens w:val="0"/>
        <w:jc w:val="left"/>
        <w:rPr>
          <w:rFonts w:ascii="Arial" w:hAnsi="Arial"/>
          <w:sz w:val="24"/>
          <w:szCs w:val="24"/>
        </w:rPr>
      </w:pPr>
    </w:p>
    <w:p w14:paraId="71FA4C97" w14:textId="77777777" w:rsidR="001E74DF" w:rsidRDefault="00AB4A2A">
      <w:pPr>
        <w:pStyle w:val="Nagwek3"/>
        <w:suppressAutoHyphens w:val="0"/>
        <w:jc w:val="left"/>
        <w:rPr>
          <w:rFonts w:ascii="Arial" w:hAnsi="Arial"/>
          <w:sz w:val="24"/>
          <w:szCs w:val="24"/>
        </w:rPr>
      </w:pPr>
      <w:r>
        <w:rPr>
          <w:rFonts w:ascii="Arial" w:hAnsi="Arial"/>
          <w:sz w:val="24"/>
          <w:szCs w:val="24"/>
        </w:rPr>
        <w:t>2.3. Beton</w:t>
      </w:r>
    </w:p>
    <w:p w14:paraId="2A592229" w14:textId="77777777" w:rsidR="001E74DF" w:rsidRDefault="00AB4A2A">
      <w:pPr>
        <w:pStyle w:val="Nagwek4"/>
        <w:suppressAutoHyphens w:val="0"/>
        <w:jc w:val="left"/>
        <w:rPr>
          <w:rFonts w:ascii="Arial" w:hAnsi="Arial"/>
          <w:sz w:val="24"/>
          <w:szCs w:val="24"/>
        </w:rPr>
      </w:pPr>
      <w:r>
        <w:rPr>
          <w:rFonts w:ascii="Arial" w:hAnsi="Arial"/>
          <w:sz w:val="24"/>
          <w:szCs w:val="24"/>
        </w:rPr>
        <w:t>2.3.1. Beton konstrukcyjny</w:t>
      </w:r>
    </w:p>
    <w:p w14:paraId="3880488D" w14:textId="77777777" w:rsidR="001E74DF" w:rsidRDefault="00AB4A2A">
      <w:pPr>
        <w:suppressAutoHyphens w:val="0"/>
        <w:jc w:val="left"/>
        <w:rPr>
          <w:rFonts w:ascii="Arial" w:hAnsi="Arial"/>
          <w:sz w:val="24"/>
          <w:szCs w:val="24"/>
        </w:rPr>
      </w:pPr>
      <w:r>
        <w:rPr>
          <w:rFonts w:ascii="Arial" w:hAnsi="Arial"/>
          <w:sz w:val="24"/>
          <w:szCs w:val="24"/>
        </w:rPr>
        <w:tab/>
        <w:t>Beton konstrukcyjny przyjmowa</w:t>
      </w:r>
      <w:r>
        <w:rPr>
          <w:rFonts w:ascii="Arial" w:hAnsi="Arial" w:cs="TimesNewRoman"/>
          <w:sz w:val="24"/>
          <w:szCs w:val="24"/>
        </w:rPr>
        <w:t xml:space="preserve">ć </w:t>
      </w:r>
      <w:r>
        <w:rPr>
          <w:rFonts w:ascii="Arial" w:hAnsi="Arial"/>
          <w:sz w:val="24"/>
          <w:szCs w:val="24"/>
        </w:rPr>
        <w:t>zgodnie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 xml:space="preserve">ą </w:t>
      </w:r>
      <w:r>
        <w:rPr>
          <w:rFonts w:ascii="Arial" w:hAnsi="Arial"/>
          <w:sz w:val="24"/>
          <w:szCs w:val="24"/>
        </w:rPr>
        <w:t>PW – opisem technicznym i rysunkami, tj. beton zwykły klasy C16/20 spełniaj</w:t>
      </w:r>
      <w:r>
        <w:rPr>
          <w:rFonts w:ascii="Arial" w:hAnsi="Arial" w:cs="TimesNewRoman"/>
          <w:sz w:val="24"/>
          <w:szCs w:val="24"/>
        </w:rPr>
        <w:t>ą</w:t>
      </w:r>
      <w:r>
        <w:rPr>
          <w:rFonts w:ascii="Arial" w:hAnsi="Arial"/>
          <w:sz w:val="24"/>
          <w:szCs w:val="24"/>
        </w:rPr>
        <w:t>cy wymagania normy PN-EN 206-1:2003, lub normy równorzędnej.</w:t>
      </w:r>
    </w:p>
    <w:p w14:paraId="2C6C11E8" w14:textId="77777777" w:rsidR="001E74DF" w:rsidRDefault="001E74DF">
      <w:pPr>
        <w:suppressAutoHyphens w:val="0"/>
        <w:jc w:val="left"/>
        <w:rPr>
          <w:rFonts w:ascii="Arial" w:hAnsi="Arial"/>
          <w:sz w:val="24"/>
          <w:szCs w:val="24"/>
        </w:rPr>
      </w:pPr>
    </w:p>
    <w:p w14:paraId="48F7AC1A" w14:textId="77777777" w:rsidR="001E74DF" w:rsidRDefault="00AB4A2A">
      <w:pPr>
        <w:pStyle w:val="Nagwek4"/>
        <w:suppressAutoHyphens w:val="0"/>
        <w:jc w:val="left"/>
        <w:rPr>
          <w:rFonts w:ascii="Arial" w:hAnsi="Arial"/>
          <w:sz w:val="24"/>
          <w:szCs w:val="24"/>
        </w:rPr>
      </w:pPr>
      <w:r>
        <w:rPr>
          <w:rFonts w:ascii="Arial" w:hAnsi="Arial"/>
          <w:sz w:val="24"/>
          <w:szCs w:val="24"/>
        </w:rPr>
        <w:t>2.3.2. Beton podkładowy.</w:t>
      </w:r>
    </w:p>
    <w:p w14:paraId="60922B79" w14:textId="77777777" w:rsidR="001E74DF" w:rsidRDefault="00AB4A2A">
      <w:pPr>
        <w:suppressAutoHyphens w:val="0"/>
        <w:jc w:val="left"/>
        <w:rPr>
          <w:rFonts w:ascii="Arial" w:hAnsi="Arial"/>
          <w:sz w:val="24"/>
          <w:szCs w:val="24"/>
        </w:rPr>
      </w:pPr>
      <w:r>
        <w:rPr>
          <w:rFonts w:ascii="Arial" w:hAnsi="Arial"/>
          <w:sz w:val="24"/>
          <w:szCs w:val="24"/>
        </w:rPr>
        <w:tab/>
        <w:t>Beton podkładowy przyjmowa</w:t>
      </w:r>
      <w:r>
        <w:rPr>
          <w:rFonts w:ascii="Arial" w:hAnsi="Arial" w:cs="TimesNewRoman"/>
          <w:sz w:val="24"/>
          <w:szCs w:val="24"/>
        </w:rPr>
        <w:t xml:space="preserve">ć </w:t>
      </w:r>
      <w:r>
        <w:rPr>
          <w:rFonts w:ascii="Arial" w:hAnsi="Arial"/>
          <w:sz w:val="24"/>
          <w:szCs w:val="24"/>
        </w:rPr>
        <w:t>zgodnie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 xml:space="preserve">ą </w:t>
      </w:r>
      <w:r>
        <w:rPr>
          <w:rFonts w:ascii="Arial" w:hAnsi="Arial"/>
          <w:sz w:val="24"/>
          <w:szCs w:val="24"/>
        </w:rPr>
        <w:t>– opisem technicznym i rysunkami, tj. beton klasy C8/10 (B- 10 ), z utrzymaniem wymaga</w:t>
      </w:r>
      <w:r>
        <w:rPr>
          <w:rFonts w:ascii="Arial" w:hAnsi="Arial" w:cs="TimesNewRoman"/>
          <w:sz w:val="24"/>
          <w:szCs w:val="24"/>
        </w:rPr>
        <w:t xml:space="preserve">ń </w:t>
      </w:r>
      <w:r>
        <w:rPr>
          <w:rFonts w:ascii="Arial" w:hAnsi="Arial"/>
          <w:sz w:val="24"/>
          <w:szCs w:val="24"/>
        </w:rPr>
        <w:t>i bada</w:t>
      </w:r>
      <w:r>
        <w:rPr>
          <w:rFonts w:ascii="Arial" w:hAnsi="Arial" w:cs="TimesNewRoman"/>
          <w:sz w:val="24"/>
          <w:szCs w:val="24"/>
        </w:rPr>
        <w:t xml:space="preserve">ń </w:t>
      </w:r>
      <w:r>
        <w:rPr>
          <w:rFonts w:ascii="Arial" w:hAnsi="Arial"/>
          <w:sz w:val="24"/>
          <w:szCs w:val="24"/>
        </w:rPr>
        <w:t>tylko w zakresie wytrzymało</w:t>
      </w:r>
      <w:r>
        <w:rPr>
          <w:rFonts w:ascii="Arial" w:hAnsi="Arial" w:cs="TimesNewRoman"/>
          <w:sz w:val="24"/>
          <w:szCs w:val="24"/>
        </w:rPr>
        <w:t>ś</w:t>
      </w:r>
      <w:r>
        <w:rPr>
          <w:rFonts w:ascii="Arial" w:hAnsi="Arial"/>
          <w:sz w:val="24"/>
          <w:szCs w:val="24"/>
        </w:rPr>
        <w:t xml:space="preserve">ci betonu na </w:t>
      </w:r>
      <w:r>
        <w:rPr>
          <w:rFonts w:ascii="Arial" w:hAnsi="Arial" w:cs="TimesNewRoman"/>
          <w:sz w:val="24"/>
          <w:szCs w:val="24"/>
        </w:rPr>
        <w:t>ś</w:t>
      </w:r>
      <w:r>
        <w:rPr>
          <w:rFonts w:ascii="Arial" w:hAnsi="Arial"/>
          <w:sz w:val="24"/>
          <w:szCs w:val="24"/>
        </w:rPr>
        <w:t>ciskanie. Odpowiednie wymagania okre</w:t>
      </w:r>
      <w:r>
        <w:rPr>
          <w:rFonts w:ascii="Arial" w:hAnsi="Arial" w:cs="TimesNewRoman"/>
          <w:sz w:val="24"/>
          <w:szCs w:val="24"/>
        </w:rPr>
        <w:t>ś</w:t>
      </w:r>
      <w:r>
        <w:rPr>
          <w:rFonts w:ascii="Arial" w:hAnsi="Arial"/>
          <w:sz w:val="24"/>
          <w:szCs w:val="24"/>
        </w:rPr>
        <w:t xml:space="preserve">la norma PN-EN 206-1:2003 lub </w:t>
      </w:r>
      <w:proofErr w:type="spellStart"/>
      <w:r>
        <w:rPr>
          <w:rFonts w:ascii="Arial" w:hAnsi="Arial"/>
          <w:sz w:val="24"/>
          <w:szCs w:val="24"/>
        </w:rPr>
        <w:t>stosowac</w:t>
      </w:r>
      <w:proofErr w:type="spellEnd"/>
      <w:r>
        <w:rPr>
          <w:rFonts w:ascii="Arial" w:hAnsi="Arial"/>
          <w:sz w:val="24"/>
          <w:szCs w:val="24"/>
        </w:rPr>
        <w:t xml:space="preserve"> normę równorzędną.</w:t>
      </w:r>
    </w:p>
    <w:p w14:paraId="629AAC7A" w14:textId="77777777" w:rsidR="001E74DF" w:rsidRDefault="001E74DF">
      <w:pPr>
        <w:suppressAutoHyphens w:val="0"/>
        <w:jc w:val="left"/>
        <w:rPr>
          <w:rFonts w:ascii="Arial" w:hAnsi="Arial"/>
          <w:sz w:val="24"/>
          <w:szCs w:val="24"/>
        </w:rPr>
      </w:pPr>
    </w:p>
    <w:p w14:paraId="62D7B742"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089E513F" w14:textId="77777777" w:rsidR="001E74DF" w:rsidRDefault="00AB4A2A">
      <w:pPr>
        <w:suppressAutoHyphens w:val="0"/>
        <w:jc w:val="left"/>
        <w:rPr>
          <w:rFonts w:ascii="Arial" w:hAnsi="Arial"/>
          <w:sz w:val="24"/>
          <w:szCs w:val="24"/>
        </w:rPr>
      </w:pPr>
      <w:r>
        <w:rPr>
          <w:rFonts w:ascii="Arial" w:hAnsi="Arial"/>
          <w:sz w:val="24"/>
          <w:szCs w:val="24"/>
        </w:rPr>
        <w:tab/>
        <w:t>Dozatory musz</w:t>
      </w:r>
      <w:r>
        <w:rPr>
          <w:rFonts w:ascii="Arial" w:hAnsi="Arial" w:cs="TimesNewRoman"/>
          <w:sz w:val="24"/>
          <w:szCs w:val="24"/>
        </w:rPr>
        <w:t xml:space="preserve">ą </w:t>
      </w:r>
      <w:r>
        <w:rPr>
          <w:rFonts w:ascii="Arial" w:hAnsi="Arial"/>
          <w:sz w:val="24"/>
          <w:szCs w:val="24"/>
        </w:rPr>
        <w:t>mie</w:t>
      </w:r>
      <w:r>
        <w:rPr>
          <w:rFonts w:ascii="Arial" w:hAnsi="Arial" w:cs="TimesNewRoman"/>
          <w:sz w:val="24"/>
          <w:szCs w:val="24"/>
        </w:rPr>
        <w:t xml:space="preserve">ć </w:t>
      </w:r>
      <w:r>
        <w:rPr>
          <w:rFonts w:ascii="Arial" w:hAnsi="Arial"/>
          <w:sz w:val="24"/>
          <w:szCs w:val="24"/>
        </w:rPr>
        <w:t xml:space="preserve">aktualne </w:t>
      </w:r>
      <w:r>
        <w:rPr>
          <w:rFonts w:ascii="Arial" w:hAnsi="Arial" w:cs="TimesNewRoman"/>
          <w:sz w:val="24"/>
          <w:szCs w:val="24"/>
        </w:rPr>
        <w:t>ś</w:t>
      </w:r>
      <w:r>
        <w:rPr>
          <w:rFonts w:ascii="Arial" w:hAnsi="Arial"/>
          <w:sz w:val="24"/>
          <w:szCs w:val="24"/>
        </w:rPr>
        <w:t>wiadectwo legalizacji. Mieszanie składników powinno si</w:t>
      </w:r>
      <w:r>
        <w:rPr>
          <w:rFonts w:ascii="Arial" w:hAnsi="Arial" w:cs="TimesNewRoman"/>
          <w:sz w:val="24"/>
          <w:szCs w:val="24"/>
        </w:rPr>
        <w:t xml:space="preserve">ę </w:t>
      </w:r>
      <w:r>
        <w:rPr>
          <w:rFonts w:ascii="Arial" w:hAnsi="Arial"/>
          <w:sz w:val="24"/>
          <w:szCs w:val="24"/>
        </w:rPr>
        <w:t>odbywa</w:t>
      </w:r>
      <w:r>
        <w:rPr>
          <w:rFonts w:ascii="Arial" w:hAnsi="Arial" w:cs="TimesNewRoman"/>
          <w:sz w:val="24"/>
          <w:szCs w:val="24"/>
        </w:rPr>
        <w:t xml:space="preserve">ć </w:t>
      </w:r>
      <w:r>
        <w:rPr>
          <w:rFonts w:ascii="Arial" w:hAnsi="Arial"/>
          <w:sz w:val="24"/>
          <w:szCs w:val="24"/>
        </w:rPr>
        <w:t>wył</w:t>
      </w:r>
      <w:r>
        <w:rPr>
          <w:rFonts w:ascii="Arial" w:hAnsi="Arial" w:cs="TimesNewRoman"/>
          <w:sz w:val="24"/>
          <w:szCs w:val="24"/>
        </w:rPr>
        <w:t>ą</w:t>
      </w:r>
      <w:r>
        <w:rPr>
          <w:rFonts w:ascii="Arial" w:hAnsi="Arial"/>
          <w:sz w:val="24"/>
          <w:szCs w:val="24"/>
        </w:rPr>
        <w:t>cznie w betoniarkach o wymuszonym działaniu (zabrania si</w:t>
      </w:r>
      <w:r>
        <w:rPr>
          <w:rFonts w:ascii="Arial" w:hAnsi="Arial" w:cs="TimesNewRoman"/>
          <w:sz w:val="24"/>
          <w:szCs w:val="24"/>
        </w:rPr>
        <w:t xml:space="preserve">ę </w:t>
      </w:r>
      <w:r>
        <w:rPr>
          <w:rFonts w:ascii="Arial" w:hAnsi="Arial"/>
          <w:sz w:val="24"/>
          <w:szCs w:val="24"/>
        </w:rPr>
        <w:t>stosowania mieszarek wolno spadowych). Do podawania mieszanek 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pojemniki lub pompy przystosowane do podawania mieszanek plastycznych. Dopuszcza si</w:t>
      </w:r>
      <w:r>
        <w:rPr>
          <w:rFonts w:ascii="Arial" w:hAnsi="Arial" w:cs="TimesNewRoman"/>
          <w:sz w:val="24"/>
          <w:szCs w:val="24"/>
        </w:rPr>
        <w:t xml:space="preserve">ę </w:t>
      </w:r>
      <w:r>
        <w:rPr>
          <w:rFonts w:ascii="Arial" w:hAnsi="Arial"/>
          <w:sz w:val="24"/>
          <w:szCs w:val="24"/>
        </w:rPr>
        <w:t>tak</w:t>
      </w:r>
      <w:r>
        <w:rPr>
          <w:rFonts w:ascii="Arial" w:hAnsi="Arial" w:cs="TimesNewRoman"/>
          <w:sz w:val="24"/>
          <w:szCs w:val="24"/>
        </w:rPr>
        <w:t>ż</w:t>
      </w:r>
      <w:r>
        <w:rPr>
          <w:rFonts w:ascii="Arial" w:hAnsi="Arial"/>
          <w:sz w:val="24"/>
          <w:szCs w:val="24"/>
        </w:rPr>
        <w:t>e przeno</w:t>
      </w:r>
      <w:r>
        <w:rPr>
          <w:rFonts w:ascii="Arial" w:hAnsi="Arial" w:cs="TimesNewRoman"/>
          <w:sz w:val="24"/>
          <w:szCs w:val="24"/>
        </w:rPr>
        <w:t>ś</w:t>
      </w:r>
      <w:r>
        <w:rPr>
          <w:rFonts w:ascii="Arial" w:hAnsi="Arial"/>
          <w:sz w:val="24"/>
          <w:szCs w:val="24"/>
        </w:rPr>
        <w:t>niki ta</w:t>
      </w:r>
      <w:r>
        <w:rPr>
          <w:rFonts w:ascii="Arial" w:hAnsi="Arial" w:cs="TimesNewRoman"/>
          <w:sz w:val="24"/>
          <w:szCs w:val="24"/>
        </w:rPr>
        <w:t>ś</w:t>
      </w:r>
      <w:r>
        <w:rPr>
          <w:rFonts w:ascii="Arial" w:hAnsi="Arial"/>
          <w:sz w:val="24"/>
          <w:szCs w:val="24"/>
        </w:rPr>
        <w:t>mowe jednosekcyjne do podawania mieszanki na odległo</w:t>
      </w:r>
      <w:r>
        <w:rPr>
          <w:rFonts w:ascii="Arial" w:hAnsi="Arial" w:cs="TimesNewRoman"/>
          <w:sz w:val="24"/>
          <w:szCs w:val="24"/>
        </w:rPr>
        <w:t xml:space="preserve">ść </w:t>
      </w:r>
      <w:r>
        <w:rPr>
          <w:rFonts w:ascii="Arial" w:hAnsi="Arial"/>
          <w:sz w:val="24"/>
          <w:szCs w:val="24"/>
        </w:rPr>
        <w:t>nie wi</w:t>
      </w:r>
      <w:r>
        <w:rPr>
          <w:rFonts w:ascii="Arial" w:hAnsi="Arial" w:cs="TimesNewRoman"/>
          <w:sz w:val="24"/>
          <w:szCs w:val="24"/>
        </w:rPr>
        <w:t>ę</w:t>
      </w:r>
      <w:r>
        <w:rPr>
          <w:rFonts w:ascii="Arial" w:hAnsi="Arial"/>
          <w:sz w:val="24"/>
          <w:szCs w:val="24"/>
        </w:rPr>
        <w:t>ksz</w:t>
      </w:r>
      <w:r>
        <w:rPr>
          <w:rFonts w:ascii="Arial" w:hAnsi="Arial" w:cs="TimesNewRoman"/>
          <w:sz w:val="24"/>
          <w:szCs w:val="24"/>
        </w:rPr>
        <w:t xml:space="preserve">ą </w:t>
      </w:r>
      <w:r>
        <w:rPr>
          <w:rFonts w:ascii="Arial" w:hAnsi="Arial"/>
          <w:sz w:val="24"/>
          <w:szCs w:val="24"/>
        </w:rPr>
        <w:t>ni</w:t>
      </w:r>
      <w:r>
        <w:rPr>
          <w:rFonts w:ascii="Arial" w:hAnsi="Arial" w:cs="TimesNewRoman"/>
          <w:sz w:val="24"/>
          <w:szCs w:val="24"/>
        </w:rPr>
        <w:t xml:space="preserve">ż </w:t>
      </w:r>
      <w:r>
        <w:rPr>
          <w:rFonts w:ascii="Arial" w:hAnsi="Arial"/>
          <w:sz w:val="24"/>
          <w:szCs w:val="24"/>
        </w:rPr>
        <w:t>10 m. Do zag</w:t>
      </w:r>
      <w:r>
        <w:rPr>
          <w:rFonts w:ascii="Arial" w:hAnsi="Arial" w:cs="TimesNewRoman"/>
          <w:sz w:val="24"/>
          <w:szCs w:val="24"/>
        </w:rPr>
        <w:t>ę</w:t>
      </w:r>
      <w:r>
        <w:rPr>
          <w:rFonts w:ascii="Arial" w:hAnsi="Arial"/>
          <w:sz w:val="24"/>
          <w:szCs w:val="24"/>
        </w:rPr>
        <w:t>szczania mieszanki betonowej 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 xml:space="preserve">wibratory z buławami o </w:t>
      </w:r>
      <w:r>
        <w:rPr>
          <w:rFonts w:ascii="Arial" w:hAnsi="Arial" w:cs="TimesNewRoman"/>
          <w:sz w:val="24"/>
          <w:szCs w:val="24"/>
        </w:rPr>
        <w:t>ś</w:t>
      </w:r>
      <w:r>
        <w:rPr>
          <w:rFonts w:ascii="Arial" w:hAnsi="Arial"/>
          <w:sz w:val="24"/>
          <w:szCs w:val="24"/>
        </w:rPr>
        <w:t>rednicy nie wi</w:t>
      </w:r>
      <w:r>
        <w:rPr>
          <w:rFonts w:ascii="Arial" w:hAnsi="Arial" w:cs="TimesNewRoman"/>
          <w:sz w:val="24"/>
          <w:szCs w:val="24"/>
        </w:rPr>
        <w:t>ę</w:t>
      </w:r>
      <w:r>
        <w:rPr>
          <w:rFonts w:ascii="Arial" w:hAnsi="Arial"/>
          <w:sz w:val="24"/>
          <w:szCs w:val="24"/>
        </w:rPr>
        <w:t>kszej od 0,65 odl</w:t>
      </w:r>
      <w:r>
        <w:rPr>
          <w:rFonts w:ascii="Arial" w:hAnsi="Arial"/>
          <w:sz w:val="24"/>
          <w:szCs w:val="24"/>
        </w:rPr>
        <w:t>egło</w:t>
      </w:r>
      <w:r>
        <w:rPr>
          <w:rFonts w:ascii="Arial" w:hAnsi="Arial" w:cs="TimesNewRoman"/>
          <w:sz w:val="24"/>
          <w:szCs w:val="24"/>
        </w:rPr>
        <w:t>ś</w:t>
      </w:r>
      <w:r>
        <w:rPr>
          <w:rFonts w:ascii="Arial" w:hAnsi="Arial"/>
          <w:sz w:val="24"/>
          <w:szCs w:val="24"/>
        </w:rPr>
        <w:t>ci mi</w:t>
      </w:r>
      <w:r>
        <w:rPr>
          <w:rFonts w:ascii="Arial" w:hAnsi="Arial" w:cs="TimesNewRoman"/>
          <w:sz w:val="24"/>
          <w:szCs w:val="24"/>
        </w:rPr>
        <w:t>ę</w:t>
      </w:r>
      <w:r>
        <w:rPr>
          <w:rFonts w:ascii="Arial" w:hAnsi="Arial"/>
          <w:sz w:val="24"/>
          <w:szCs w:val="24"/>
        </w:rPr>
        <w:t>dzy pr</w:t>
      </w:r>
      <w:r>
        <w:rPr>
          <w:rFonts w:ascii="Arial" w:hAnsi="Arial" w:cs="TimesNewRoman"/>
          <w:sz w:val="24"/>
          <w:szCs w:val="24"/>
        </w:rPr>
        <w:t>ę</w:t>
      </w:r>
      <w:r>
        <w:rPr>
          <w:rFonts w:ascii="Arial" w:hAnsi="Arial"/>
          <w:sz w:val="24"/>
          <w:szCs w:val="24"/>
        </w:rPr>
        <w:t>tami zbrojenia le</w:t>
      </w:r>
      <w:r>
        <w:rPr>
          <w:rFonts w:ascii="Arial" w:hAnsi="Arial" w:cs="TimesNewRoman"/>
          <w:sz w:val="24"/>
          <w:szCs w:val="24"/>
        </w:rPr>
        <w:t>żą</w:t>
      </w:r>
      <w:r>
        <w:rPr>
          <w:rFonts w:ascii="Arial" w:hAnsi="Arial"/>
          <w:sz w:val="24"/>
          <w:szCs w:val="24"/>
        </w:rPr>
        <w:t>cymi w płaszczy</w:t>
      </w:r>
      <w:r>
        <w:rPr>
          <w:rFonts w:ascii="Arial" w:hAnsi="Arial" w:cs="TimesNewRoman"/>
          <w:sz w:val="24"/>
          <w:szCs w:val="24"/>
        </w:rPr>
        <w:t>ź</w:t>
      </w:r>
      <w:r>
        <w:rPr>
          <w:rFonts w:ascii="Arial" w:hAnsi="Arial"/>
          <w:sz w:val="24"/>
          <w:szCs w:val="24"/>
        </w:rPr>
        <w:t>nie poziomej, o cz</w:t>
      </w:r>
      <w:r>
        <w:rPr>
          <w:rFonts w:ascii="Arial" w:hAnsi="Arial" w:cs="TimesNewRoman"/>
          <w:sz w:val="24"/>
          <w:szCs w:val="24"/>
        </w:rPr>
        <w:t>ę</w:t>
      </w:r>
      <w:r>
        <w:rPr>
          <w:rFonts w:ascii="Arial" w:hAnsi="Arial"/>
          <w:sz w:val="24"/>
          <w:szCs w:val="24"/>
        </w:rPr>
        <w:t>stotliwo</w:t>
      </w:r>
      <w:r>
        <w:rPr>
          <w:rFonts w:ascii="Arial" w:hAnsi="Arial" w:cs="TimesNewRoman"/>
          <w:sz w:val="24"/>
          <w:szCs w:val="24"/>
        </w:rPr>
        <w:t>ś</w:t>
      </w:r>
      <w:r>
        <w:rPr>
          <w:rFonts w:ascii="Arial" w:hAnsi="Arial"/>
          <w:sz w:val="24"/>
          <w:szCs w:val="24"/>
        </w:rPr>
        <w:t>ci 6000 drga</w:t>
      </w:r>
      <w:r>
        <w:rPr>
          <w:rFonts w:ascii="Arial" w:hAnsi="Arial" w:cs="TimesNewRoman"/>
          <w:sz w:val="24"/>
          <w:szCs w:val="24"/>
        </w:rPr>
        <w:t>ń</w:t>
      </w:r>
      <w:r>
        <w:rPr>
          <w:rFonts w:ascii="Arial" w:hAnsi="Arial"/>
          <w:sz w:val="24"/>
          <w:szCs w:val="24"/>
        </w:rPr>
        <w:t>/min i łaty wibracyjne charakteryzuj</w:t>
      </w:r>
      <w:r>
        <w:rPr>
          <w:rFonts w:ascii="Arial" w:hAnsi="Arial" w:cs="TimesNewRoman"/>
          <w:sz w:val="24"/>
          <w:szCs w:val="24"/>
        </w:rPr>
        <w:t>ą</w:t>
      </w:r>
      <w:r>
        <w:rPr>
          <w:rFonts w:ascii="Arial" w:hAnsi="Arial"/>
          <w:sz w:val="24"/>
          <w:szCs w:val="24"/>
        </w:rPr>
        <w:t>ce si</w:t>
      </w:r>
      <w:r>
        <w:rPr>
          <w:rFonts w:ascii="Arial" w:hAnsi="Arial" w:cs="TimesNewRoman"/>
          <w:sz w:val="24"/>
          <w:szCs w:val="24"/>
        </w:rPr>
        <w:t xml:space="preserve">ę </w:t>
      </w:r>
      <w:r>
        <w:rPr>
          <w:rFonts w:ascii="Arial" w:hAnsi="Arial"/>
          <w:sz w:val="24"/>
          <w:szCs w:val="24"/>
        </w:rPr>
        <w:t>jednakowymi drganiami na całej długo</w:t>
      </w:r>
      <w:r>
        <w:rPr>
          <w:rFonts w:ascii="Arial" w:hAnsi="Arial" w:cs="TimesNewRoman"/>
          <w:sz w:val="24"/>
          <w:szCs w:val="24"/>
        </w:rPr>
        <w:t>ś</w:t>
      </w:r>
      <w:r>
        <w:rPr>
          <w:rFonts w:ascii="Arial" w:hAnsi="Arial"/>
          <w:sz w:val="24"/>
          <w:szCs w:val="24"/>
        </w:rPr>
        <w:t xml:space="preserve">ci. Wykonawca na </w:t>
      </w:r>
      <w:r>
        <w:rPr>
          <w:rFonts w:ascii="Arial" w:hAnsi="Arial" w:cs="TimesNewRoman"/>
          <w:sz w:val="24"/>
          <w:szCs w:val="24"/>
        </w:rPr>
        <w:t>żą</w:t>
      </w:r>
      <w:r>
        <w:rPr>
          <w:rFonts w:ascii="Arial" w:hAnsi="Arial"/>
          <w:sz w:val="24"/>
          <w:szCs w:val="24"/>
        </w:rPr>
        <w:t>danie dostarczy Inwestorowi kopie dokumentów potwierdzaj</w:t>
      </w:r>
      <w:r>
        <w:rPr>
          <w:rFonts w:ascii="Arial" w:hAnsi="Arial" w:cs="TimesNewRoman"/>
          <w:sz w:val="24"/>
          <w:szCs w:val="24"/>
        </w:rPr>
        <w:t>ą</w:t>
      </w:r>
      <w:r>
        <w:rPr>
          <w:rFonts w:ascii="Arial" w:hAnsi="Arial"/>
          <w:sz w:val="24"/>
          <w:szCs w:val="24"/>
        </w:rPr>
        <w:t>cych dopuszczenie sprz</w:t>
      </w:r>
      <w:r>
        <w:rPr>
          <w:rFonts w:ascii="Arial" w:hAnsi="Arial" w:cs="TimesNewRoman"/>
          <w:sz w:val="24"/>
          <w:szCs w:val="24"/>
        </w:rPr>
        <w:t>ę</w:t>
      </w:r>
      <w:r>
        <w:rPr>
          <w:rFonts w:ascii="Arial" w:hAnsi="Arial"/>
          <w:sz w:val="24"/>
          <w:szCs w:val="24"/>
        </w:rPr>
        <w:t>tu do u</w:t>
      </w:r>
      <w:r>
        <w:rPr>
          <w:rFonts w:ascii="Arial" w:hAnsi="Arial" w:cs="TimesNewRoman"/>
          <w:sz w:val="24"/>
          <w:szCs w:val="24"/>
        </w:rPr>
        <w:t>ż</w:t>
      </w:r>
      <w:r>
        <w:rPr>
          <w:rFonts w:ascii="Arial" w:hAnsi="Arial"/>
          <w:sz w:val="24"/>
          <w:szCs w:val="24"/>
        </w:rPr>
        <w:t>ytkowania zgodnie z jego przeznaczeniem.</w:t>
      </w:r>
    </w:p>
    <w:p w14:paraId="3C9F9170" w14:textId="77777777" w:rsidR="001E74DF" w:rsidRDefault="001E74DF">
      <w:pPr>
        <w:suppressAutoHyphens w:val="0"/>
        <w:jc w:val="left"/>
        <w:rPr>
          <w:rFonts w:ascii="Arial" w:hAnsi="Arial"/>
          <w:sz w:val="24"/>
          <w:szCs w:val="24"/>
        </w:rPr>
      </w:pPr>
    </w:p>
    <w:p w14:paraId="509B4E54"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7118C1C8" w14:textId="77777777" w:rsidR="001E74DF" w:rsidRDefault="00AB4A2A">
      <w:pPr>
        <w:suppressAutoHyphens w:val="0"/>
        <w:jc w:val="left"/>
        <w:rPr>
          <w:rFonts w:ascii="Arial" w:hAnsi="Arial"/>
          <w:sz w:val="24"/>
          <w:szCs w:val="24"/>
        </w:rPr>
      </w:pPr>
      <w:r>
        <w:rPr>
          <w:rFonts w:ascii="Arial" w:hAnsi="Arial"/>
          <w:sz w:val="24"/>
          <w:szCs w:val="24"/>
        </w:rPr>
        <w:tab/>
        <w:t>Mas</w:t>
      </w:r>
      <w:r>
        <w:rPr>
          <w:rFonts w:ascii="Arial" w:hAnsi="Arial" w:cs="TimesNewRoman"/>
          <w:sz w:val="24"/>
          <w:szCs w:val="24"/>
        </w:rPr>
        <w:t xml:space="preserve">ę </w:t>
      </w:r>
      <w:r>
        <w:rPr>
          <w:rFonts w:ascii="Arial" w:hAnsi="Arial"/>
          <w:sz w:val="24"/>
          <w:szCs w:val="24"/>
        </w:rPr>
        <w:t>betonow</w:t>
      </w:r>
      <w:r>
        <w:rPr>
          <w:rFonts w:ascii="Arial" w:hAnsi="Arial" w:cs="TimesNewRoman"/>
          <w:sz w:val="24"/>
          <w:szCs w:val="24"/>
        </w:rPr>
        <w:t xml:space="preserve">ą </w:t>
      </w:r>
      <w:r>
        <w:rPr>
          <w:rFonts w:ascii="Arial" w:hAnsi="Arial"/>
          <w:sz w:val="24"/>
          <w:szCs w:val="24"/>
        </w:rPr>
        <w:t>nale</w:t>
      </w:r>
      <w:r>
        <w:rPr>
          <w:rFonts w:ascii="Arial" w:hAnsi="Arial" w:cs="TimesNewRoman"/>
          <w:sz w:val="24"/>
          <w:szCs w:val="24"/>
        </w:rPr>
        <w:t>ż</w:t>
      </w:r>
      <w:r>
        <w:rPr>
          <w:rFonts w:ascii="Arial" w:hAnsi="Arial"/>
          <w:sz w:val="24"/>
          <w:szCs w:val="24"/>
        </w:rPr>
        <w:t>y transportowa</w:t>
      </w:r>
      <w:r>
        <w:rPr>
          <w:rFonts w:ascii="Arial" w:hAnsi="Arial" w:cs="TimesNewRoman"/>
          <w:sz w:val="24"/>
          <w:szCs w:val="24"/>
        </w:rPr>
        <w:t>ć ś</w:t>
      </w:r>
      <w:r>
        <w:rPr>
          <w:rFonts w:ascii="Arial" w:hAnsi="Arial"/>
          <w:sz w:val="24"/>
          <w:szCs w:val="24"/>
        </w:rPr>
        <w:t>rodkami niepowoduj</w:t>
      </w:r>
      <w:r>
        <w:rPr>
          <w:rFonts w:ascii="Arial" w:hAnsi="Arial" w:cs="TimesNewRoman"/>
          <w:sz w:val="24"/>
          <w:szCs w:val="24"/>
        </w:rPr>
        <w:t>ą</w:t>
      </w:r>
      <w:r>
        <w:rPr>
          <w:rFonts w:ascii="Arial" w:hAnsi="Arial"/>
          <w:sz w:val="24"/>
          <w:szCs w:val="24"/>
        </w:rPr>
        <w:t>cymi:</w:t>
      </w:r>
    </w:p>
    <w:p w14:paraId="5DCF0A9E" w14:textId="77777777" w:rsidR="001E74DF" w:rsidRDefault="00AB4A2A">
      <w:pPr>
        <w:suppressAutoHyphens w:val="0"/>
        <w:jc w:val="left"/>
        <w:rPr>
          <w:rFonts w:ascii="Arial" w:hAnsi="Arial"/>
          <w:sz w:val="24"/>
          <w:szCs w:val="24"/>
        </w:rPr>
      </w:pPr>
      <w:r>
        <w:rPr>
          <w:rFonts w:ascii="Arial" w:hAnsi="Arial"/>
          <w:sz w:val="24"/>
          <w:szCs w:val="24"/>
        </w:rPr>
        <w:t>a) naruszenia jednorodno</w:t>
      </w:r>
      <w:r>
        <w:rPr>
          <w:rFonts w:ascii="Arial" w:hAnsi="Arial" w:cs="TimesNewRoman"/>
          <w:sz w:val="24"/>
          <w:szCs w:val="24"/>
        </w:rPr>
        <w:t>ś</w:t>
      </w:r>
      <w:r>
        <w:rPr>
          <w:rFonts w:ascii="Arial" w:hAnsi="Arial"/>
          <w:sz w:val="24"/>
          <w:szCs w:val="24"/>
        </w:rPr>
        <w:t>ci masy,</w:t>
      </w:r>
    </w:p>
    <w:p w14:paraId="6AD73E11" w14:textId="77777777" w:rsidR="001E74DF" w:rsidRDefault="00AB4A2A">
      <w:pPr>
        <w:suppressAutoHyphens w:val="0"/>
        <w:jc w:val="left"/>
        <w:rPr>
          <w:rFonts w:ascii="Arial" w:hAnsi="Arial"/>
          <w:sz w:val="24"/>
          <w:szCs w:val="24"/>
        </w:rPr>
      </w:pPr>
      <w:r>
        <w:rPr>
          <w:rFonts w:ascii="Arial" w:hAnsi="Arial"/>
          <w:sz w:val="24"/>
          <w:szCs w:val="24"/>
        </w:rPr>
        <w:t>b) zmian w składzie masy w stosunku do stanu pocz</w:t>
      </w:r>
      <w:r>
        <w:rPr>
          <w:rFonts w:ascii="Arial" w:hAnsi="Arial" w:cs="TimesNewRoman"/>
          <w:sz w:val="24"/>
          <w:szCs w:val="24"/>
        </w:rPr>
        <w:t>ą</w:t>
      </w:r>
      <w:r>
        <w:rPr>
          <w:rFonts w:ascii="Arial" w:hAnsi="Arial"/>
          <w:sz w:val="24"/>
          <w:szCs w:val="24"/>
        </w:rPr>
        <w:t>tkowego (bezpo</w:t>
      </w:r>
      <w:r>
        <w:rPr>
          <w:rFonts w:ascii="Arial" w:hAnsi="Arial" w:cs="TimesNewRoman"/>
          <w:sz w:val="24"/>
          <w:szCs w:val="24"/>
        </w:rPr>
        <w:t>ś</w:t>
      </w:r>
      <w:r>
        <w:rPr>
          <w:rFonts w:ascii="Arial" w:hAnsi="Arial"/>
          <w:sz w:val="24"/>
          <w:szCs w:val="24"/>
        </w:rPr>
        <w:t>rednio po wymieszaniu).</w:t>
      </w:r>
    </w:p>
    <w:p w14:paraId="5E74F6E1" w14:textId="77777777" w:rsidR="001E74DF" w:rsidRDefault="00AB4A2A">
      <w:pPr>
        <w:suppressAutoHyphens w:val="0"/>
        <w:jc w:val="left"/>
        <w:rPr>
          <w:rFonts w:ascii="Arial" w:hAnsi="Arial"/>
          <w:sz w:val="24"/>
          <w:szCs w:val="24"/>
        </w:rPr>
      </w:pPr>
      <w:r>
        <w:rPr>
          <w:rFonts w:ascii="Arial" w:hAnsi="Arial"/>
          <w:sz w:val="24"/>
          <w:szCs w:val="24"/>
        </w:rPr>
        <w:t>Czas trwania transportu i jego organizacja powinny zapewnia</w:t>
      </w:r>
      <w:r>
        <w:rPr>
          <w:rFonts w:ascii="Arial" w:hAnsi="Arial" w:cs="TimesNewRoman"/>
          <w:sz w:val="24"/>
          <w:szCs w:val="24"/>
        </w:rPr>
        <w:t xml:space="preserve">ć </w:t>
      </w:r>
      <w:r>
        <w:rPr>
          <w:rFonts w:ascii="Arial" w:hAnsi="Arial"/>
          <w:sz w:val="24"/>
          <w:szCs w:val="24"/>
        </w:rPr>
        <w:t>dostarczenie do miejsca układania masy betonowej o takim stopniu ciekło</w:t>
      </w:r>
      <w:r>
        <w:rPr>
          <w:rFonts w:ascii="Arial" w:hAnsi="Arial" w:cs="TimesNewRoman"/>
          <w:sz w:val="24"/>
          <w:szCs w:val="24"/>
        </w:rPr>
        <w:t>ś</w:t>
      </w:r>
      <w:r>
        <w:rPr>
          <w:rFonts w:ascii="Arial" w:hAnsi="Arial"/>
          <w:sz w:val="24"/>
          <w:szCs w:val="24"/>
        </w:rPr>
        <w:t>ci, jaki został ustalony dla danego sposobu zag</w:t>
      </w:r>
      <w:r>
        <w:rPr>
          <w:rFonts w:ascii="Arial" w:hAnsi="Arial" w:cs="TimesNewRoman"/>
          <w:sz w:val="24"/>
          <w:szCs w:val="24"/>
        </w:rPr>
        <w:t>ę</w:t>
      </w:r>
      <w:r>
        <w:rPr>
          <w:rFonts w:ascii="Arial" w:hAnsi="Arial"/>
          <w:sz w:val="24"/>
          <w:szCs w:val="24"/>
        </w:rPr>
        <w:t>szczania i rodzaju konstrukcji.</w:t>
      </w:r>
    </w:p>
    <w:p w14:paraId="482FF45F" w14:textId="77777777" w:rsidR="001E74DF" w:rsidRDefault="00AB4A2A">
      <w:pPr>
        <w:suppressAutoHyphens w:val="0"/>
        <w:jc w:val="left"/>
        <w:rPr>
          <w:rFonts w:ascii="Arial" w:hAnsi="Arial"/>
          <w:sz w:val="24"/>
          <w:szCs w:val="24"/>
        </w:rPr>
      </w:pPr>
      <w:r>
        <w:rPr>
          <w:rFonts w:ascii="Arial" w:hAnsi="Arial"/>
          <w:sz w:val="24"/>
          <w:szCs w:val="24"/>
        </w:rPr>
        <w:t>Mieszanki betonowe mog</w:t>
      </w:r>
      <w:r>
        <w:rPr>
          <w:rFonts w:ascii="Arial" w:hAnsi="Arial" w:cs="TimesNewRoman"/>
          <w:sz w:val="24"/>
          <w:szCs w:val="24"/>
        </w:rPr>
        <w:t xml:space="preserve">ą </w:t>
      </w:r>
      <w:r>
        <w:rPr>
          <w:rFonts w:ascii="Arial" w:hAnsi="Arial"/>
          <w:sz w:val="24"/>
          <w:szCs w:val="24"/>
        </w:rPr>
        <w:t>by</w:t>
      </w:r>
      <w:r>
        <w:rPr>
          <w:rFonts w:ascii="Arial" w:hAnsi="Arial" w:cs="TimesNewRoman"/>
          <w:sz w:val="24"/>
          <w:szCs w:val="24"/>
        </w:rPr>
        <w:t xml:space="preserve">ć </w:t>
      </w:r>
      <w:r>
        <w:rPr>
          <w:rFonts w:ascii="Arial" w:hAnsi="Arial"/>
          <w:sz w:val="24"/>
          <w:szCs w:val="24"/>
        </w:rPr>
        <w:t>transportowane mieszalnikami samochodowymi (tzw. "gruszkami"). Ilo</w:t>
      </w:r>
      <w:r>
        <w:rPr>
          <w:rFonts w:ascii="Arial" w:hAnsi="Arial" w:cs="TimesNewRoman"/>
          <w:sz w:val="24"/>
          <w:szCs w:val="24"/>
        </w:rPr>
        <w:t xml:space="preserve">ść </w:t>
      </w:r>
      <w:r>
        <w:rPr>
          <w:rFonts w:ascii="Arial" w:hAnsi="Arial"/>
          <w:sz w:val="24"/>
          <w:szCs w:val="24"/>
        </w:rPr>
        <w:t>"gruszek" nale</w:t>
      </w:r>
      <w:r>
        <w:rPr>
          <w:rFonts w:ascii="Arial" w:hAnsi="Arial" w:cs="TimesNewRoman"/>
          <w:sz w:val="24"/>
          <w:szCs w:val="24"/>
        </w:rPr>
        <w:t>ż</w:t>
      </w:r>
      <w:r>
        <w:rPr>
          <w:rFonts w:ascii="Arial" w:hAnsi="Arial"/>
          <w:sz w:val="24"/>
          <w:szCs w:val="24"/>
        </w:rPr>
        <w:t>y dobra</w:t>
      </w:r>
      <w:r>
        <w:rPr>
          <w:rFonts w:ascii="Arial" w:hAnsi="Arial" w:cs="TimesNewRoman"/>
          <w:sz w:val="24"/>
          <w:szCs w:val="24"/>
        </w:rPr>
        <w:t xml:space="preserve">ć </w:t>
      </w:r>
      <w:r>
        <w:rPr>
          <w:rFonts w:ascii="Arial" w:hAnsi="Arial"/>
          <w:sz w:val="24"/>
          <w:szCs w:val="24"/>
        </w:rPr>
        <w:t>tak, aby zapewni</w:t>
      </w:r>
      <w:r>
        <w:rPr>
          <w:rFonts w:ascii="Arial" w:hAnsi="Arial" w:cs="TimesNewRoman"/>
          <w:sz w:val="24"/>
          <w:szCs w:val="24"/>
        </w:rPr>
        <w:t xml:space="preserve">ć </w:t>
      </w:r>
      <w:r>
        <w:rPr>
          <w:rFonts w:ascii="Arial" w:hAnsi="Arial"/>
          <w:sz w:val="24"/>
          <w:szCs w:val="24"/>
        </w:rPr>
        <w:t>wymagan</w:t>
      </w:r>
      <w:r>
        <w:rPr>
          <w:rFonts w:ascii="Arial" w:hAnsi="Arial" w:cs="TimesNewRoman"/>
          <w:sz w:val="24"/>
          <w:szCs w:val="24"/>
        </w:rPr>
        <w:t xml:space="preserve">ą </w:t>
      </w:r>
      <w:r>
        <w:rPr>
          <w:rFonts w:ascii="Arial" w:hAnsi="Arial"/>
          <w:sz w:val="24"/>
          <w:szCs w:val="24"/>
        </w:rPr>
        <w:t>szybko</w:t>
      </w:r>
      <w:r>
        <w:rPr>
          <w:rFonts w:ascii="Arial" w:hAnsi="Arial" w:cs="TimesNewRoman"/>
          <w:sz w:val="24"/>
          <w:szCs w:val="24"/>
        </w:rPr>
        <w:t xml:space="preserve">ść </w:t>
      </w:r>
      <w:r>
        <w:rPr>
          <w:rFonts w:ascii="Arial" w:hAnsi="Arial"/>
          <w:sz w:val="24"/>
          <w:szCs w:val="24"/>
        </w:rPr>
        <w:t>betonowania z uwzgl</w:t>
      </w:r>
      <w:r>
        <w:rPr>
          <w:rFonts w:ascii="Arial" w:hAnsi="Arial" w:cs="TimesNewRoman"/>
          <w:sz w:val="24"/>
          <w:szCs w:val="24"/>
        </w:rPr>
        <w:t>ę</w:t>
      </w:r>
      <w:r>
        <w:rPr>
          <w:rFonts w:ascii="Arial" w:hAnsi="Arial"/>
          <w:sz w:val="24"/>
          <w:szCs w:val="24"/>
        </w:rPr>
        <w:t>dnieniem odległo</w:t>
      </w:r>
      <w:r>
        <w:rPr>
          <w:rFonts w:ascii="Arial" w:hAnsi="Arial" w:cs="TimesNewRoman"/>
          <w:sz w:val="24"/>
          <w:szCs w:val="24"/>
        </w:rPr>
        <w:t>ś</w:t>
      </w:r>
      <w:r>
        <w:rPr>
          <w:rFonts w:ascii="Arial" w:hAnsi="Arial"/>
          <w:sz w:val="24"/>
          <w:szCs w:val="24"/>
        </w:rPr>
        <w:t>ci dowozu, czasu twardnienia betonu oraz koniecznej rezerwy w przypadku awarii samochodu.</w:t>
      </w:r>
    </w:p>
    <w:p w14:paraId="72BECA28" w14:textId="77777777" w:rsidR="001E74DF" w:rsidRDefault="00AB4A2A">
      <w:pPr>
        <w:suppressAutoHyphens w:val="0"/>
        <w:jc w:val="left"/>
        <w:rPr>
          <w:rFonts w:ascii="Arial" w:hAnsi="Arial"/>
          <w:sz w:val="24"/>
          <w:szCs w:val="24"/>
        </w:rPr>
      </w:pPr>
      <w:r>
        <w:rPr>
          <w:rFonts w:ascii="Arial" w:hAnsi="Arial"/>
          <w:sz w:val="24"/>
          <w:szCs w:val="24"/>
        </w:rPr>
        <w:t xml:space="preserve">Stosowanie </w:t>
      </w:r>
      <w:r>
        <w:rPr>
          <w:rFonts w:ascii="Arial" w:hAnsi="Arial" w:cs="TimesNewRoman"/>
          <w:sz w:val="24"/>
          <w:szCs w:val="24"/>
        </w:rPr>
        <w:t>ś</w:t>
      </w:r>
      <w:r>
        <w:rPr>
          <w:rFonts w:ascii="Arial" w:hAnsi="Arial"/>
          <w:sz w:val="24"/>
          <w:szCs w:val="24"/>
        </w:rPr>
        <w:t>rodków transportu bez mieszalnika jest niedopuszczalne.</w:t>
      </w:r>
    </w:p>
    <w:p w14:paraId="1C5E6515" w14:textId="77777777" w:rsidR="001E74DF" w:rsidRDefault="00AB4A2A">
      <w:pPr>
        <w:suppressAutoHyphens w:val="0"/>
        <w:jc w:val="left"/>
        <w:rPr>
          <w:rFonts w:ascii="Arial" w:hAnsi="Arial"/>
          <w:sz w:val="24"/>
          <w:szCs w:val="24"/>
        </w:rPr>
      </w:pPr>
      <w:r>
        <w:rPr>
          <w:rFonts w:ascii="Arial" w:hAnsi="Arial"/>
          <w:sz w:val="24"/>
          <w:szCs w:val="24"/>
        </w:rPr>
        <w:lastRenderedPageBreak/>
        <w:t>Wykonawca jest zobowi</w:t>
      </w:r>
      <w:r>
        <w:rPr>
          <w:rFonts w:ascii="Arial" w:hAnsi="Arial" w:cs="TimesNewRoman"/>
          <w:sz w:val="24"/>
          <w:szCs w:val="24"/>
        </w:rPr>
        <w:t>ą</w:t>
      </w:r>
      <w:r>
        <w:rPr>
          <w:rFonts w:ascii="Arial" w:hAnsi="Arial"/>
          <w:sz w:val="24"/>
          <w:szCs w:val="24"/>
        </w:rPr>
        <w:t xml:space="preserve">zany do stosowania jedynie takich </w:t>
      </w:r>
      <w:r>
        <w:rPr>
          <w:rFonts w:ascii="Arial" w:hAnsi="Arial" w:cs="TimesNewRoman"/>
          <w:sz w:val="24"/>
          <w:szCs w:val="24"/>
        </w:rPr>
        <w:t>ś</w:t>
      </w:r>
      <w:r>
        <w:rPr>
          <w:rFonts w:ascii="Arial" w:hAnsi="Arial"/>
          <w:sz w:val="24"/>
          <w:szCs w:val="24"/>
        </w:rPr>
        <w:t>rodków transportu, które nie płyn</w:t>
      </w:r>
      <w:r>
        <w:rPr>
          <w:rFonts w:ascii="Arial" w:hAnsi="Arial" w:cs="TimesNewRoman"/>
          <w:sz w:val="24"/>
          <w:szCs w:val="24"/>
        </w:rPr>
        <w:t xml:space="preserve">ą </w:t>
      </w:r>
      <w:r>
        <w:rPr>
          <w:rFonts w:ascii="Arial" w:hAnsi="Arial"/>
          <w:sz w:val="24"/>
          <w:szCs w:val="24"/>
        </w:rPr>
        <w:t>niekorzystnie na jako</w:t>
      </w:r>
      <w:r>
        <w:rPr>
          <w:rFonts w:ascii="Arial" w:hAnsi="Arial" w:cs="TimesNewRoman"/>
          <w:sz w:val="24"/>
          <w:szCs w:val="24"/>
        </w:rPr>
        <w:t xml:space="preserve">ść </w:t>
      </w:r>
      <w:r>
        <w:rPr>
          <w:rFonts w:ascii="Arial" w:hAnsi="Arial"/>
          <w:sz w:val="24"/>
          <w:szCs w:val="24"/>
        </w:rPr>
        <w:t>robót i wła</w:t>
      </w:r>
      <w:r>
        <w:rPr>
          <w:rFonts w:ascii="Arial" w:hAnsi="Arial" w:cs="TimesNewRoman"/>
          <w:sz w:val="24"/>
          <w:szCs w:val="24"/>
        </w:rPr>
        <w:t>ś</w:t>
      </w:r>
      <w:r>
        <w:rPr>
          <w:rFonts w:ascii="Arial" w:hAnsi="Arial"/>
          <w:sz w:val="24"/>
          <w:szCs w:val="24"/>
        </w:rPr>
        <w:t>ciwo</w:t>
      </w:r>
      <w:r>
        <w:rPr>
          <w:rFonts w:ascii="Arial" w:hAnsi="Arial" w:cs="TimesNewRoman"/>
          <w:sz w:val="24"/>
          <w:szCs w:val="24"/>
        </w:rPr>
        <w:t>ś</w:t>
      </w:r>
      <w:r>
        <w:rPr>
          <w:rFonts w:ascii="Arial" w:hAnsi="Arial"/>
          <w:sz w:val="24"/>
          <w:szCs w:val="24"/>
        </w:rPr>
        <w:t>ci przewo</w:t>
      </w:r>
      <w:r>
        <w:rPr>
          <w:rFonts w:ascii="Arial" w:hAnsi="Arial" w:cs="TimesNewRoman"/>
          <w:sz w:val="24"/>
          <w:szCs w:val="24"/>
        </w:rPr>
        <w:t>ż</w:t>
      </w:r>
      <w:r>
        <w:rPr>
          <w:rFonts w:ascii="Arial" w:hAnsi="Arial"/>
          <w:sz w:val="24"/>
          <w:szCs w:val="24"/>
        </w:rPr>
        <w:t>onych towarów.</w:t>
      </w:r>
    </w:p>
    <w:p w14:paraId="6C58968A" w14:textId="77777777" w:rsidR="001E74DF" w:rsidRDefault="00AB4A2A">
      <w:pPr>
        <w:suppressAutoHyphens w:val="0"/>
        <w:jc w:val="left"/>
        <w:rPr>
          <w:rFonts w:ascii="Arial" w:hAnsi="Arial"/>
          <w:sz w:val="24"/>
          <w:szCs w:val="24"/>
        </w:rPr>
      </w:pPr>
      <w:r>
        <w:rPr>
          <w:rFonts w:ascii="Arial" w:hAnsi="Arial"/>
          <w:sz w:val="24"/>
          <w:szCs w:val="24"/>
        </w:rPr>
        <w:t>Czas transportu i wbudowania mieszanki nie powinien by</w:t>
      </w:r>
      <w:r>
        <w:rPr>
          <w:rFonts w:ascii="Arial" w:hAnsi="Arial" w:cs="TimesNewRoman"/>
          <w:sz w:val="24"/>
          <w:szCs w:val="24"/>
        </w:rPr>
        <w:t xml:space="preserve">ć </w:t>
      </w:r>
      <w:r>
        <w:rPr>
          <w:rFonts w:ascii="Arial" w:hAnsi="Arial"/>
          <w:sz w:val="24"/>
          <w:szCs w:val="24"/>
        </w:rPr>
        <w:t>dłu</w:t>
      </w:r>
      <w:r>
        <w:rPr>
          <w:rFonts w:ascii="Arial" w:hAnsi="Arial" w:cs="TimesNewRoman"/>
          <w:sz w:val="24"/>
          <w:szCs w:val="24"/>
        </w:rPr>
        <w:t>ż</w:t>
      </w:r>
      <w:r>
        <w:rPr>
          <w:rFonts w:ascii="Arial" w:hAnsi="Arial"/>
          <w:sz w:val="24"/>
          <w:szCs w:val="24"/>
        </w:rPr>
        <w:t>szy ni</w:t>
      </w:r>
      <w:r>
        <w:rPr>
          <w:rFonts w:ascii="Arial" w:hAnsi="Arial" w:cs="TimesNewRoman"/>
          <w:sz w:val="24"/>
          <w:szCs w:val="24"/>
        </w:rPr>
        <w:t>ż</w:t>
      </w:r>
      <w:r>
        <w:rPr>
          <w:rFonts w:ascii="Arial" w:hAnsi="Arial"/>
          <w:sz w:val="24"/>
          <w:szCs w:val="24"/>
        </w:rPr>
        <w:t>:</w:t>
      </w:r>
    </w:p>
    <w:p w14:paraId="1D942A04" w14:textId="77777777" w:rsidR="001E74DF" w:rsidRDefault="00AB4A2A">
      <w:pPr>
        <w:suppressAutoHyphens w:val="0"/>
        <w:jc w:val="left"/>
        <w:rPr>
          <w:rFonts w:ascii="Arial" w:hAnsi="Arial"/>
          <w:sz w:val="24"/>
          <w:szCs w:val="24"/>
        </w:rPr>
      </w:pPr>
      <w:r>
        <w:rPr>
          <w:rFonts w:ascii="Arial" w:hAnsi="Arial"/>
          <w:sz w:val="24"/>
          <w:szCs w:val="24"/>
        </w:rPr>
        <w:t>- 90 minut przy temperaturze otoczenia +15°C,</w:t>
      </w:r>
    </w:p>
    <w:p w14:paraId="581C94EC" w14:textId="77777777" w:rsidR="001E74DF" w:rsidRDefault="00AB4A2A">
      <w:pPr>
        <w:suppressAutoHyphens w:val="0"/>
        <w:jc w:val="left"/>
        <w:rPr>
          <w:rFonts w:ascii="Arial" w:hAnsi="Arial"/>
          <w:sz w:val="24"/>
          <w:szCs w:val="24"/>
        </w:rPr>
      </w:pPr>
      <w:r>
        <w:rPr>
          <w:rFonts w:ascii="Arial" w:hAnsi="Arial"/>
          <w:sz w:val="24"/>
          <w:szCs w:val="24"/>
        </w:rPr>
        <w:t>- 70 minut przy temperaturze otoczenia +20°C,</w:t>
      </w:r>
    </w:p>
    <w:p w14:paraId="5B8A07C9" w14:textId="77777777" w:rsidR="001E74DF" w:rsidRDefault="00AB4A2A">
      <w:pPr>
        <w:suppressAutoHyphens w:val="0"/>
        <w:jc w:val="left"/>
        <w:rPr>
          <w:rFonts w:ascii="Arial" w:hAnsi="Arial"/>
          <w:sz w:val="24"/>
          <w:szCs w:val="24"/>
        </w:rPr>
      </w:pPr>
      <w:r>
        <w:rPr>
          <w:rFonts w:ascii="Arial" w:hAnsi="Arial"/>
          <w:sz w:val="24"/>
          <w:szCs w:val="24"/>
        </w:rPr>
        <w:t>- 30 minut przy temperaturze otoczenia +30°C.</w:t>
      </w:r>
    </w:p>
    <w:p w14:paraId="595992FE" w14:textId="77777777" w:rsidR="001E74DF" w:rsidRDefault="00AB4A2A">
      <w:pPr>
        <w:suppressAutoHyphens w:val="0"/>
        <w:jc w:val="left"/>
        <w:rPr>
          <w:rFonts w:ascii="Arial" w:hAnsi="Arial"/>
          <w:sz w:val="24"/>
          <w:szCs w:val="24"/>
        </w:rPr>
      </w:pPr>
      <w:r>
        <w:rPr>
          <w:rFonts w:ascii="Arial" w:hAnsi="Arial"/>
          <w:sz w:val="24"/>
          <w:szCs w:val="24"/>
        </w:rPr>
        <w:t>Wykonawca b</w:t>
      </w:r>
      <w:r>
        <w:rPr>
          <w:rFonts w:ascii="Arial" w:hAnsi="Arial" w:cs="TimesNewRoman"/>
          <w:sz w:val="24"/>
          <w:szCs w:val="24"/>
        </w:rPr>
        <w:t>ę</w:t>
      </w:r>
      <w:r>
        <w:rPr>
          <w:rFonts w:ascii="Arial" w:hAnsi="Arial"/>
          <w:sz w:val="24"/>
          <w:szCs w:val="24"/>
        </w:rPr>
        <w:t>dzie usuwa</w:t>
      </w:r>
      <w:r>
        <w:rPr>
          <w:rFonts w:ascii="Arial" w:hAnsi="Arial" w:cs="TimesNewRoman"/>
          <w:sz w:val="24"/>
          <w:szCs w:val="24"/>
        </w:rPr>
        <w:t xml:space="preserve">ć </w:t>
      </w:r>
      <w:r>
        <w:rPr>
          <w:rFonts w:ascii="Arial" w:hAnsi="Arial"/>
          <w:sz w:val="24"/>
          <w:szCs w:val="24"/>
        </w:rPr>
        <w:t>na bie</w:t>
      </w:r>
      <w:r>
        <w:rPr>
          <w:rFonts w:ascii="Arial" w:hAnsi="Arial" w:cs="TimesNewRoman"/>
          <w:sz w:val="24"/>
          <w:szCs w:val="24"/>
        </w:rPr>
        <w:t>żą</w:t>
      </w:r>
      <w:r>
        <w:rPr>
          <w:rFonts w:ascii="Arial" w:hAnsi="Arial"/>
          <w:sz w:val="24"/>
          <w:szCs w:val="24"/>
        </w:rPr>
        <w:t>co, na własny koszt, wszelkie zanieczyszczenia powodowane jego pojazdami na drogach publicznych oraz dojazdach do terenu budowy.</w:t>
      </w:r>
    </w:p>
    <w:p w14:paraId="5C690678" w14:textId="77777777" w:rsidR="001E74DF" w:rsidRDefault="001E74DF">
      <w:pPr>
        <w:suppressAutoHyphens w:val="0"/>
        <w:jc w:val="left"/>
        <w:rPr>
          <w:rFonts w:ascii="Arial" w:hAnsi="Arial"/>
          <w:sz w:val="24"/>
          <w:szCs w:val="24"/>
        </w:rPr>
      </w:pPr>
    </w:p>
    <w:p w14:paraId="442A0E86"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1C7BF7DC" w14:textId="77777777" w:rsidR="001E74DF" w:rsidRDefault="00AB4A2A">
      <w:pPr>
        <w:pStyle w:val="Nagwek3"/>
        <w:suppressAutoHyphens w:val="0"/>
        <w:jc w:val="left"/>
        <w:rPr>
          <w:rFonts w:ascii="Arial" w:hAnsi="Arial"/>
          <w:sz w:val="24"/>
          <w:szCs w:val="24"/>
        </w:rPr>
      </w:pPr>
      <w:r>
        <w:rPr>
          <w:rFonts w:ascii="Arial" w:hAnsi="Arial"/>
          <w:sz w:val="24"/>
          <w:szCs w:val="24"/>
        </w:rPr>
        <w:t>5.1. Zalecenia ogólne</w:t>
      </w:r>
    </w:p>
    <w:p w14:paraId="5AE069D8" w14:textId="77777777" w:rsidR="001E74DF" w:rsidRDefault="00AB4A2A">
      <w:pPr>
        <w:suppressAutoHyphens w:val="0"/>
        <w:jc w:val="left"/>
        <w:rPr>
          <w:rFonts w:ascii="Arial" w:hAnsi="Arial"/>
          <w:sz w:val="24"/>
          <w:szCs w:val="24"/>
        </w:rPr>
      </w:pPr>
      <w:r>
        <w:rPr>
          <w:rFonts w:ascii="Arial" w:hAnsi="Arial"/>
          <w:sz w:val="24"/>
          <w:szCs w:val="24"/>
        </w:rPr>
        <w:tab/>
        <w:t>Rozpocz</w:t>
      </w:r>
      <w:r>
        <w:rPr>
          <w:rFonts w:ascii="Arial" w:hAnsi="Arial" w:cs="TimesNewRoman"/>
          <w:sz w:val="24"/>
          <w:szCs w:val="24"/>
        </w:rPr>
        <w:t>ę</w:t>
      </w:r>
      <w:r>
        <w:rPr>
          <w:rFonts w:ascii="Arial" w:hAnsi="Arial"/>
          <w:sz w:val="24"/>
          <w:szCs w:val="24"/>
        </w:rPr>
        <w:t>cie robót betoniarskich mo</w:t>
      </w:r>
      <w:r>
        <w:rPr>
          <w:rFonts w:ascii="Arial" w:hAnsi="Arial" w:cs="TimesNewRoman"/>
          <w:sz w:val="24"/>
          <w:szCs w:val="24"/>
        </w:rPr>
        <w:t>ż</w:t>
      </w:r>
      <w:r>
        <w:rPr>
          <w:rFonts w:ascii="Arial" w:hAnsi="Arial"/>
          <w:sz w:val="24"/>
          <w:szCs w:val="24"/>
        </w:rPr>
        <w:t>e nast</w:t>
      </w:r>
      <w:r>
        <w:rPr>
          <w:rFonts w:ascii="Arial" w:hAnsi="Arial" w:cs="TimesNewRoman"/>
          <w:sz w:val="24"/>
          <w:szCs w:val="24"/>
        </w:rPr>
        <w:t>ą</w:t>
      </w:r>
      <w:r>
        <w:rPr>
          <w:rFonts w:ascii="Arial" w:hAnsi="Arial"/>
          <w:sz w:val="24"/>
          <w:szCs w:val="24"/>
        </w:rPr>
        <w:t>pi</w:t>
      </w:r>
      <w:r>
        <w:rPr>
          <w:rFonts w:ascii="Arial" w:hAnsi="Arial" w:cs="TimesNewRoman"/>
          <w:sz w:val="24"/>
          <w:szCs w:val="24"/>
        </w:rPr>
        <w:t xml:space="preserve">ć </w:t>
      </w:r>
      <w:r>
        <w:rPr>
          <w:rFonts w:ascii="Arial" w:hAnsi="Arial"/>
          <w:sz w:val="24"/>
          <w:szCs w:val="24"/>
        </w:rPr>
        <w:t>na podstawie dostarczonego przez Wykonawc</w:t>
      </w:r>
      <w:r>
        <w:rPr>
          <w:rFonts w:ascii="Arial" w:hAnsi="Arial" w:cs="TimesNewRoman"/>
          <w:sz w:val="24"/>
          <w:szCs w:val="24"/>
        </w:rPr>
        <w:t xml:space="preserve">ę </w:t>
      </w:r>
      <w:r>
        <w:rPr>
          <w:rFonts w:ascii="Arial" w:hAnsi="Arial"/>
          <w:sz w:val="24"/>
          <w:szCs w:val="24"/>
        </w:rPr>
        <w:t>szczegółowego programu i dokumentacji technologicznej (zaakceptowanej przez Inspektora nadzoru) obejmuj</w:t>
      </w:r>
      <w:r>
        <w:rPr>
          <w:rFonts w:ascii="Arial" w:hAnsi="Arial" w:cs="TimesNewRoman"/>
          <w:sz w:val="24"/>
          <w:szCs w:val="24"/>
        </w:rPr>
        <w:t>ą</w:t>
      </w:r>
      <w:r>
        <w:rPr>
          <w:rFonts w:ascii="Arial" w:hAnsi="Arial"/>
          <w:sz w:val="24"/>
          <w:szCs w:val="24"/>
        </w:rPr>
        <w:t>cej:</w:t>
      </w:r>
    </w:p>
    <w:p w14:paraId="6E4962C6"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wybór składników betonu,</w:t>
      </w:r>
    </w:p>
    <w:p w14:paraId="105F47EF"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opracowanie receptur laboratoryjnych i roboczych,</w:t>
      </w:r>
    </w:p>
    <w:p w14:paraId="325754FF"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sposób wytwarzania mieszanki betonowej,</w:t>
      </w:r>
    </w:p>
    <w:p w14:paraId="5B6484D0"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sposób transportu mieszanki betonowej,</w:t>
      </w:r>
    </w:p>
    <w:p w14:paraId="3A481906"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kolejno</w:t>
      </w:r>
      <w:r>
        <w:rPr>
          <w:rFonts w:ascii="Arial" w:hAnsi="Arial" w:cs="TimesNewRoman"/>
          <w:sz w:val="24"/>
          <w:szCs w:val="24"/>
        </w:rPr>
        <w:t xml:space="preserve">ść </w:t>
      </w:r>
      <w:r>
        <w:rPr>
          <w:rFonts w:ascii="Arial" w:hAnsi="Arial"/>
          <w:sz w:val="24"/>
          <w:szCs w:val="24"/>
        </w:rPr>
        <w:t>i sposób betonowania,</w:t>
      </w:r>
    </w:p>
    <w:p w14:paraId="7AF4BF83"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wskazanie przerw roboczych i sposobu ł</w:t>
      </w:r>
      <w:r>
        <w:rPr>
          <w:rFonts w:ascii="Arial" w:hAnsi="Arial" w:cs="TimesNewRoman"/>
          <w:sz w:val="24"/>
          <w:szCs w:val="24"/>
        </w:rPr>
        <w:t>ą</w:t>
      </w:r>
      <w:r>
        <w:rPr>
          <w:rFonts w:ascii="Arial" w:hAnsi="Arial"/>
          <w:sz w:val="24"/>
          <w:szCs w:val="24"/>
        </w:rPr>
        <w:t>czenia betonu w tych przerwach,</w:t>
      </w:r>
    </w:p>
    <w:p w14:paraId="1A63F79B"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sposób piel</w:t>
      </w:r>
      <w:r>
        <w:rPr>
          <w:rFonts w:ascii="Arial" w:hAnsi="Arial" w:cs="TimesNewRoman"/>
          <w:sz w:val="24"/>
          <w:szCs w:val="24"/>
        </w:rPr>
        <w:t>ę</w:t>
      </w:r>
      <w:r>
        <w:rPr>
          <w:rFonts w:ascii="Arial" w:hAnsi="Arial"/>
          <w:sz w:val="24"/>
          <w:szCs w:val="24"/>
        </w:rPr>
        <w:t>gnacji betonu,</w:t>
      </w:r>
    </w:p>
    <w:p w14:paraId="081EC842"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warunki rozformowania konstrukcji (deskowania),</w:t>
      </w:r>
    </w:p>
    <w:p w14:paraId="1FF54260" w14:textId="77777777" w:rsidR="001E74DF" w:rsidRDefault="00AB4A2A">
      <w:pPr>
        <w:pStyle w:val="Akapitzlist"/>
        <w:numPr>
          <w:ilvl w:val="0"/>
          <w:numId w:val="1"/>
        </w:numPr>
        <w:suppressAutoHyphens w:val="0"/>
        <w:jc w:val="left"/>
        <w:rPr>
          <w:rFonts w:ascii="Arial" w:hAnsi="Arial"/>
          <w:sz w:val="24"/>
          <w:szCs w:val="24"/>
        </w:rPr>
      </w:pPr>
      <w:r>
        <w:rPr>
          <w:rFonts w:ascii="Arial" w:hAnsi="Arial"/>
          <w:sz w:val="24"/>
          <w:szCs w:val="24"/>
        </w:rPr>
        <w:t>zestawienie koniecznych bada</w:t>
      </w:r>
      <w:r>
        <w:rPr>
          <w:rFonts w:ascii="Arial" w:hAnsi="Arial" w:cs="TimesNewRoman"/>
          <w:sz w:val="24"/>
          <w:szCs w:val="24"/>
        </w:rPr>
        <w:t>ń</w:t>
      </w:r>
      <w:r>
        <w:rPr>
          <w:rFonts w:ascii="Arial" w:hAnsi="Arial"/>
          <w:sz w:val="24"/>
          <w:szCs w:val="24"/>
        </w:rPr>
        <w:t>.</w:t>
      </w:r>
    </w:p>
    <w:p w14:paraId="1F0031C5" w14:textId="77777777" w:rsidR="001E74DF" w:rsidRDefault="00AB4A2A">
      <w:pPr>
        <w:suppressAutoHyphens w:val="0"/>
        <w:jc w:val="left"/>
        <w:rPr>
          <w:rFonts w:ascii="Arial" w:hAnsi="Arial"/>
          <w:sz w:val="24"/>
          <w:szCs w:val="24"/>
        </w:rPr>
      </w:pPr>
      <w:r>
        <w:rPr>
          <w:rFonts w:ascii="Arial" w:hAnsi="Arial"/>
          <w:sz w:val="24"/>
          <w:szCs w:val="24"/>
        </w:rPr>
        <w:t>Przed przyst</w:t>
      </w:r>
      <w:r>
        <w:rPr>
          <w:rFonts w:ascii="Arial" w:hAnsi="Arial" w:cs="TimesNewRoman"/>
          <w:sz w:val="24"/>
          <w:szCs w:val="24"/>
        </w:rPr>
        <w:t>ą</w:t>
      </w:r>
      <w:r>
        <w:rPr>
          <w:rFonts w:ascii="Arial" w:hAnsi="Arial"/>
          <w:sz w:val="24"/>
          <w:szCs w:val="24"/>
        </w:rPr>
        <w:t>pieniem do betonowania powinna by</w:t>
      </w:r>
      <w:r>
        <w:rPr>
          <w:rFonts w:ascii="Arial" w:hAnsi="Arial" w:cs="TimesNewRoman"/>
          <w:sz w:val="24"/>
          <w:szCs w:val="24"/>
        </w:rPr>
        <w:t xml:space="preserve">ć </w:t>
      </w:r>
      <w:r>
        <w:rPr>
          <w:rFonts w:ascii="Arial" w:hAnsi="Arial"/>
          <w:sz w:val="24"/>
          <w:szCs w:val="24"/>
        </w:rPr>
        <w:t>stwierdzona przez Inspektora nadzoru prawidłowo</w:t>
      </w:r>
      <w:r>
        <w:rPr>
          <w:rFonts w:ascii="Arial" w:hAnsi="Arial" w:cs="TimesNewRoman"/>
          <w:sz w:val="24"/>
          <w:szCs w:val="24"/>
        </w:rPr>
        <w:t xml:space="preserve">ść </w:t>
      </w:r>
      <w:r>
        <w:rPr>
          <w:rFonts w:ascii="Arial" w:hAnsi="Arial"/>
          <w:sz w:val="24"/>
          <w:szCs w:val="24"/>
        </w:rPr>
        <w:t>wykonania wszystkich robót poprzedzaj</w:t>
      </w:r>
      <w:r>
        <w:rPr>
          <w:rFonts w:ascii="Arial" w:hAnsi="Arial" w:cs="TimesNewRoman"/>
          <w:sz w:val="24"/>
          <w:szCs w:val="24"/>
        </w:rPr>
        <w:t>ą</w:t>
      </w:r>
      <w:r>
        <w:rPr>
          <w:rFonts w:ascii="Arial" w:hAnsi="Arial"/>
          <w:sz w:val="24"/>
          <w:szCs w:val="24"/>
        </w:rPr>
        <w:t>cych betonowanie, a w szczególno</w:t>
      </w:r>
      <w:r>
        <w:rPr>
          <w:rFonts w:ascii="Arial" w:hAnsi="Arial" w:cs="TimesNewRoman"/>
          <w:sz w:val="24"/>
          <w:szCs w:val="24"/>
        </w:rPr>
        <w:t>ś</w:t>
      </w:r>
      <w:r>
        <w:rPr>
          <w:rFonts w:ascii="Arial" w:hAnsi="Arial"/>
          <w:sz w:val="24"/>
          <w:szCs w:val="24"/>
        </w:rPr>
        <w:t>ci:</w:t>
      </w:r>
    </w:p>
    <w:p w14:paraId="658224B0"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prawidłowo</w:t>
      </w:r>
      <w:r>
        <w:rPr>
          <w:rFonts w:ascii="Arial" w:hAnsi="Arial" w:cs="TimesNewRoman"/>
          <w:sz w:val="24"/>
          <w:szCs w:val="24"/>
        </w:rPr>
        <w:t xml:space="preserve">ść </w:t>
      </w:r>
      <w:r>
        <w:rPr>
          <w:rFonts w:ascii="Arial" w:hAnsi="Arial"/>
          <w:sz w:val="24"/>
          <w:szCs w:val="24"/>
        </w:rPr>
        <w:t xml:space="preserve">wykonania </w:t>
      </w:r>
      <w:proofErr w:type="spellStart"/>
      <w:r>
        <w:rPr>
          <w:rFonts w:ascii="Arial" w:hAnsi="Arial"/>
          <w:sz w:val="24"/>
          <w:szCs w:val="24"/>
        </w:rPr>
        <w:t>deskowa</w:t>
      </w:r>
      <w:r>
        <w:rPr>
          <w:rFonts w:ascii="Arial" w:hAnsi="Arial" w:cs="TimesNewRoman"/>
          <w:sz w:val="24"/>
          <w:szCs w:val="24"/>
        </w:rPr>
        <w:t>ń</w:t>
      </w:r>
      <w:proofErr w:type="spellEnd"/>
      <w:r>
        <w:rPr>
          <w:rFonts w:ascii="Arial" w:hAnsi="Arial"/>
          <w:sz w:val="24"/>
          <w:szCs w:val="24"/>
        </w:rPr>
        <w:t>, rusztowa</w:t>
      </w:r>
      <w:r>
        <w:rPr>
          <w:rFonts w:ascii="Arial" w:hAnsi="Arial" w:cs="TimesNewRoman"/>
          <w:sz w:val="24"/>
          <w:szCs w:val="24"/>
        </w:rPr>
        <w:t>ń</w:t>
      </w:r>
      <w:r>
        <w:rPr>
          <w:rFonts w:ascii="Arial" w:hAnsi="Arial"/>
          <w:sz w:val="24"/>
          <w:szCs w:val="24"/>
        </w:rPr>
        <w:t>, usztywnie</w:t>
      </w:r>
      <w:r>
        <w:rPr>
          <w:rFonts w:ascii="Arial" w:hAnsi="Arial" w:cs="TimesNewRoman"/>
          <w:sz w:val="24"/>
          <w:szCs w:val="24"/>
        </w:rPr>
        <w:t xml:space="preserve">ń </w:t>
      </w:r>
      <w:r>
        <w:rPr>
          <w:rFonts w:ascii="Arial" w:hAnsi="Arial"/>
          <w:sz w:val="24"/>
          <w:szCs w:val="24"/>
        </w:rPr>
        <w:t>pomostów itp.,</w:t>
      </w:r>
    </w:p>
    <w:p w14:paraId="4CC650C6"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prawidłowo</w:t>
      </w:r>
      <w:r>
        <w:rPr>
          <w:rFonts w:ascii="Arial" w:hAnsi="Arial" w:cs="TimesNewRoman"/>
          <w:sz w:val="24"/>
          <w:szCs w:val="24"/>
        </w:rPr>
        <w:t xml:space="preserve">ść </w:t>
      </w:r>
      <w:r>
        <w:rPr>
          <w:rFonts w:ascii="Arial" w:hAnsi="Arial"/>
          <w:sz w:val="24"/>
          <w:szCs w:val="24"/>
        </w:rPr>
        <w:t>wykonania zbrojenia,</w:t>
      </w:r>
    </w:p>
    <w:p w14:paraId="6F1597CA"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zgodno</w:t>
      </w:r>
      <w:r>
        <w:rPr>
          <w:rFonts w:ascii="Arial" w:hAnsi="Arial" w:cs="TimesNewRoman"/>
          <w:sz w:val="24"/>
          <w:szCs w:val="24"/>
        </w:rPr>
        <w:t xml:space="preserve">ść </w:t>
      </w:r>
      <w:r>
        <w:rPr>
          <w:rFonts w:ascii="Arial" w:hAnsi="Arial"/>
          <w:sz w:val="24"/>
          <w:szCs w:val="24"/>
        </w:rPr>
        <w:t>rz</w:t>
      </w:r>
      <w:r>
        <w:rPr>
          <w:rFonts w:ascii="Arial" w:hAnsi="Arial" w:cs="TimesNewRoman"/>
          <w:sz w:val="24"/>
          <w:szCs w:val="24"/>
        </w:rPr>
        <w:t>ę</w:t>
      </w:r>
      <w:r>
        <w:rPr>
          <w:rFonts w:ascii="Arial" w:hAnsi="Arial"/>
          <w:sz w:val="24"/>
          <w:szCs w:val="24"/>
        </w:rPr>
        <w:t>dnych z projektem,</w:t>
      </w:r>
    </w:p>
    <w:p w14:paraId="2A6D14C0"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czysto</w:t>
      </w:r>
      <w:r>
        <w:rPr>
          <w:rFonts w:ascii="Arial" w:hAnsi="Arial" w:cs="TimesNewRoman"/>
          <w:sz w:val="24"/>
          <w:szCs w:val="24"/>
        </w:rPr>
        <w:t xml:space="preserve">ść </w:t>
      </w:r>
      <w:r>
        <w:rPr>
          <w:rFonts w:ascii="Arial" w:hAnsi="Arial"/>
          <w:sz w:val="24"/>
          <w:szCs w:val="24"/>
        </w:rPr>
        <w:t>deskowania oraz obecno</w:t>
      </w:r>
      <w:r>
        <w:rPr>
          <w:rFonts w:ascii="Arial" w:hAnsi="Arial" w:cs="TimesNewRoman"/>
          <w:sz w:val="24"/>
          <w:szCs w:val="24"/>
        </w:rPr>
        <w:t xml:space="preserve">ść </w:t>
      </w:r>
      <w:r>
        <w:rPr>
          <w:rFonts w:ascii="Arial" w:hAnsi="Arial"/>
          <w:sz w:val="24"/>
          <w:szCs w:val="24"/>
        </w:rPr>
        <w:t>wkładek dystansowych zapewniaj</w:t>
      </w:r>
      <w:r>
        <w:rPr>
          <w:rFonts w:ascii="Arial" w:hAnsi="Arial" w:cs="TimesNewRoman"/>
          <w:sz w:val="24"/>
          <w:szCs w:val="24"/>
        </w:rPr>
        <w:t>ą</w:t>
      </w:r>
      <w:r>
        <w:rPr>
          <w:rFonts w:ascii="Arial" w:hAnsi="Arial"/>
          <w:sz w:val="24"/>
          <w:szCs w:val="24"/>
        </w:rPr>
        <w:t>cych wymagan</w:t>
      </w:r>
      <w:r>
        <w:rPr>
          <w:rFonts w:ascii="Arial" w:hAnsi="Arial" w:cs="TimesNewRoman"/>
          <w:sz w:val="24"/>
          <w:szCs w:val="24"/>
        </w:rPr>
        <w:t xml:space="preserve">ą </w:t>
      </w:r>
      <w:r>
        <w:rPr>
          <w:rFonts w:ascii="Arial" w:hAnsi="Arial"/>
          <w:sz w:val="24"/>
          <w:szCs w:val="24"/>
        </w:rPr>
        <w:t>wielko</w:t>
      </w:r>
      <w:r>
        <w:rPr>
          <w:rFonts w:ascii="Arial" w:hAnsi="Arial" w:cs="TimesNewRoman"/>
          <w:sz w:val="24"/>
          <w:szCs w:val="24"/>
        </w:rPr>
        <w:t xml:space="preserve">ść </w:t>
      </w:r>
      <w:r>
        <w:rPr>
          <w:rFonts w:ascii="Arial" w:hAnsi="Arial"/>
          <w:sz w:val="24"/>
          <w:szCs w:val="24"/>
        </w:rPr>
        <w:t>otuliny,</w:t>
      </w:r>
    </w:p>
    <w:p w14:paraId="35C1C0AC"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przygotowanie powierzchni betonu uprzednio uło</w:t>
      </w:r>
      <w:r>
        <w:rPr>
          <w:rFonts w:ascii="Arial" w:hAnsi="Arial" w:cs="TimesNewRoman"/>
          <w:sz w:val="24"/>
          <w:szCs w:val="24"/>
        </w:rPr>
        <w:t>ż</w:t>
      </w:r>
      <w:r>
        <w:rPr>
          <w:rFonts w:ascii="Arial" w:hAnsi="Arial"/>
          <w:sz w:val="24"/>
          <w:szCs w:val="24"/>
        </w:rPr>
        <w:t>onego w miejscu przerwy roboczej,</w:t>
      </w:r>
    </w:p>
    <w:p w14:paraId="650965CB"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prawidłowo</w:t>
      </w:r>
      <w:r>
        <w:rPr>
          <w:rFonts w:ascii="Arial" w:hAnsi="Arial" w:cs="TimesNewRoman"/>
          <w:sz w:val="24"/>
          <w:szCs w:val="24"/>
        </w:rPr>
        <w:t xml:space="preserve">ść </w:t>
      </w:r>
      <w:r>
        <w:rPr>
          <w:rFonts w:ascii="Arial" w:hAnsi="Arial"/>
          <w:sz w:val="24"/>
          <w:szCs w:val="24"/>
        </w:rPr>
        <w:t>wykonania wszystkich robót zanikaj</w:t>
      </w:r>
      <w:r>
        <w:rPr>
          <w:rFonts w:ascii="Arial" w:hAnsi="Arial" w:cs="TimesNewRoman"/>
          <w:sz w:val="24"/>
          <w:szCs w:val="24"/>
        </w:rPr>
        <w:t>ą</w:t>
      </w:r>
      <w:r>
        <w:rPr>
          <w:rFonts w:ascii="Arial" w:hAnsi="Arial"/>
          <w:sz w:val="24"/>
          <w:szCs w:val="24"/>
        </w:rPr>
        <w:t>cych, mi</w:t>
      </w:r>
      <w:r>
        <w:rPr>
          <w:rFonts w:ascii="Arial" w:hAnsi="Arial" w:cs="TimesNewRoman"/>
          <w:sz w:val="24"/>
          <w:szCs w:val="24"/>
        </w:rPr>
        <w:t>ę</w:t>
      </w:r>
      <w:r>
        <w:rPr>
          <w:rFonts w:ascii="Arial" w:hAnsi="Arial"/>
          <w:sz w:val="24"/>
          <w:szCs w:val="24"/>
        </w:rPr>
        <w:t>dzy innymi wykonania przerw dylatacyjnych, warstw izolacyjnych, itp.,</w:t>
      </w:r>
    </w:p>
    <w:p w14:paraId="3492F862"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prawidłowo</w:t>
      </w:r>
      <w:r>
        <w:rPr>
          <w:rFonts w:ascii="Arial" w:hAnsi="Arial" w:cs="TimesNewRoman"/>
          <w:sz w:val="24"/>
          <w:szCs w:val="24"/>
        </w:rPr>
        <w:t xml:space="preserve">ść </w:t>
      </w:r>
      <w:r>
        <w:rPr>
          <w:rFonts w:ascii="Arial" w:hAnsi="Arial"/>
          <w:sz w:val="24"/>
          <w:szCs w:val="24"/>
        </w:rPr>
        <w:t>rozmieszczenia i niezmienno</w:t>
      </w:r>
      <w:r>
        <w:rPr>
          <w:rFonts w:ascii="Arial" w:hAnsi="Arial" w:cs="TimesNewRoman"/>
          <w:sz w:val="24"/>
          <w:szCs w:val="24"/>
        </w:rPr>
        <w:t xml:space="preserve">ść </w:t>
      </w:r>
      <w:r>
        <w:rPr>
          <w:rFonts w:ascii="Arial" w:hAnsi="Arial"/>
          <w:sz w:val="24"/>
          <w:szCs w:val="24"/>
        </w:rPr>
        <w:t>kształtu elementów wbudowanych w betonow</w:t>
      </w:r>
      <w:r>
        <w:rPr>
          <w:rFonts w:ascii="Arial" w:hAnsi="Arial" w:cs="TimesNewRoman"/>
          <w:sz w:val="24"/>
          <w:szCs w:val="24"/>
        </w:rPr>
        <w:t xml:space="preserve">ą </w:t>
      </w:r>
      <w:r>
        <w:rPr>
          <w:rFonts w:ascii="Arial" w:hAnsi="Arial"/>
          <w:sz w:val="24"/>
          <w:szCs w:val="24"/>
        </w:rPr>
        <w:t>konstrukcj</w:t>
      </w:r>
      <w:r>
        <w:rPr>
          <w:rFonts w:ascii="Arial" w:hAnsi="Arial" w:cs="TimesNewRoman"/>
          <w:sz w:val="24"/>
          <w:szCs w:val="24"/>
        </w:rPr>
        <w:t xml:space="preserve">ę </w:t>
      </w:r>
      <w:r>
        <w:rPr>
          <w:rFonts w:ascii="Arial" w:hAnsi="Arial"/>
          <w:sz w:val="24"/>
          <w:szCs w:val="24"/>
        </w:rPr>
        <w:t>(kanałów, wpustów, s</w:t>
      </w:r>
      <w:r>
        <w:rPr>
          <w:rFonts w:ascii="Arial" w:hAnsi="Arial" w:cs="TimesNewRoman"/>
          <w:sz w:val="24"/>
          <w:szCs w:val="24"/>
        </w:rPr>
        <w:t>ą</w:t>
      </w:r>
      <w:r>
        <w:rPr>
          <w:rFonts w:ascii="Arial" w:hAnsi="Arial"/>
          <w:sz w:val="24"/>
          <w:szCs w:val="24"/>
        </w:rPr>
        <w:t>czków, kotw, rur itp.),</w:t>
      </w:r>
    </w:p>
    <w:p w14:paraId="054FA710" w14:textId="77777777" w:rsidR="001E74DF" w:rsidRDefault="00AB4A2A">
      <w:pPr>
        <w:pStyle w:val="Akapitzlist"/>
        <w:numPr>
          <w:ilvl w:val="0"/>
          <w:numId w:val="2"/>
        </w:numPr>
        <w:suppressAutoHyphens w:val="0"/>
        <w:jc w:val="left"/>
        <w:rPr>
          <w:rFonts w:ascii="Arial" w:hAnsi="Arial"/>
          <w:sz w:val="24"/>
          <w:szCs w:val="24"/>
        </w:rPr>
      </w:pPr>
      <w:r>
        <w:rPr>
          <w:rFonts w:ascii="Arial" w:hAnsi="Arial"/>
          <w:sz w:val="24"/>
          <w:szCs w:val="24"/>
        </w:rPr>
        <w:t>gotowo</w:t>
      </w:r>
      <w:r>
        <w:rPr>
          <w:rFonts w:ascii="Arial" w:hAnsi="Arial" w:cs="TimesNewRoman"/>
          <w:sz w:val="24"/>
          <w:szCs w:val="24"/>
        </w:rPr>
        <w:t xml:space="preserve">ść </w:t>
      </w:r>
      <w:r>
        <w:rPr>
          <w:rFonts w:ascii="Arial" w:hAnsi="Arial"/>
          <w:sz w:val="24"/>
          <w:szCs w:val="24"/>
        </w:rPr>
        <w:t>sprz</w:t>
      </w:r>
      <w:r>
        <w:rPr>
          <w:rFonts w:ascii="Arial" w:hAnsi="Arial" w:cs="TimesNewRoman"/>
          <w:sz w:val="24"/>
          <w:szCs w:val="24"/>
        </w:rPr>
        <w:t>ę</w:t>
      </w:r>
      <w:r>
        <w:rPr>
          <w:rFonts w:ascii="Arial" w:hAnsi="Arial"/>
          <w:sz w:val="24"/>
          <w:szCs w:val="24"/>
        </w:rPr>
        <w:t>tu i urz</w:t>
      </w:r>
      <w:r>
        <w:rPr>
          <w:rFonts w:ascii="Arial" w:hAnsi="Arial" w:cs="TimesNewRoman"/>
          <w:sz w:val="24"/>
          <w:szCs w:val="24"/>
        </w:rPr>
        <w:t>ą</w:t>
      </w:r>
      <w:r>
        <w:rPr>
          <w:rFonts w:ascii="Arial" w:hAnsi="Arial"/>
          <w:sz w:val="24"/>
          <w:szCs w:val="24"/>
        </w:rPr>
        <w:t>dze</w:t>
      </w:r>
      <w:r>
        <w:rPr>
          <w:rFonts w:ascii="Arial" w:hAnsi="Arial" w:cs="TimesNewRoman"/>
          <w:sz w:val="24"/>
          <w:szCs w:val="24"/>
        </w:rPr>
        <w:t xml:space="preserve">ń </w:t>
      </w:r>
      <w:r>
        <w:rPr>
          <w:rFonts w:ascii="Arial" w:hAnsi="Arial"/>
          <w:sz w:val="24"/>
          <w:szCs w:val="24"/>
        </w:rPr>
        <w:t>do prowadzenia betonowania.</w:t>
      </w:r>
    </w:p>
    <w:p w14:paraId="5BC8D406" w14:textId="77777777" w:rsidR="001E74DF" w:rsidRDefault="00AB4A2A">
      <w:pPr>
        <w:suppressAutoHyphens w:val="0"/>
        <w:jc w:val="left"/>
        <w:rPr>
          <w:rFonts w:ascii="Arial" w:hAnsi="Arial"/>
          <w:sz w:val="24"/>
          <w:szCs w:val="24"/>
        </w:rPr>
      </w:pPr>
      <w:r>
        <w:rPr>
          <w:rFonts w:ascii="Arial" w:hAnsi="Arial"/>
          <w:sz w:val="24"/>
          <w:szCs w:val="24"/>
        </w:rPr>
        <w:t>Roboty betoniarskie musz</w:t>
      </w:r>
      <w:r>
        <w:rPr>
          <w:rFonts w:ascii="Arial" w:hAnsi="Arial" w:cs="TimesNewRoman"/>
          <w:sz w:val="24"/>
          <w:szCs w:val="24"/>
        </w:rPr>
        <w:t xml:space="preserve">ą </w:t>
      </w:r>
      <w:r>
        <w:rPr>
          <w:rFonts w:ascii="Arial" w:hAnsi="Arial"/>
          <w:sz w:val="24"/>
          <w:szCs w:val="24"/>
        </w:rPr>
        <w:t>by</w:t>
      </w:r>
      <w:r>
        <w:rPr>
          <w:rFonts w:ascii="Arial" w:hAnsi="Arial" w:cs="TimesNewRoman"/>
          <w:sz w:val="24"/>
          <w:szCs w:val="24"/>
        </w:rPr>
        <w:t xml:space="preserve">ć </w:t>
      </w:r>
      <w:r>
        <w:rPr>
          <w:rFonts w:ascii="Arial" w:hAnsi="Arial"/>
          <w:sz w:val="24"/>
          <w:szCs w:val="24"/>
        </w:rPr>
        <w:t>wykonane zgodnie z wymaganiami normy PN-EN 206-1:2003 i PN-B-06251:1963 lub zgodnie z normą równorzędną.</w:t>
      </w:r>
    </w:p>
    <w:p w14:paraId="427AC165" w14:textId="77777777" w:rsidR="001E74DF" w:rsidRDefault="00AB4A2A">
      <w:pPr>
        <w:suppressAutoHyphens w:val="0"/>
        <w:jc w:val="left"/>
        <w:rPr>
          <w:rFonts w:ascii="Arial" w:hAnsi="Arial"/>
          <w:sz w:val="24"/>
          <w:szCs w:val="24"/>
        </w:rPr>
      </w:pPr>
      <w:r>
        <w:rPr>
          <w:rFonts w:ascii="Arial" w:hAnsi="Arial"/>
          <w:sz w:val="24"/>
          <w:szCs w:val="24"/>
        </w:rPr>
        <w:t>Betonowanie mo</w:t>
      </w:r>
      <w:r>
        <w:rPr>
          <w:rFonts w:ascii="Arial" w:hAnsi="Arial" w:cs="TimesNewRoman"/>
          <w:sz w:val="24"/>
          <w:szCs w:val="24"/>
        </w:rPr>
        <w:t>ż</w:t>
      </w:r>
      <w:r>
        <w:rPr>
          <w:rFonts w:ascii="Arial" w:hAnsi="Arial"/>
          <w:sz w:val="24"/>
          <w:szCs w:val="24"/>
        </w:rPr>
        <w:t>na rozpocz</w:t>
      </w:r>
      <w:r>
        <w:rPr>
          <w:rFonts w:ascii="Arial" w:hAnsi="Arial" w:cs="TimesNewRoman"/>
          <w:sz w:val="24"/>
          <w:szCs w:val="24"/>
        </w:rPr>
        <w:t xml:space="preserve">ąć </w:t>
      </w:r>
      <w:r>
        <w:rPr>
          <w:rFonts w:ascii="Arial" w:hAnsi="Arial"/>
          <w:sz w:val="24"/>
          <w:szCs w:val="24"/>
        </w:rPr>
        <w:t>po uzyskaniu zezwolenia Inspektora nadzoru potwierdzonego wpisem do dziennika budowy.</w:t>
      </w:r>
    </w:p>
    <w:p w14:paraId="7A5A2A03" w14:textId="77777777" w:rsidR="001E74DF" w:rsidRDefault="001E74DF">
      <w:pPr>
        <w:suppressAutoHyphens w:val="0"/>
        <w:jc w:val="left"/>
        <w:rPr>
          <w:rFonts w:ascii="Arial" w:hAnsi="Arial"/>
          <w:sz w:val="24"/>
          <w:szCs w:val="24"/>
        </w:rPr>
      </w:pPr>
    </w:p>
    <w:p w14:paraId="700AABA0" w14:textId="77777777" w:rsidR="001E74DF" w:rsidRDefault="001E74DF">
      <w:pPr>
        <w:pStyle w:val="Nagwek3"/>
        <w:suppressAutoHyphens w:val="0"/>
        <w:jc w:val="left"/>
        <w:rPr>
          <w:rFonts w:ascii="Arial" w:hAnsi="Arial"/>
          <w:sz w:val="24"/>
          <w:szCs w:val="24"/>
        </w:rPr>
      </w:pPr>
    </w:p>
    <w:p w14:paraId="646700C0" w14:textId="77777777" w:rsidR="001E74DF" w:rsidRDefault="001E74DF">
      <w:pPr>
        <w:pStyle w:val="Nagwek3"/>
        <w:suppressAutoHyphens w:val="0"/>
        <w:jc w:val="left"/>
        <w:rPr>
          <w:rFonts w:ascii="Arial" w:hAnsi="Arial"/>
          <w:sz w:val="24"/>
          <w:szCs w:val="24"/>
        </w:rPr>
      </w:pPr>
    </w:p>
    <w:p w14:paraId="5E94A7AE" w14:textId="77777777" w:rsidR="001E74DF" w:rsidRDefault="001E74DF">
      <w:pPr>
        <w:pStyle w:val="Nagwek3"/>
        <w:suppressAutoHyphens w:val="0"/>
        <w:jc w:val="left"/>
        <w:rPr>
          <w:rFonts w:ascii="Arial" w:hAnsi="Arial"/>
          <w:sz w:val="24"/>
          <w:szCs w:val="24"/>
        </w:rPr>
      </w:pPr>
    </w:p>
    <w:p w14:paraId="07F1A790" w14:textId="77777777" w:rsidR="001E74DF" w:rsidRDefault="00AB4A2A">
      <w:pPr>
        <w:pStyle w:val="Nagwek3"/>
        <w:suppressAutoHyphens w:val="0"/>
        <w:jc w:val="left"/>
        <w:rPr>
          <w:rFonts w:ascii="Arial" w:hAnsi="Arial"/>
          <w:sz w:val="24"/>
          <w:szCs w:val="24"/>
        </w:rPr>
      </w:pPr>
      <w:r>
        <w:rPr>
          <w:rFonts w:ascii="Arial" w:hAnsi="Arial"/>
          <w:sz w:val="24"/>
          <w:szCs w:val="24"/>
        </w:rPr>
        <w:lastRenderedPageBreak/>
        <w:t>5.2. Wytwarzanie i podawanie mieszanki betonowej</w:t>
      </w:r>
    </w:p>
    <w:p w14:paraId="5CB6019F" w14:textId="77777777" w:rsidR="001E74DF" w:rsidRDefault="00AB4A2A">
      <w:pPr>
        <w:suppressAutoHyphens w:val="0"/>
        <w:jc w:val="left"/>
        <w:rPr>
          <w:rFonts w:ascii="Arial" w:hAnsi="Arial"/>
          <w:sz w:val="24"/>
          <w:szCs w:val="24"/>
        </w:rPr>
      </w:pPr>
      <w:r>
        <w:rPr>
          <w:rFonts w:ascii="Arial" w:hAnsi="Arial"/>
          <w:sz w:val="24"/>
          <w:szCs w:val="24"/>
        </w:rPr>
        <w:tab/>
        <w:t>Wytwarzanie mieszanki betonowej powinno odbywa</w:t>
      </w:r>
      <w:r>
        <w:rPr>
          <w:rFonts w:ascii="Arial" w:hAnsi="Arial" w:cs="TimesNewRoman"/>
          <w:sz w:val="24"/>
          <w:szCs w:val="24"/>
        </w:rPr>
        <w:t xml:space="preserve">ć </w:t>
      </w:r>
      <w:r>
        <w:rPr>
          <w:rFonts w:ascii="Arial" w:hAnsi="Arial"/>
          <w:sz w:val="24"/>
          <w:szCs w:val="24"/>
        </w:rPr>
        <w:t>si</w:t>
      </w:r>
      <w:r>
        <w:rPr>
          <w:rFonts w:ascii="Arial" w:hAnsi="Arial" w:cs="TimesNewRoman"/>
          <w:sz w:val="24"/>
          <w:szCs w:val="24"/>
        </w:rPr>
        <w:t xml:space="preserve">ę </w:t>
      </w:r>
      <w:r>
        <w:rPr>
          <w:rFonts w:ascii="Arial" w:hAnsi="Arial"/>
          <w:sz w:val="24"/>
          <w:szCs w:val="24"/>
        </w:rPr>
        <w:t>wył</w:t>
      </w:r>
      <w:r>
        <w:rPr>
          <w:rFonts w:ascii="Arial" w:hAnsi="Arial" w:cs="TimesNewRoman"/>
          <w:sz w:val="24"/>
          <w:szCs w:val="24"/>
        </w:rPr>
        <w:t>ą</w:t>
      </w:r>
      <w:r>
        <w:rPr>
          <w:rFonts w:ascii="Arial" w:hAnsi="Arial"/>
          <w:sz w:val="24"/>
          <w:szCs w:val="24"/>
        </w:rPr>
        <w:t>cznie w wyspecjalizowanym zakładzie produkcji betonu, który mo</w:t>
      </w:r>
      <w:r>
        <w:rPr>
          <w:rFonts w:ascii="Arial" w:hAnsi="Arial" w:cs="TimesNewRoman"/>
          <w:sz w:val="24"/>
          <w:szCs w:val="24"/>
        </w:rPr>
        <w:t>ż</w:t>
      </w:r>
      <w:r>
        <w:rPr>
          <w:rFonts w:ascii="Arial" w:hAnsi="Arial"/>
          <w:sz w:val="24"/>
          <w:szCs w:val="24"/>
        </w:rPr>
        <w:t>e zapewni</w:t>
      </w:r>
      <w:r>
        <w:rPr>
          <w:rFonts w:ascii="Arial" w:hAnsi="Arial" w:cs="TimesNewRoman"/>
          <w:sz w:val="24"/>
          <w:szCs w:val="24"/>
        </w:rPr>
        <w:t>ć żą</w:t>
      </w:r>
      <w:r>
        <w:rPr>
          <w:rFonts w:ascii="Arial" w:hAnsi="Arial"/>
          <w:sz w:val="24"/>
          <w:szCs w:val="24"/>
        </w:rPr>
        <w:t>dane w ST wymagania.</w:t>
      </w:r>
    </w:p>
    <w:p w14:paraId="4D692773" w14:textId="77777777" w:rsidR="001E74DF" w:rsidRDefault="00AB4A2A">
      <w:pPr>
        <w:suppressAutoHyphens w:val="0"/>
        <w:jc w:val="left"/>
        <w:rPr>
          <w:rFonts w:ascii="Arial" w:hAnsi="Arial"/>
          <w:sz w:val="24"/>
          <w:szCs w:val="24"/>
        </w:rPr>
      </w:pPr>
      <w:r>
        <w:rPr>
          <w:rFonts w:ascii="Arial" w:hAnsi="Arial"/>
          <w:sz w:val="24"/>
          <w:szCs w:val="24"/>
        </w:rPr>
        <w:t>Dozowanie składników do mieszanki betonowej powinno by</w:t>
      </w:r>
      <w:r>
        <w:rPr>
          <w:rFonts w:ascii="Arial" w:hAnsi="Arial" w:cs="TimesNewRoman"/>
          <w:sz w:val="24"/>
          <w:szCs w:val="24"/>
        </w:rPr>
        <w:t xml:space="preserve">ć </w:t>
      </w:r>
      <w:r>
        <w:rPr>
          <w:rFonts w:ascii="Arial" w:hAnsi="Arial"/>
          <w:sz w:val="24"/>
          <w:szCs w:val="24"/>
        </w:rPr>
        <w:t>dokonywane wył</w:t>
      </w:r>
      <w:r>
        <w:rPr>
          <w:rFonts w:ascii="Arial" w:hAnsi="Arial" w:cs="TimesNewRoman"/>
          <w:sz w:val="24"/>
          <w:szCs w:val="24"/>
        </w:rPr>
        <w:t>ą</w:t>
      </w:r>
      <w:r>
        <w:rPr>
          <w:rFonts w:ascii="Arial" w:hAnsi="Arial"/>
          <w:sz w:val="24"/>
          <w:szCs w:val="24"/>
        </w:rPr>
        <w:t>cznie wagowo z dokładno</w:t>
      </w:r>
      <w:r>
        <w:rPr>
          <w:rFonts w:ascii="Arial" w:hAnsi="Arial" w:cs="TimesNewRoman"/>
          <w:sz w:val="24"/>
          <w:szCs w:val="24"/>
        </w:rPr>
        <w:t>ś</w:t>
      </w:r>
      <w:r>
        <w:rPr>
          <w:rFonts w:ascii="Arial" w:hAnsi="Arial"/>
          <w:sz w:val="24"/>
          <w:szCs w:val="24"/>
        </w:rPr>
        <w:t>ci</w:t>
      </w:r>
      <w:r>
        <w:rPr>
          <w:rFonts w:ascii="Arial" w:hAnsi="Arial" w:cs="TimesNewRoman"/>
          <w:sz w:val="24"/>
          <w:szCs w:val="24"/>
        </w:rPr>
        <w:t>ą</w:t>
      </w:r>
      <w:r>
        <w:rPr>
          <w:rFonts w:ascii="Arial" w:hAnsi="Arial"/>
          <w:sz w:val="24"/>
          <w:szCs w:val="24"/>
        </w:rPr>
        <w:t>:</w:t>
      </w:r>
    </w:p>
    <w:p w14:paraId="561B35D3" w14:textId="77777777" w:rsidR="001E74DF" w:rsidRDefault="00AB4A2A">
      <w:pPr>
        <w:suppressAutoHyphens w:val="0"/>
        <w:jc w:val="left"/>
        <w:rPr>
          <w:rFonts w:ascii="Arial" w:hAnsi="Arial"/>
          <w:sz w:val="24"/>
          <w:szCs w:val="24"/>
        </w:rPr>
      </w:pPr>
      <w:r>
        <w:rPr>
          <w:rFonts w:ascii="Arial" w:hAnsi="Arial"/>
          <w:sz w:val="24"/>
          <w:szCs w:val="24"/>
        </w:rPr>
        <w:t>• ±2% - przy dozowaniu cementu i wody,</w:t>
      </w:r>
    </w:p>
    <w:p w14:paraId="6CECD1B1" w14:textId="77777777" w:rsidR="001E74DF" w:rsidRDefault="00AB4A2A">
      <w:pPr>
        <w:suppressAutoHyphens w:val="0"/>
        <w:jc w:val="left"/>
        <w:rPr>
          <w:rFonts w:ascii="Arial" w:hAnsi="Arial"/>
          <w:sz w:val="24"/>
          <w:szCs w:val="24"/>
        </w:rPr>
      </w:pPr>
      <w:r>
        <w:rPr>
          <w:rFonts w:ascii="Arial" w:hAnsi="Arial"/>
          <w:sz w:val="24"/>
          <w:szCs w:val="24"/>
        </w:rPr>
        <w:t>• ±3% - przy dozowaniu kruszywa.</w:t>
      </w:r>
    </w:p>
    <w:p w14:paraId="54355EAC" w14:textId="77777777" w:rsidR="001E74DF" w:rsidRDefault="00AB4A2A">
      <w:pPr>
        <w:suppressAutoHyphens w:val="0"/>
        <w:jc w:val="left"/>
        <w:rPr>
          <w:rFonts w:ascii="Arial" w:hAnsi="Arial"/>
          <w:sz w:val="24"/>
          <w:szCs w:val="24"/>
        </w:rPr>
      </w:pPr>
      <w:r>
        <w:rPr>
          <w:rFonts w:ascii="Arial" w:hAnsi="Arial"/>
          <w:sz w:val="24"/>
          <w:szCs w:val="24"/>
        </w:rPr>
        <w:t>Przy dozowaniu składników powinno si</w:t>
      </w:r>
      <w:r>
        <w:rPr>
          <w:rFonts w:ascii="Arial" w:hAnsi="Arial" w:cs="TimesNewRoman"/>
          <w:sz w:val="24"/>
          <w:szCs w:val="24"/>
        </w:rPr>
        <w:t xml:space="preserve">ę </w:t>
      </w:r>
      <w:r>
        <w:rPr>
          <w:rFonts w:ascii="Arial" w:hAnsi="Arial"/>
          <w:sz w:val="24"/>
          <w:szCs w:val="24"/>
        </w:rPr>
        <w:t>uwzgl</w:t>
      </w:r>
      <w:r>
        <w:rPr>
          <w:rFonts w:ascii="Arial" w:hAnsi="Arial" w:cs="TimesNewRoman"/>
          <w:sz w:val="24"/>
          <w:szCs w:val="24"/>
        </w:rPr>
        <w:t>ę</w:t>
      </w:r>
      <w:r>
        <w:rPr>
          <w:rFonts w:ascii="Arial" w:hAnsi="Arial"/>
          <w:sz w:val="24"/>
          <w:szCs w:val="24"/>
        </w:rPr>
        <w:t>dnia</w:t>
      </w:r>
      <w:r>
        <w:rPr>
          <w:rFonts w:ascii="Arial" w:hAnsi="Arial" w:cs="TimesNewRoman"/>
          <w:sz w:val="24"/>
          <w:szCs w:val="24"/>
        </w:rPr>
        <w:t xml:space="preserve">ć </w:t>
      </w:r>
      <w:r>
        <w:rPr>
          <w:rFonts w:ascii="Arial" w:hAnsi="Arial"/>
          <w:sz w:val="24"/>
          <w:szCs w:val="24"/>
        </w:rPr>
        <w:t>korekt</w:t>
      </w:r>
      <w:r>
        <w:rPr>
          <w:rFonts w:ascii="Arial" w:hAnsi="Arial" w:cs="TimesNewRoman"/>
          <w:sz w:val="24"/>
          <w:szCs w:val="24"/>
        </w:rPr>
        <w:t xml:space="preserve">ę </w:t>
      </w:r>
      <w:r>
        <w:rPr>
          <w:rFonts w:ascii="Arial" w:hAnsi="Arial"/>
          <w:sz w:val="24"/>
          <w:szCs w:val="24"/>
        </w:rPr>
        <w:t>zwi</w:t>
      </w:r>
      <w:r>
        <w:rPr>
          <w:rFonts w:ascii="Arial" w:hAnsi="Arial" w:cs="TimesNewRoman"/>
          <w:sz w:val="24"/>
          <w:szCs w:val="24"/>
        </w:rPr>
        <w:t>ą</w:t>
      </w:r>
      <w:r>
        <w:rPr>
          <w:rFonts w:ascii="Arial" w:hAnsi="Arial"/>
          <w:sz w:val="24"/>
          <w:szCs w:val="24"/>
        </w:rPr>
        <w:t>zan</w:t>
      </w:r>
      <w:r>
        <w:rPr>
          <w:rFonts w:ascii="Arial" w:hAnsi="Arial" w:cs="TimesNewRoman"/>
          <w:sz w:val="24"/>
          <w:szCs w:val="24"/>
        </w:rPr>
        <w:t xml:space="preserve">ą </w:t>
      </w:r>
      <w:r>
        <w:rPr>
          <w:rFonts w:ascii="Arial" w:hAnsi="Arial"/>
          <w:sz w:val="24"/>
          <w:szCs w:val="24"/>
        </w:rPr>
        <w:t>ze zmiennym zawilgoceniem kruszywa.</w:t>
      </w:r>
    </w:p>
    <w:p w14:paraId="1E7DD191" w14:textId="77777777" w:rsidR="001E74DF" w:rsidRDefault="00AB4A2A">
      <w:pPr>
        <w:suppressAutoHyphens w:val="0"/>
        <w:jc w:val="left"/>
        <w:rPr>
          <w:rFonts w:ascii="Arial" w:hAnsi="Arial"/>
          <w:sz w:val="24"/>
          <w:szCs w:val="24"/>
        </w:rPr>
      </w:pPr>
      <w:r>
        <w:rPr>
          <w:rFonts w:ascii="Arial" w:hAnsi="Arial"/>
          <w:sz w:val="24"/>
          <w:szCs w:val="24"/>
        </w:rPr>
        <w:t>Dozatory musz</w:t>
      </w:r>
      <w:r>
        <w:rPr>
          <w:rFonts w:ascii="Arial" w:hAnsi="Arial" w:cs="TimesNewRoman"/>
          <w:sz w:val="24"/>
          <w:szCs w:val="24"/>
        </w:rPr>
        <w:t xml:space="preserve">ą </w:t>
      </w:r>
      <w:r>
        <w:rPr>
          <w:rFonts w:ascii="Arial" w:hAnsi="Arial"/>
          <w:sz w:val="24"/>
          <w:szCs w:val="24"/>
        </w:rPr>
        <w:t>mie</w:t>
      </w:r>
      <w:r>
        <w:rPr>
          <w:rFonts w:ascii="Arial" w:hAnsi="Arial" w:cs="TimesNewRoman"/>
          <w:sz w:val="24"/>
          <w:szCs w:val="24"/>
        </w:rPr>
        <w:t xml:space="preserve">ć </w:t>
      </w:r>
      <w:r>
        <w:rPr>
          <w:rFonts w:ascii="Arial" w:hAnsi="Arial"/>
          <w:sz w:val="24"/>
          <w:szCs w:val="24"/>
        </w:rPr>
        <w:t xml:space="preserve">aktualne </w:t>
      </w:r>
      <w:r>
        <w:rPr>
          <w:rFonts w:ascii="Arial" w:hAnsi="Arial" w:cs="TimesNewRoman"/>
          <w:sz w:val="24"/>
          <w:szCs w:val="24"/>
        </w:rPr>
        <w:t>ś</w:t>
      </w:r>
      <w:r>
        <w:rPr>
          <w:rFonts w:ascii="Arial" w:hAnsi="Arial"/>
          <w:sz w:val="24"/>
          <w:szCs w:val="24"/>
        </w:rPr>
        <w:t>wiadectwo legalizacji. Wagi powinny by</w:t>
      </w:r>
      <w:r>
        <w:rPr>
          <w:rFonts w:ascii="Arial" w:hAnsi="Arial" w:cs="TimesNewRoman"/>
          <w:sz w:val="24"/>
          <w:szCs w:val="24"/>
        </w:rPr>
        <w:t xml:space="preserve">ć </w:t>
      </w:r>
      <w:r>
        <w:rPr>
          <w:rFonts w:ascii="Arial" w:hAnsi="Arial"/>
          <w:sz w:val="24"/>
          <w:szCs w:val="24"/>
        </w:rPr>
        <w:t>kontrolowane co najmniej raz w roku. Urz</w:t>
      </w:r>
      <w:r>
        <w:rPr>
          <w:rFonts w:ascii="Arial" w:hAnsi="Arial" w:cs="TimesNewRoman"/>
          <w:sz w:val="24"/>
          <w:szCs w:val="24"/>
        </w:rPr>
        <w:t>ą</w:t>
      </w:r>
      <w:r>
        <w:rPr>
          <w:rFonts w:ascii="Arial" w:hAnsi="Arial"/>
          <w:sz w:val="24"/>
          <w:szCs w:val="24"/>
        </w:rPr>
        <w:t>dzenia dozuj</w:t>
      </w:r>
      <w:r>
        <w:rPr>
          <w:rFonts w:ascii="Arial" w:hAnsi="Arial" w:cs="TimesNewRoman"/>
          <w:sz w:val="24"/>
          <w:szCs w:val="24"/>
        </w:rPr>
        <w:t>ą</w:t>
      </w:r>
      <w:r>
        <w:rPr>
          <w:rFonts w:ascii="Arial" w:hAnsi="Arial"/>
          <w:sz w:val="24"/>
          <w:szCs w:val="24"/>
        </w:rPr>
        <w:t>ce wod</w:t>
      </w:r>
      <w:r>
        <w:rPr>
          <w:rFonts w:ascii="Arial" w:hAnsi="Arial" w:cs="TimesNewRoman"/>
          <w:sz w:val="24"/>
          <w:szCs w:val="24"/>
        </w:rPr>
        <w:t xml:space="preserve">ę </w:t>
      </w:r>
      <w:r>
        <w:rPr>
          <w:rFonts w:ascii="Arial" w:hAnsi="Arial"/>
          <w:sz w:val="24"/>
          <w:szCs w:val="24"/>
        </w:rPr>
        <w:t>i płynne domieszki powinny by</w:t>
      </w:r>
      <w:r>
        <w:rPr>
          <w:rFonts w:ascii="Arial" w:hAnsi="Arial" w:cs="TimesNewRoman"/>
          <w:sz w:val="24"/>
          <w:szCs w:val="24"/>
        </w:rPr>
        <w:t xml:space="preserve">ć </w:t>
      </w:r>
      <w:r>
        <w:rPr>
          <w:rFonts w:ascii="Arial" w:hAnsi="Arial"/>
          <w:sz w:val="24"/>
          <w:szCs w:val="24"/>
        </w:rPr>
        <w:t>sprawdzane co najmniej raz w miesi</w:t>
      </w:r>
      <w:r>
        <w:rPr>
          <w:rFonts w:ascii="Arial" w:hAnsi="Arial" w:cs="TimesNewRoman"/>
          <w:sz w:val="24"/>
          <w:szCs w:val="24"/>
        </w:rPr>
        <w:t>ą</w:t>
      </w:r>
      <w:r>
        <w:rPr>
          <w:rFonts w:ascii="Arial" w:hAnsi="Arial"/>
          <w:sz w:val="24"/>
          <w:szCs w:val="24"/>
        </w:rPr>
        <w:t>cu. Przy dozowaniu składników powinno si</w:t>
      </w:r>
      <w:r>
        <w:rPr>
          <w:rFonts w:ascii="Arial" w:hAnsi="Arial" w:cs="TimesNewRoman"/>
          <w:sz w:val="24"/>
          <w:szCs w:val="24"/>
        </w:rPr>
        <w:t xml:space="preserve">ę </w:t>
      </w:r>
      <w:r>
        <w:rPr>
          <w:rFonts w:ascii="Arial" w:hAnsi="Arial"/>
          <w:sz w:val="24"/>
          <w:szCs w:val="24"/>
        </w:rPr>
        <w:t>uwzgl</w:t>
      </w:r>
      <w:r>
        <w:rPr>
          <w:rFonts w:ascii="Arial" w:hAnsi="Arial" w:cs="TimesNewRoman"/>
          <w:sz w:val="24"/>
          <w:szCs w:val="24"/>
        </w:rPr>
        <w:t>ę</w:t>
      </w:r>
      <w:r>
        <w:rPr>
          <w:rFonts w:ascii="Arial" w:hAnsi="Arial"/>
          <w:sz w:val="24"/>
          <w:szCs w:val="24"/>
        </w:rPr>
        <w:t>dnia</w:t>
      </w:r>
      <w:r>
        <w:rPr>
          <w:rFonts w:ascii="Arial" w:hAnsi="Arial" w:cs="TimesNewRoman"/>
          <w:sz w:val="24"/>
          <w:szCs w:val="24"/>
        </w:rPr>
        <w:t xml:space="preserve">ć </w:t>
      </w:r>
      <w:r>
        <w:rPr>
          <w:rFonts w:ascii="Arial" w:hAnsi="Arial"/>
          <w:sz w:val="24"/>
          <w:szCs w:val="24"/>
        </w:rPr>
        <w:t>korekt</w:t>
      </w:r>
      <w:r>
        <w:rPr>
          <w:rFonts w:ascii="Arial" w:hAnsi="Arial" w:cs="TimesNewRoman"/>
          <w:sz w:val="24"/>
          <w:szCs w:val="24"/>
        </w:rPr>
        <w:t xml:space="preserve">ę </w:t>
      </w:r>
      <w:r>
        <w:rPr>
          <w:rFonts w:ascii="Arial" w:hAnsi="Arial"/>
          <w:sz w:val="24"/>
          <w:szCs w:val="24"/>
        </w:rPr>
        <w:t>zwi</w:t>
      </w:r>
      <w:r>
        <w:rPr>
          <w:rFonts w:ascii="Arial" w:hAnsi="Arial" w:cs="TimesNewRoman"/>
          <w:sz w:val="24"/>
          <w:szCs w:val="24"/>
        </w:rPr>
        <w:t>ą</w:t>
      </w:r>
      <w:r>
        <w:rPr>
          <w:rFonts w:ascii="Arial" w:hAnsi="Arial"/>
          <w:sz w:val="24"/>
          <w:szCs w:val="24"/>
        </w:rPr>
        <w:t>zan</w:t>
      </w:r>
      <w:r>
        <w:rPr>
          <w:rFonts w:ascii="Arial" w:hAnsi="Arial" w:cs="TimesNewRoman"/>
          <w:sz w:val="24"/>
          <w:szCs w:val="24"/>
        </w:rPr>
        <w:t xml:space="preserve">ą </w:t>
      </w:r>
      <w:r>
        <w:rPr>
          <w:rFonts w:ascii="Arial" w:hAnsi="Arial"/>
          <w:sz w:val="24"/>
          <w:szCs w:val="24"/>
        </w:rPr>
        <w:t>ze zmiennym zawilgoceniem kruszywa.</w:t>
      </w:r>
    </w:p>
    <w:p w14:paraId="5BDD5C6D" w14:textId="77777777" w:rsidR="001E74DF" w:rsidRDefault="00AB4A2A">
      <w:pPr>
        <w:suppressAutoHyphens w:val="0"/>
        <w:jc w:val="left"/>
        <w:rPr>
          <w:rFonts w:ascii="Arial" w:hAnsi="Arial"/>
          <w:sz w:val="24"/>
          <w:szCs w:val="24"/>
        </w:rPr>
      </w:pPr>
      <w:r>
        <w:rPr>
          <w:rFonts w:ascii="Arial" w:hAnsi="Arial"/>
          <w:sz w:val="24"/>
          <w:szCs w:val="24"/>
        </w:rPr>
        <w:t>Czas mieszania nale</w:t>
      </w:r>
      <w:r>
        <w:rPr>
          <w:rFonts w:ascii="Arial" w:hAnsi="Arial" w:cs="TimesNewRoman"/>
          <w:sz w:val="24"/>
          <w:szCs w:val="24"/>
        </w:rPr>
        <w:t>ż</w:t>
      </w:r>
      <w:r>
        <w:rPr>
          <w:rFonts w:ascii="Arial" w:hAnsi="Arial"/>
          <w:sz w:val="24"/>
          <w:szCs w:val="24"/>
        </w:rPr>
        <w:t>y ustali</w:t>
      </w:r>
      <w:r>
        <w:rPr>
          <w:rFonts w:ascii="Arial" w:hAnsi="Arial" w:cs="TimesNewRoman"/>
          <w:sz w:val="24"/>
          <w:szCs w:val="24"/>
        </w:rPr>
        <w:t xml:space="preserve">ć </w:t>
      </w:r>
      <w:r>
        <w:rPr>
          <w:rFonts w:ascii="Arial" w:hAnsi="Arial"/>
          <w:sz w:val="24"/>
          <w:szCs w:val="24"/>
        </w:rPr>
        <w:t>do</w:t>
      </w:r>
      <w:r>
        <w:rPr>
          <w:rFonts w:ascii="Arial" w:hAnsi="Arial" w:cs="TimesNewRoman"/>
          <w:sz w:val="24"/>
          <w:szCs w:val="24"/>
        </w:rPr>
        <w:t>ś</w:t>
      </w:r>
      <w:r>
        <w:rPr>
          <w:rFonts w:ascii="Arial" w:hAnsi="Arial"/>
          <w:sz w:val="24"/>
          <w:szCs w:val="24"/>
        </w:rPr>
        <w:t>wiadczalnie, jednak nie powinien on by</w:t>
      </w:r>
      <w:r>
        <w:rPr>
          <w:rFonts w:ascii="Arial" w:hAnsi="Arial" w:cs="TimesNewRoman"/>
          <w:sz w:val="24"/>
          <w:szCs w:val="24"/>
        </w:rPr>
        <w:t xml:space="preserve">ć </w:t>
      </w:r>
      <w:r>
        <w:rPr>
          <w:rFonts w:ascii="Arial" w:hAnsi="Arial"/>
          <w:sz w:val="24"/>
          <w:szCs w:val="24"/>
        </w:rPr>
        <w:t>krótszy ni</w:t>
      </w:r>
      <w:r>
        <w:rPr>
          <w:rFonts w:ascii="Arial" w:hAnsi="Arial" w:cs="TimesNewRoman"/>
          <w:sz w:val="24"/>
          <w:szCs w:val="24"/>
        </w:rPr>
        <w:t xml:space="preserve">ż </w:t>
      </w:r>
      <w:r>
        <w:rPr>
          <w:rFonts w:ascii="Arial" w:hAnsi="Arial"/>
          <w:sz w:val="24"/>
          <w:szCs w:val="24"/>
        </w:rPr>
        <w:t>2 minuty.</w:t>
      </w:r>
    </w:p>
    <w:p w14:paraId="562F96A4" w14:textId="77777777" w:rsidR="001E74DF" w:rsidRDefault="00AB4A2A">
      <w:pPr>
        <w:suppressAutoHyphens w:val="0"/>
        <w:jc w:val="left"/>
        <w:rPr>
          <w:rFonts w:ascii="Arial" w:hAnsi="Arial"/>
          <w:sz w:val="24"/>
          <w:szCs w:val="24"/>
        </w:rPr>
      </w:pPr>
      <w:r>
        <w:rPr>
          <w:rFonts w:ascii="Arial" w:hAnsi="Arial"/>
          <w:sz w:val="24"/>
          <w:szCs w:val="24"/>
        </w:rPr>
        <w:t>Do podawania mieszanek betonowych 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pojemniki o konstrukcji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cej łatwe ich opró</w:t>
      </w:r>
      <w:r>
        <w:rPr>
          <w:rFonts w:ascii="Arial" w:hAnsi="Arial" w:cs="TimesNewRoman"/>
          <w:sz w:val="24"/>
          <w:szCs w:val="24"/>
        </w:rPr>
        <w:t>ż</w:t>
      </w:r>
      <w:r>
        <w:rPr>
          <w:rFonts w:ascii="Arial" w:hAnsi="Arial"/>
          <w:sz w:val="24"/>
          <w:szCs w:val="24"/>
        </w:rPr>
        <w:t>nianie lub pompy przystosowanej do podawania mieszanek plastycznych. Przy stosowaniu pomp wymaga si</w:t>
      </w:r>
      <w:r>
        <w:rPr>
          <w:rFonts w:ascii="Arial" w:hAnsi="Arial" w:cs="TimesNewRoman"/>
          <w:sz w:val="24"/>
          <w:szCs w:val="24"/>
        </w:rPr>
        <w:t xml:space="preserve">ę </w:t>
      </w:r>
      <w:r>
        <w:rPr>
          <w:rFonts w:ascii="Arial" w:hAnsi="Arial"/>
          <w:sz w:val="24"/>
          <w:szCs w:val="24"/>
        </w:rPr>
        <w:t>sprawdzenia ustalonej konsystencji mieszanki betonowej przy wylocie.</w:t>
      </w:r>
    </w:p>
    <w:p w14:paraId="7AB2F1A2" w14:textId="77777777" w:rsidR="001E74DF" w:rsidRDefault="00AB4A2A">
      <w:pPr>
        <w:suppressAutoHyphens w:val="0"/>
        <w:jc w:val="left"/>
        <w:rPr>
          <w:rFonts w:ascii="Arial" w:hAnsi="Arial"/>
          <w:sz w:val="24"/>
          <w:szCs w:val="24"/>
        </w:rPr>
      </w:pPr>
      <w:r>
        <w:rPr>
          <w:rFonts w:ascii="Arial" w:hAnsi="Arial"/>
          <w:sz w:val="24"/>
          <w:szCs w:val="24"/>
        </w:rPr>
        <w:t>Mieszanki betonowej nie nale</w:t>
      </w:r>
      <w:r>
        <w:rPr>
          <w:rFonts w:ascii="Arial" w:hAnsi="Arial" w:cs="TimesNewRoman"/>
          <w:sz w:val="24"/>
          <w:szCs w:val="24"/>
        </w:rPr>
        <w:t>ż</w:t>
      </w:r>
      <w:r>
        <w:rPr>
          <w:rFonts w:ascii="Arial" w:hAnsi="Arial"/>
          <w:sz w:val="24"/>
          <w:szCs w:val="24"/>
        </w:rPr>
        <w:t>y zrzuca</w:t>
      </w:r>
      <w:r>
        <w:rPr>
          <w:rFonts w:ascii="Arial" w:hAnsi="Arial" w:cs="TimesNewRoman"/>
          <w:sz w:val="24"/>
          <w:szCs w:val="24"/>
        </w:rPr>
        <w:t xml:space="preserve">ć </w:t>
      </w:r>
      <w:r>
        <w:rPr>
          <w:rFonts w:ascii="Arial" w:hAnsi="Arial"/>
          <w:sz w:val="24"/>
          <w:szCs w:val="24"/>
        </w:rPr>
        <w:t>z wysoko</w:t>
      </w:r>
      <w:r>
        <w:rPr>
          <w:rFonts w:ascii="Arial" w:hAnsi="Arial" w:cs="TimesNewRoman"/>
          <w:sz w:val="24"/>
          <w:szCs w:val="24"/>
        </w:rPr>
        <w:t>ś</w:t>
      </w:r>
      <w:r>
        <w:rPr>
          <w:rFonts w:ascii="Arial" w:hAnsi="Arial"/>
          <w:sz w:val="24"/>
          <w:szCs w:val="24"/>
        </w:rPr>
        <w:t>ci wi</w:t>
      </w:r>
      <w:r>
        <w:rPr>
          <w:rFonts w:ascii="Arial" w:hAnsi="Arial" w:cs="TimesNewRoman"/>
          <w:sz w:val="24"/>
          <w:szCs w:val="24"/>
        </w:rPr>
        <w:t>ę</w:t>
      </w:r>
      <w:r>
        <w:rPr>
          <w:rFonts w:ascii="Arial" w:hAnsi="Arial"/>
          <w:sz w:val="24"/>
          <w:szCs w:val="24"/>
        </w:rPr>
        <w:t>kszej ni</w:t>
      </w:r>
      <w:r>
        <w:rPr>
          <w:rFonts w:ascii="Arial" w:hAnsi="Arial" w:cs="TimesNewRoman"/>
          <w:sz w:val="24"/>
          <w:szCs w:val="24"/>
        </w:rPr>
        <w:t xml:space="preserve">ż </w:t>
      </w:r>
      <w:r>
        <w:rPr>
          <w:rFonts w:ascii="Arial" w:hAnsi="Arial"/>
          <w:sz w:val="24"/>
          <w:szCs w:val="24"/>
        </w:rPr>
        <w:t>0,75 m od powierzchni, na któr</w:t>
      </w:r>
      <w:r>
        <w:rPr>
          <w:rFonts w:ascii="Arial" w:hAnsi="Arial" w:cs="TimesNewRoman"/>
          <w:sz w:val="24"/>
          <w:szCs w:val="24"/>
        </w:rPr>
        <w:t xml:space="preserve">ą </w:t>
      </w:r>
      <w:r>
        <w:rPr>
          <w:rFonts w:ascii="Arial" w:hAnsi="Arial"/>
          <w:sz w:val="24"/>
          <w:szCs w:val="24"/>
        </w:rPr>
        <w:t>spada. W przypadku, gdy wysoko</w:t>
      </w:r>
      <w:r>
        <w:rPr>
          <w:rFonts w:ascii="Arial" w:hAnsi="Arial" w:cs="TimesNewRoman"/>
          <w:sz w:val="24"/>
          <w:szCs w:val="24"/>
        </w:rPr>
        <w:t xml:space="preserve">ść </w:t>
      </w:r>
      <w:r>
        <w:rPr>
          <w:rFonts w:ascii="Arial" w:hAnsi="Arial"/>
          <w:sz w:val="24"/>
          <w:szCs w:val="24"/>
        </w:rPr>
        <w:t>ta jest wi</w:t>
      </w:r>
      <w:r>
        <w:rPr>
          <w:rFonts w:ascii="Arial" w:hAnsi="Arial" w:cs="TimesNewRoman"/>
          <w:sz w:val="24"/>
          <w:szCs w:val="24"/>
        </w:rPr>
        <w:t>ę</w:t>
      </w:r>
      <w:r>
        <w:rPr>
          <w:rFonts w:ascii="Arial" w:hAnsi="Arial"/>
          <w:sz w:val="24"/>
          <w:szCs w:val="24"/>
        </w:rPr>
        <w:t>ksza, nale</w:t>
      </w:r>
      <w:r>
        <w:rPr>
          <w:rFonts w:ascii="Arial" w:hAnsi="Arial" w:cs="TimesNewRoman"/>
          <w:sz w:val="24"/>
          <w:szCs w:val="24"/>
        </w:rPr>
        <w:t>ż</w:t>
      </w:r>
      <w:r>
        <w:rPr>
          <w:rFonts w:ascii="Arial" w:hAnsi="Arial"/>
          <w:sz w:val="24"/>
          <w:szCs w:val="24"/>
        </w:rPr>
        <w:t>y mieszank</w:t>
      </w:r>
      <w:r>
        <w:rPr>
          <w:rFonts w:ascii="Arial" w:hAnsi="Arial" w:cs="TimesNewRoman"/>
          <w:sz w:val="24"/>
          <w:szCs w:val="24"/>
        </w:rPr>
        <w:t xml:space="preserve">ę </w:t>
      </w:r>
      <w:r>
        <w:rPr>
          <w:rFonts w:ascii="Arial" w:hAnsi="Arial"/>
          <w:sz w:val="24"/>
          <w:szCs w:val="24"/>
        </w:rPr>
        <w:t>podawa</w:t>
      </w:r>
      <w:r>
        <w:rPr>
          <w:rFonts w:ascii="Arial" w:hAnsi="Arial" w:cs="TimesNewRoman"/>
          <w:sz w:val="24"/>
          <w:szCs w:val="24"/>
        </w:rPr>
        <w:t xml:space="preserve">ć </w:t>
      </w:r>
      <w:r>
        <w:rPr>
          <w:rFonts w:ascii="Arial" w:hAnsi="Arial"/>
          <w:sz w:val="24"/>
          <w:szCs w:val="24"/>
        </w:rPr>
        <w:t>za pomoc</w:t>
      </w:r>
      <w:r>
        <w:rPr>
          <w:rFonts w:ascii="Arial" w:hAnsi="Arial" w:cs="TimesNewRoman"/>
          <w:sz w:val="24"/>
          <w:szCs w:val="24"/>
        </w:rPr>
        <w:t xml:space="preserve">ą </w:t>
      </w:r>
      <w:r>
        <w:rPr>
          <w:rFonts w:ascii="Arial" w:hAnsi="Arial"/>
          <w:sz w:val="24"/>
          <w:szCs w:val="24"/>
        </w:rPr>
        <w:t>rynny zsypowej (do wysoko</w:t>
      </w:r>
      <w:r>
        <w:rPr>
          <w:rFonts w:ascii="Arial" w:hAnsi="Arial" w:cs="TimesNewRoman"/>
          <w:sz w:val="24"/>
          <w:szCs w:val="24"/>
        </w:rPr>
        <w:t>ś</w:t>
      </w:r>
      <w:r>
        <w:rPr>
          <w:rFonts w:ascii="Arial" w:hAnsi="Arial"/>
          <w:sz w:val="24"/>
          <w:szCs w:val="24"/>
        </w:rPr>
        <w:t>ci 3,0 m) lub leja zsypowego</w:t>
      </w:r>
    </w:p>
    <w:p w14:paraId="3DECCECF" w14:textId="77777777" w:rsidR="001E74DF" w:rsidRDefault="00AB4A2A">
      <w:pPr>
        <w:suppressAutoHyphens w:val="0"/>
        <w:jc w:val="left"/>
        <w:rPr>
          <w:rFonts w:ascii="Arial" w:hAnsi="Arial"/>
          <w:sz w:val="24"/>
          <w:szCs w:val="24"/>
        </w:rPr>
      </w:pPr>
      <w:r>
        <w:rPr>
          <w:rFonts w:ascii="Arial" w:hAnsi="Arial"/>
          <w:sz w:val="24"/>
          <w:szCs w:val="24"/>
        </w:rPr>
        <w:t>teleskopowego (do wysoko</w:t>
      </w:r>
      <w:r>
        <w:rPr>
          <w:rFonts w:ascii="Arial" w:hAnsi="Arial" w:cs="TimesNewRoman"/>
          <w:sz w:val="24"/>
          <w:szCs w:val="24"/>
        </w:rPr>
        <w:t>ś</w:t>
      </w:r>
      <w:r>
        <w:rPr>
          <w:rFonts w:ascii="Arial" w:hAnsi="Arial"/>
          <w:sz w:val="24"/>
          <w:szCs w:val="24"/>
        </w:rPr>
        <w:t>ci 8,0 m).</w:t>
      </w:r>
    </w:p>
    <w:p w14:paraId="40C6B7E3" w14:textId="77777777" w:rsidR="001E74DF" w:rsidRDefault="00AB4A2A">
      <w:pPr>
        <w:suppressAutoHyphens w:val="0"/>
        <w:jc w:val="left"/>
        <w:rPr>
          <w:rFonts w:ascii="Arial" w:hAnsi="Arial"/>
          <w:sz w:val="24"/>
          <w:szCs w:val="24"/>
        </w:rPr>
      </w:pPr>
      <w:r>
        <w:rPr>
          <w:rFonts w:ascii="Arial" w:hAnsi="Arial"/>
          <w:sz w:val="24"/>
          <w:szCs w:val="24"/>
        </w:rPr>
        <w:t>Układanie mieszanki betonowej powinno by</w:t>
      </w:r>
      <w:r>
        <w:rPr>
          <w:rFonts w:ascii="Arial" w:hAnsi="Arial" w:cs="TimesNewRoman"/>
          <w:sz w:val="24"/>
          <w:szCs w:val="24"/>
        </w:rPr>
        <w:t xml:space="preserve">ć </w:t>
      </w:r>
      <w:r>
        <w:rPr>
          <w:rFonts w:ascii="Arial" w:hAnsi="Arial"/>
          <w:sz w:val="24"/>
          <w:szCs w:val="24"/>
        </w:rPr>
        <w:t>wykonywane przy zachowaniu nast</w:t>
      </w:r>
      <w:r>
        <w:rPr>
          <w:rFonts w:ascii="Arial" w:hAnsi="Arial" w:cs="TimesNewRoman"/>
          <w:sz w:val="24"/>
          <w:szCs w:val="24"/>
        </w:rPr>
        <w:t>ę</w:t>
      </w:r>
      <w:r>
        <w:rPr>
          <w:rFonts w:ascii="Arial" w:hAnsi="Arial"/>
          <w:sz w:val="24"/>
          <w:szCs w:val="24"/>
        </w:rPr>
        <w:t>puj</w:t>
      </w:r>
      <w:r>
        <w:rPr>
          <w:rFonts w:ascii="Arial" w:hAnsi="Arial" w:cs="TimesNewRoman"/>
          <w:sz w:val="24"/>
          <w:szCs w:val="24"/>
        </w:rPr>
        <w:t>ą</w:t>
      </w:r>
      <w:r>
        <w:rPr>
          <w:rFonts w:ascii="Arial" w:hAnsi="Arial"/>
          <w:sz w:val="24"/>
          <w:szCs w:val="24"/>
        </w:rPr>
        <w:t>cych warunków ogólnych:</w:t>
      </w:r>
    </w:p>
    <w:p w14:paraId="22894D64" w14:textId="77777777" w:rsidR="001E74DF" w:rsidRDefault="00AB4A2A">
      <w:pPr>
        <w:pStyle w:val="Akapitzlist"/>
        <w:numPr>
          <w:ilvl w:val="0"/>
          <w:numId w:val="3"/>
        </w:numPr>
        <w:suppressAutoHyphens w:val="0"/>
        <w:jc w:val="left"/>
        <w:rPr>
          <w:rFonts w:ascii="Arial" w:hAnsi="Arial"/>
          <w:sz w:val="24"/>
          <w:szCs w:val="24"/>
        </w:rPr>
      </w:pPr>
      <w:r>
        <w:rPr>
          <w:rFonts w:ascii="Arial" w:hAnsi="Arial"/>
          <w:sz w:val="24"/>
          <w:szCs w:val="24"/>
        </w:rPr>
        <w:t>w czasie betonowania nale</w:t>
      </w:r>
      <w:r>
        <w:rPr>
          <w:rFonts w:ascii="Arial" w:hAnsi="Arial" w:cs="TimesNewRoman"/>
          <w:sz w:val="24"/>
          <w:szCs w:val="24"/>
        </w:rPr>
        <w:t>ż</w:t>
      </w:r>
      <w:r>
        <w:rPr>
          <w:rFonts w:ascii="Arial" w:hAnsi="Arial"/>
          <w:sz w:val="24"/>
          <w:szCs w:val="24"/>
        </w:rPr>
        <w:t>y stale obserwowa</w:t>
      </w:r>
      <w:r>
        <w:rPr>
          <w:rFonts w:ascii="Arial" w:hAnsi="Arial" w:cs="TimesNewRoman"/>
          <w:sz w:val="24"/>
          <w:szCs w:val="24"/>
        </w:rPr>
        <w:t xml:space="preserve">ć </w:t>
      </w:r>
      <w:r>
        <w:rPr>
          <w:rFonts w:ascii="Arial" w:hAnsi="Arial"/>
          <w:sz w:val="24"/>
          <w:szCs w:val="24"/>
        </w:rPr>
        <w:t>zachowanie si</w:t>
      </w:r>
      <w:r>
        <w:rPr>
          <w:rFonts w:ascii="Arial" w:hAnsi="Arial" w:cs="TimesNewRoman"/>
          <w:sz w:val="24"/>
          <w:szCs w:val="24"/>
        </w:rPr>
        <w:t xml:space="preserve">ę </w:t>
      </w:r>
      <w:proofErr w:type="spellStart"/>
      <w:r>
        <w:rPr>
          <w:rFonts w:ascii="Arial" w:hAnsi="Arial"/>
          <w:sz w:val="24"/>
          <w:szCs w:val="24"/>
        </w:rPr>
        <w:t>deskowa</w:t>
      </w:r>
      <w:r>
        <w:rPr>
          <w:rFonts w:ascii="Arial" w:hAnsi="Arial" w:cs="TimesNewRoman"/>
          <w:sz w:val="24"/>
          <w:szCs w:val="24"/>
        </w:rPr>
        <w:t>ń</w:t>
      </w:r>
      <w:proofErr w:type="spellEnd"/>
      <w:r>
        <w:rPr>
          <w:rFonts w:ascii="Arial" w:hAnsi="Arial" w:cs="TimesNewRoman"/>
          <w:sz w:val="24"/>
          <w:szCs w:val="24"/>
        </w:rPr>
        <w:t xml:space="preserve"> </w:t>
      </w:r>
      <w:r>
        <w:rPr>
          <w:rFonts w:ascii="Arial" w:hAnsi="Arial"/>
          <w:sz w:val="24"/>
          <w:szCs w:val="24"/>
        </w:rPr>
        <w:t>i rusztowa</w:t>
      </w:r>
      <w:r>
        <w:rPr>
          <w:rFonts w:ascii="Arial" w:hAnsi="Arial" w:cs="TimesNewRoman"/>
          <w:sz w:val="24"/>
          <w:szCs w:val="24"/>
        </w:rPr>
        <w:t>ń</w:t>
      </w:r>
      <w:r>
        <w:rPr>
          <w:rFonts w:ascii="Arial" w:hAnsi="Arial"/>
          <w:sz w:val="24"/>
          <w:szCs w:val="24"/>
        </w:rPr>
        <w:t>, czy nie nast</w:t>
      </w:r>
      <w:r>
        <w:rPr>
          <w:rFonts w:ascii="Arial" w:hAnsi="Arial" w:cs="TimesNewRoman"/>
          <w:sz w:val="24"/>
          <w:szCs w:val="24"/>
        </w:rPr>
        <w:t>ę</w:t>
      </w:r>
      <w:r>
        <w:rPr>
          <w:rFonts w:ascii="Arial" w:hAnsi="Arial"/>
          <w:sz w:val="24"/>
          <w:szCs w:val="24"/>
        </w:rPr>
        <w:t>puje utrata prawidłowo</w:t>
      </w:r>
      <w:r>
        <w:rPr>
          <w:rFonts w:ascii="Arial" w:hAnsi="Arial" w:cs="TimesNewRoman"/>
          <w:sz w:val="24"/>
          <w:szCs w:val="24"/>
        </w:rPr>
        <w:t>ś</w:t>
      </w:r>
      <w:r>
        <w:rPr>
          <w:rFonts w:ascii="Arial" w:hAnsi="Arial"/>
          <w:sz w:val="24"/>
          <w:szCs w:val="24"/>
        </w:rPr>
        <w:t>ci kształtu konstrukcji,</w:t>
      </w:r>
    </w:p>
    <w:p w14:paraId="086ACB93" w14:textId="77777777" w:rsidR="001E74DF" w:rsidRDefault="00AB4A2A">
      <w:pPr>
        <w:pStyle w:val="Akapitzlist"/>
        <w:numPr>
          <w:ilvl w:val="0"/>
          <w:numId w:val="3"/>
        </w:numPr>
        <w:suppressAutoHyphens w:val="0"/>
        <w:jc w:val="left"/>
        <w:rPr>
          <w:rFonts w:ascii="Arial" w:hAnsi="Arial"/>
          <w:sz w:val="24"/>
          <w:szCs w:val="24"/>
        </w:rPr>
      </w:pPr>
      <w:r>
        <w:rPr>
          <w:rFonts w:ascii="Arial" w:hAnsi="Arial"/>
          <w:sz w:val="24"/>
          <w:szCs w:val="24"/>
        </w:rPr>
        <w:t xml:space="preserve"> szybko</w:t>
      </w:r>
      <w:r>
        <w:rPr>
          <w:rFonts w:ascii="Arial" w:hAnsi="Arial" w:cs="TimesNewRoman"/>
          <w:sz w:val="24"/>
          <w:szCs w:val="24"/>
        </w:rPr>
        <w:t xml:space="preserve">ść </w:t>
      </w:r>
      <w:r>
        <w:rPr>
          <w:rFonts w:ascii="Arial" w:hAnsi="Arial"/>
          <w:sz w:val="24"/>
          <w:szCs w:val="24"/>
        </w:rPr>
        <w:t>i wysoko</w:t>
      </w:r>
      <w:r>
        <w:rPr>
          <w:rFonts w:ascii="Arial" w:hAnsi="Arial" w:cs="TimesNewRoman"/>
          <w:sz w:val="24"/>
          <w:szCs w:val="24"/>
        </w:rPr>
        <w:t xml:space="preserve">ść </w:t>
      </w:r>
      <w:r>
        <w:rPr>
          <w:rFonts w:ascii="Arial" w:hAnsi="Arial"/>
          <w:sz w:val="24"/>
          <w:szCs w:val="24"/>
        </w:rPr>
        <w:t>wypełniania deskowania mieszank</w:t>
      </w:r>
      <w:r>
        <w:rPr>
          <w:rFonts w:ascii="Arial" w:hAnsi="Arial" w:cs="TimesNewRoman"/>
          <w:sz w:val="24"/>
          <w:szCs w:val="24"/>
        </w:rPr>
        <w:t xml:space="preserve">ą </w:t>
      </w:r>
      <w:r>
        <w:rPr>
          <w:rFonts w:ascii="Arial" w:hAnsi="Arial"/>
          <w:sz w:val="24"/>
          <w:szCs w:val="24"/>
        </w:rPr>
        <w:t>betonow</w:t>
      </w:r>
      <w:r>
        <w:rPr>
          <w:rFonts w:ascii="Arial" w:hAnsi="Arial" w:cs="TimesNewRoman"/>
          <w:sz w:val="24"/>
          <w:szCs w:val="24"/>
        </w:rPr>
        <w:t xml:space="preserve">ą </w:t>
      </w:r>
      <w:r>
        <w:rPr>
          <w:rFonts w:ascii="Arial" w:hAnsi="Arial"/>
          <w:sz w:val="24"/>
          <w:szCs w:val="24"/>
        </w:rPr>
        <w:t>powinny by</w:t>
      </w:r>
      <w:r>
        <w:rPr>
          <w:rFonts w:ascii="Arial" w:hAnsi="Arial" w:cs="TimesNewRoman"/>
          <w:sz w:val="24"/>
          <w:szCs w:val="24"/>
        </w:rPr>
        <w:t xml:space="preserve">ć </w:t>
      </w:r>
      <w:r>
        <w:rPr>
          <w:rFonts w:ascii="Arial" w:hAnsi="Arial"/>
          <w:sz w:val="24"/>
          <w:szCs w:val="24"/>
        </w:rPr>
        <w:t>okre</w:t>
      </w:r>
      <w:r>
        <w:rPr>
          <w:rFonts w:ascii="Arial" w:hAnsi="Arial" w:cs="TimesNewRoman"/>
          <w:sz w:val="24"/>
          <w:szCs w:val="24"/>
        </w:rPr>
        <w:t>ś</w:t>
      </w:r>
      <w:r>
        <w:rPr>
          <w:rFonts w:ascii="Arial" w:hAnsi="Arial"/>
          <w:sz w:val="24"/>
          <w:szCs w:val="24"/>
        </w:rPr>
        <w:t>lone wytrzymało</w:t>
      </w:r>
      <w:r>
        <w:rPr>
          <w:rFonts w:ascii="Arial" w:hAnsi="Arial" w:cs="TimesNewRoman"/>
          <w:sz w:val="24"/>
          <w:szCs w:val="24"/>
        </w:rPr>
        <w:t>ś</w:t>
      </w:r>
      <w:r>
        <w:rPr>
          <w:rFonts w:ascii="Arial" w:hAnsi="Arial"/>
          <w:sz w:val="24"/>
          <w:szCs w:val="24"/>
        </w:rPr>
        <w:t>ci</w:t>
      </w:r>
      <w:r>
        <w:rPr>
          <w:rFonts w:ascii="Arial" w:hAnsi="Arial" w:cs="TimesNewRoman"/>
          <w:sz w:val="24"/>
          <w:szCs w:val="24"/>
        </w:rPr>
        <w:t xml:space="preserve">ą </w:t>
      </w:r>
      <w:r>
        <w:rPr>
          <w:rFonts w:ascii="Arial" w:hAnsi="Arial"/>
          <w:sz w:val="24"/>
          <w:szCs w:val="24"/>
        </w:rPr>
        <w:t>i sztywno</w:t>
      </w:r>
      <w:r>
        <w:rPr>
          <w:rFonts w:ascii="Arial" w:hAnsi="Arial" w:cs="TimesNewRoman"/>
          <w:sz w:val="24"/>
          <w:szCs w:val="24"/>
        </w:rPr>
        <w:t>ś</w:t>
      </w:r>
      <w:r>
        <w:rPr>
          <w:rFonts w:ascii="Arial" w:hAnsi="Arial"/>
          <w:sz w:val="24"/>
          <w:szCs w:val="24"/>
        </w:rPr>
        <w:t>ci</w:t>
      </w:r>
      <w:r>
        <w:rPr>
          <w:rFonts w:ascii="Arial" w:hAnsi="Arial" w:cs="TimesNewRoman"/>
          <w:sz w:val="24"/>
          <w:szCs w:val="24"/>
        </w:rPr>
        <w:t xml:space="preserve">ą </w:t>
      </w:r>
      <w:r>
        <w:rPr>
          <w:rFonts w:ascii="Arial" w:hAnsi="Arial"/>
          <w:sz w:val="24"/>
          <w:szCs w:val="24"/>
        </w:rPr>
        <w:t>deskowania przyjmuj</w:t>
      </w:r>
      <w:r>
        <w:rPr>
          <w:rFonts w:ascii="Arial" w:hAnsi="Arial" w:cs="TimesNewRoman"/>
          <w:sz w:val="24"/>
          <w:szCs w:val="24"/>
        </w:rPr>
        <w:t>ą</w:t>
      </w:r>
      <w:r>
        <w:rPr>
          <w:rFonts w:ascii="Arial" w:hAnsi="Arial"/>
          <w:sz w:val="24"/>
          <w:szCs w:val="24"/>
        </w:rPr>
        <w:t xml:space="preserve">cego parcie </w:t>
      </w:r>
      <w:r>
        <w:rPr>
          <w:rFonts w:ascii="Arial" w:hAnsi="Arial" w:cs="TimesNewRoman"/>
          <w:sz w:val="24"/>
          <w:szCs w:val="24"/>
        </w:rPr>
        <w:t>ś</w:t>
      </w:r>
      <w:r>
        <w:rPr>
          <w:rFonts w:ascii="Arial" w:hAnsi="Arial"/>
          <w:sz w:val="24"/>
          <w:szCs w:val="24"/>
        </w:rPr>
        <w:t>wie</w:t>
      </w:r>
      <w:r>
        <w:rPr>
          <w:rFonts w:ascii="Arial" w:hAnsi="Arial" w:cs="TimesNewRoman"/>
          <w:sz w:val="24"/>
          <w:szCs w:val="24"/>
        </w:rPr>
        <w:t>ż</w:t>
      </w:r>
      <w:r>
        <w:rPr>
          <w:rFonts w:ascii="Arial" w:hAnsi="Arial"/>
          <w:sz w:val="24"/>
          <w:szCs w:val="24"/>
        </w:rPr>
        <w:t>o uło</w:t>
      </w:r>
      <w:r>
        <w:rPr>
          <w:rFonts w:ascii="Arial" w:hAnsi="Arial" w:cs="TimesNewRoman"/>
          <w:sz w:val="24"/>
          <w:szCs w:val="24"/>
        </w:rPr>
        <w:t>ż</w:t>
      </w:r>
      <w:r>
        <w:rPr>
          <w:rFonts w:ascii="Arial" w:hAnsi="Arial"/>
          <w:sz w:val="24"/>
          <w:szCs w:val="24"/>
        </w:rPr>
        <w:t>onej mieszanki,</w:t>
      </w:r>
    </w:p>
    <w:p w14:paraId="04107C81" w14:textId="77777777" w:rsidR="001E74DF" w:rsidRDefault="00AB4A2A">
      <w:pPr>
        <w:pStyle w:val="Akapitzlist"/>
        <w:numPr>
          <w:ilvl w:val="0"/>
          <w:numId w:val="3"/>
        </w:numPr>
        <w:suppressAutoHyphens w:val="0"/>
        <w:jc w:val="left"/>
        <w:rPr>
          <w:rFonts w:ascii="Arial" w:hAnsi="Arial"/>
          <w:sz w:val="24"/>
          <w:szCs w:val="24"/>
        </w:rPr>
      </w:pPr>
      <w:r>
        <w:rPr>
          <w:rFonts w:ascii="Arial" w:hAnsi="Arial"/>
          <w:sz w:val="24"/>
          <w:szCs w:val="24"/>
        </w:rPr>
        <w:t xml:space="preserve"> </w:t>
      </w:r>
      <w:r>
        <w:rPr>
          <w:rFonts w:ascii="Arial" w:hAnsi="Arial"/>
          <w:sz w:val="24"/>
          <w:szCs w:val="24"/>
        </w:rPr>
        <w:t>w okresie upalnej, słonecznej pogody uło</w:t>
      </w:r>
      <w:r>
        <w:rPr>
          <w:rFonts w:ascii="Arial" w:hAnsi="Arial" w:cs="TimesNewRoman"/>
          <w:sz w:val="24"/>
          <w:szCs w:val="24"/>
        </w:rPr>
        <w:t>ż</w:t>
      </w:r>
      <w:r>
        <w:rPr>
          <w:rFonts w:ascii="Arial" w:hAnsi="Arial"/>
          <w:sz w:val="24"/>
          <w:szCs w:val="24"/>
        </w:rPr>
        <w:t>ona mieszanka powinna by</w:t>
      </w:r>
      <w:r>
        <w:rPr>
          <w:rFonts w:ascii="Arial" w:hAnsi="Arial" w:cs="TimesNewRoman"/>
          <w:sz w:val="24"/>
          <w:szCs w:val="24"/>
        </w:rPr>
        <w:t xml:space="preserve">ć </w:t>
      </w:r>
      <w:r>
        <w:rPr>
          <w:rFonts w:ascii="Arial" w:hAnsi="Arial"/>
          <w:sz w:val="24"/>
          <w:szCs w:val="24"/>
        </w:rPr>
        <w:t>niezwłocznie zabezpieczona przed nadmiern</w:t>
      </w:r>
      <w:r>
        <w:rPr>
          <w:rFonts w:ascii="Arial" w:hAnsi="Arial" w:cs="TimesNewRoman"/>
          <w:sz w:val="24"/>
          <w:szCs w:val="24"/>
        </w:rPr>
        <w:t xml:space="preserve">ą </w:t>
      </w:r>
      <w:r>
        <w:rPr>
          <w:rFonts w:ascii="Arial" w:hAnsi="Arial"/>
          <w:sz w:val="24"/>
          <w:szCs w:val="24"/>
        </w:rPr>
        <w:t>utrat</w:t>
      </w:r>
      <w:r>
        <w:rPr>
          <w:rFonts w:ascii="Arial" w:hAnsi="Arial" w:cs="TimesNewRoman"/>
          <w:sz w:val="24"/>
          <w:szCs w:val="24"/>
        </w:rPr>
        <w:t xml:space="preserve">ą </w:t>
      </w:r>
      <w:r>
        <w:rPr>
          <w:rFonts w:ascii="Arial" w:hAnsi="Arial"/>
          <w:sz w:val="24"/>
          <w:szCs w:val="24"/>
        </w:rPr>
        <w:t>wody,</w:t>
      </w:r>
    </w:p>
    <w:p w14:paraId="078519E3" w14:textId="77777777" w:rsidR="001E74DF" w:rsidRDefault="00AB4A2A">
      <w:pPr>
        <w:pStyle w:val="Akapitzlist"/>
        <w:numPr>
          <w:ilvl w:val="0"/>
          <w:numId w:val="3"/>
        </w:numPr>
        <w:suppressAutoHyphens w:val="0"/>
        <w:jc w:val="left"/>
        <w:rPr>
          <w:rFonts w:ascii="Arial" w:hAnsi="Arial"/>
          <w:sz w:val="24"/>
          <w:szCs w:val="24"/>
        </w:rPr>
      </w:pPr>
      <w:r>
        <w:rPr>
          <w:rFonts w:ascii="Arial" w:hAnsi="Arial"/>
          <w:sz w:val="24"/>
          <w:szCs w:val="24"/>
        </w:rPr>
        <w:t xml:space="preserve"> w czasie deszczu układana i uło</w:t>
      </w:r>
      <w:r>
        <w:rPr>
          <w:rFonts w:ascii="Arial" w:hAnsi="Arial" w:cs="TimesNewRoman"/>
          <w:sz w:val="24"/>
          <w:szCs w:val="24"/>
        </w:rPr>
        <w:t>ż</w:t>
      </w:r>
      <w:r>
        <w:rPr>
          <w:rFonts w:ascii="Arial" w:hAnsi="Arial"/>
          <w:sz w:val="24"/>
          <w:szCs w:val="24"/>
        </w:rPr>
        <w:t>ona mieszanka betonowa powinna by</w:t>
      </w:r>
      <w:r>
        <w:rPr>
          <w:rFonts w:ascii="Arial" w:hAnsi="Arial" w:cs="TimesNewRoman"/>
          <w:sz w:val="24"/>
          <w:szCs w:val="24"/>
        </w:rPr>
        <w:t xml:space="preserve">ć </w:t>
      </w:r>
      <w:r>
        <w:rPr>
          <w:rFonts w:ascii="Arial" w:hAnsi="Arial"/>
          <w:sz w:val="24"/>
          <w:szCs w:val="24"/>
        </w:rPr>
        <w:t>niezwłocznie chroniona przed wod</w:t>
      </w:r>
      <w:r>
        <w:rPr>
          <w:rFonts w:ascii="Arial" w:hAnsi="Arial" w:cs="TimesNewRoman"/>
          <w:sz w:val="24"/>
          <w:szCs w:val="24"/>
        </w:rPr>
        <w:t xml:space="preserve">ą </w:t>
      </w:r>
      <w:r>
        <w:rPr>
          <w:rFonts w:ascii="Arial" w:hAnsi="Arial"/>
          <w:sz w:val="24"/>
          <w:szCs w:val="24"/>
        </w:rPr>
        <w:t>opadow</w:t>
      </w:r>
      <w:r>
        <w:rPr>
          <w:rFonts w:ascii="Arial" w:hAnsi="Arial" w:cs="TimesNewRoman"/>
          <w:sz w:val="24"/>
          <w:szCs w:val="24"/>
        </w:rPr>
        <w:t>ą</w:t>
      </w:r>
      <w:r>
        <w:rPr>
          <w:rFonts w:ascii="Arial" w:hAnsi="Arial"/>
          <w:sz w:val="24"/>
          <w:szCs w:val="24"/>
        </w:rPr>
        <w:t xml:space="preserve">; w przypadku, gdy na </w:t>
      </w:r>
      <w:r>
        <w:rPr>
          <w:rFonts w:ascii="Arial" w:hAnsi="Arial" w:cs="TimesNewRoman"/>
          <w:sz w:val="24"/>
          <w:szCs w:val="24"/>
        </w:rPr>
        <w:t>ś</w:t>
      </w:r>
      <w:r>
        <w:rPr>
          <w:rFonts w:ascii="Arial" w:hAnsi="Arial"/>
          <w:sz w:val="24"/>
          <w:szCs w:val="24"/>
        </w:rPr>
        <w:t>wie</w:t>
      </w:r>
      <w:r>
        <w:rPr>
          <w:rFonts w:ascii="Arial" w:hAnsi="Arial" w:cs="TimesNewRoman"/>
          <w:sz w:val="24"/>
          <w:szCs w:val="24"/>
        </w:rPr>
        <w:t>ż</w:t>
      </w:r>
      <w:r>
        <w:rPr>
          <w:rFonts w:ascii="Arial" w:hAnsi="Arial"/>
          <w:sz w:val="24"/>
          <w:szCs w:val="24"/>
        </w:rPr>
        <w:t>o uło</w:t>
      </w:r>
      <w:r>
        <w:rPr>
          <w:rFonts w:ascii="Arial" w:hAnsi="Arial" w:cs="TimesNewRoman"/>
          <w:sz w:val="24"/>
          <w:szCs w:val="24"/>
        </w:rPr>
        <w:t>ż</w:t>
      </w:r>
      <w:r>
        <w:rPr>
          <w:rFonts w:ascii="Arial" w:hAnsi="Arial"/>
          <w:sz w:val="24"/>
          <w:szCs w:val="24"/>
        </w:rPr>
        <w:t>on</w:t>
      </w:r>
      <w:r>
        <w:rPr>
          <w:rFonts w:ascii="Arial" w:hAnsi="Arial" w:cs="TimesNewRoman"/>
          <w:sz w:val="24"/>
          <w:szCs w:val="24"/>
        </w:rPr>
        <w:t xml:space="preserve">ą </w:t>
      </w:r>
      <w:r>
        <w:rPr>
          <w:rFonts w:ascii="Arial" w:hAnsi="Arial"/>
          <w:sz w:val="24"/>
          <w:szCs w:val="24"/>
        </w:rPr>
        <w:t>mieszank</w:t>
      </w:r>
      <w:r>
        <w:rPr>
          <w:rFonts w:ascii="Arial" w:hAnsi="Arial" w:cs="TimesNewRoman"/>
          <w:sz w:val="24"/>
          <w:szCs w:val="24"/>
        </w:rPr>
        <w:t xml:space="preserve">ę </w:t>
      </w:r>
      <w:r>
        <w:rPr>
          <w:rFonts w:ascii="Arial" w:hAnsi="Arial"/>
          <w:sz w:val="24"/>
          <w:szCs w:val="24"/>
        </w:rPr>
        <w:t>betonow</w:t>
      </w:r>
      <w:r>
        <w:rPr>
          <w:rFonts w:ascii="Arial" w:hAnsi="Arial" w:cs="TimesNewRoman"/>
          <w:sz w:val="24"/>
          <w:szCs w:val="24"/>
        </w:rPr>
        <w:t xml:space="preserve">ą </w:t>
      </w:r>
      <w:r>
        <w:rPr>
          <w:rFonts w:ascii="Arial" w:hAnsi="Arial"/>
          <w:sz w:val="24"/>
          <w:szCs w:val="24"/>
        </w:rPr>
        <w:t>spadła nadmierna ilo</w:t>
      </w:r>
      <w:r>
        <w:rPr>
          <w:rFonts w:ascii="Arial" w:hAnsi="Arial" w:cs="TimesNewRoman"/>
          <w:sz w:val="24"/>
          <w:szCs w:val="24"/>
        </w:rPr>
        <w:t xml:space="preserve">ść </w:t>
      </w:r>
      <w:r>
        <w:rPr>
          <w:rFonts w:ascii="Arial" w:hAnsi="Arial"/>
          <w:sz w:val="24"/>
          <w:szCs w:val="24"/>
        </w:rPr>
        <w:t>wody powoduj</w:t>
      </w:r>
      <w:r>
        <w:rPr>
          <w:rFonts w:ascii="Arial" w:hAnsi="Arial" w:cs="TimesNewRoman"/>
          <w:sz w:val="24"/>
          <w:szCs w:val="24"/>
        </w:rPr>
        <w:t>ą</w:t>
      </w:r>
      <w:r>
        <w:rPr>
          <w:rFonts w:ascii="Arial" w:hAnsi="Arial"/>
          <w:sz w:val="24"/>
          <w:szCs w:val="24"/>
        </w:rPr>
        <w:t>ca zmian</w:t>
      </w:r>
      <w:r>
        <w:rPr>
          <w:rFonts w:ascii="Arial" w:hAnsi="Arial" w:cs="TimesNewRoman"/>
          <w:sz w:val="24"/>
          <w:szCs w:val="24"/>
        </w:rPr>
        <w:t xml:space="preserve">ę </w:t>
      </w:r>
      <w:r>
        <w:rPr>
          <w:rFonts w:ascii="Arial" w:hAnsi="Arial"/>
          <w:sz w:val="24"/>
          <w:szCs w:val="24"/>
        </w:rPr>
        <w:t>konsystencji mieszanki, nale</w:t>
      </w:r>
      <w:r>
        <w:rPr>
          <w:rFonts w:ascii="Arial" w:hAnsi="Arial" w:cs="TimesNewRoman"/>
          <w:sz w:val="24"/>
          <w:szCs w:val="24"/>
        </w:rPr>
        <w:t>ż</w:t>
      </w:r>
      <w:r>
        <w:rPr>
          <w:rFonts w:ascii="Arial" w:hAnsi="Arial"/>
          <w:sz w:val="24"/>
          <w:szCs w:val="24"/>
        </w:rPr>
        <w:t>y j</w:t>
      </w:r>
      <w:r>
        <w:rPr>
          <w:rFonts w:ascii="Arial" w:hAnsi="Arial" w:cs="TimesNewRoman"/>
          <w:sz w:val="24"/>
          <w:szCs w:val="24"/>
        </w:rPr>
        <w:t xml:space="preserve">ą </w:t>
      </w:r>
      <w:r>
        <w:rPr>
          <w:rFonts w:ascii="Arial" w:hAnsi="Arial"/>
          <w:sz w:val="24"/>
          <w:szCs w:val="24"/>
        </w:rPr>
        <w:t>usun</w:t>
      </w:r>
      <w:r>
        <w:rPr>
          <w:rFonts w:ascii="Arial" w:hAnsi="Arial" w:cs="TimesNewRoman"/>
          <w:sz w:val="24"/>
          <w:szCs w:val="24"/>
        </w:rPr>
        <w:t>ąć</w:t>
      </w:r>
      <w:r>
        <w:rPr>
          <w:rFonts w:ascii="Arial" w:hAnsi="Arial"/>
          <w:sz w:val="24"/>
          <w:szCs w:val="24"/>
        </w:rPr>
        <w:t>,</w:t>
      </w:r>
    </w:p>
    <w:p w14:paraId="183ED5B6" w14:textId="77777777" w:rsidR="001E74DF" w:rsidRDefault="00AB4A2A">
      <w:pPr>
        <w:pStyle w:val="Akapitzlist"/>
        <w:numPr>
          <w:ilvl w:val="0"/>
          <w:numId w:val="3"/>
        </w:numPr>
        <w:suppressAutoHyphens w:val="0"/>
        <w:jc w:val="left"/>
        <w:rPr>
          <w:rFonts w:ascii="Arial" w:hAnsi="Arial"/>
          <w:sz w:val="24"/>
          <w:szCs w:val="24"/>
        </w:rPr>
      </w:pPr>
      <w:r>
        <w:rPr>
          <w:rFonts w:ascii="Arial" w:hAnsi="Arial"/>
          <w:sz w:val="24"/>
          <w:szCs w:val="24"/>
        </w:rPr>
        <w:t xml:space="preserve"> w miejscach, w których skomplikowany kształt deskowania formy lub g</w:t>
      </w:r>
      <w:r>
        <w:rPr>
          <w:rFonts w:ascii="Arial" w:hAnsi="Arial" w:cs="TimesNewRoman"/>
          <w:sz w:val="24"/>
          <w:szCs w:val="24"/>
        </w:rPr>
        <w:t>ę</w:t>
      </w:r>
      <w:r>
        <w:rPr>
          <w:rFonts w:ascii="Arial" w:hAnsi="Arial"/>
          <w:sz w:val="24"/>
          <w:szCs w:val="24"/>
        </w:rPr>
        <w:t>sto uło</w:t>
      </w:r>
      <w:r>
        <w:rPr>
          <w:rFonts w:ascii="Arial" w:hAnsi="Arial" w:cs="TimesNewRoman"/>
          <w:sz w:val="24"/>
          <w:szCs w:val="24"/>
        </w:rPr>
        <w:t>ż</w:t>
      </w:r>
      <w:r>
        <w:rPr>
          <w:rFonts w:ascii="Arial" w:hAnsi="Arial"/>
          <w:sz w:val="24"/>
          <w:szCs w:val="24"/>
        </w:rPr>
        <w:t>one zbrojenie utrudnia mechaniczne zag</w:t>
      </w:r>
      <w:r>
        <w:rPr>
          <w:rFonts w:ascii="Arial" w:hAnsi="Arial" w:cs="TimesNewRoman"/>
          <w:sz w:val="24"/>
          <w:szCs w:val="24"/>
        </w:rPr>
        <w:t>ę</w:t>
      </w:r>
      <w:r>
        <w:rPr>
          <w:rFonts w:ascii="Arial" w:hAnsi="Arial"/>
          <w:sz w:val="24"/>
          <w:szCs w:val="24"/>
        </w:rPr>
        <w:t>szczanie mieszanki, nale</w:t>
      </w:r>
      <w:r>
        <w:rPr>
          <w:rFonts w:ascii="Arial" w:hAnsi="Arial" w:cs="TimesNewRoman"/>
          <w:sz w:val="24"/>
          <w:szCs w:val="24"/>
        </w:rPr>
        <w:t>ż</w:t>
      </w:r>
      <w:r>
        <w:rPr>
          <w:rFonts w:ascii="Arial" w:hAnsi="Arial"/>
          <w:sz w:val="24"/>
          <w:szCs w:val="24"/>
        </w:rPr>
        <w:t>y dodatkowo stosowa</w:t>
      </w:r>
      <w:r>
        <w:rPr>
          <w:rFonts w:ascii="Arial" w:hAnsi="Arial" w:cs="TimesNewRoman"/>
          <w:sz w:val="24"/>
          <w:szCs w:val="24"/>
        </w:rPr>
        <w:t xml:space="preserve">ć </w:t>
      </w:r>
      <w:r>
        <w:rPr>
          <w:rFonts w:ascii="Arial" w:hAnsi="Arial"/>
          <w:sz w:val="24"/>
          <w:szCs w:val="24"/>
        </w:rPr>
        <w:t>zag</w:t>
      </w:r>
      <w:r>
        <w:rPr>
          <w:rFonts w:ascii="Arial" w:hAnsi="Arial" w:cs="TimesNewRoman"/>
          <w:sz w:val="24"/>
          <w:szCs w:val="24"/>
        </w:rPr>
        <w:t>ę</w:t>
      </w:r>
      <w:r>
        <w:rPr>
          <w:rFonts w:ascii="Arial" w:hAnsi="Arial"/>
          <w:sz w:val="24"/>
          <w:szCs w:val="24"/>
        </w:rPr>
        <w:t>szczanie r</w:t>
      </w:r>
      <w:r>
        <w:rPr>
          <w:rFonts w:ascii="Arial" w:hAnsi="Arial" w:cs="TimesNewRoman"/>
          <w:sz w:val="24"/>
          <w:szCs w:val="24"/>
        </w:rPr>
        <w:t>ę</w:t>
      </w:r>
      <w:r>
        <w:rPr>
          <w:rFonts w:ascii="Arial" w:hAnsi="Arial"/>
          <w:sz w:val="24"/>
          <w:szCs w:val="24"/>
        </w:rPr>
        <w:t>czne za pomoc</w:t>
      </w:r>
      <w:r>
        <w:rPr>
          <w:rFonts w:ascii="Arial" w:hAnsi="Arial" w:cs="TimesNewRoman"/>
          <w:sz w:val="24"/>
          <w:szCs w:val="24"/>
        </w:rPr>
        <w:t xml:space="preserve">ą </w:t>
      </w:r>
      <w:r>
        <w:rPr>
          <w:rFonts w:ascii="Arial" w:hAnsi="Arial"/>
          <w:sz w:val="24"/>
          <w:szCs w:val="24"/>
        </w:rPr>
        <w:t>sztychowania.</w:t>
      </w:r>
    </w:p>
    <w:p w14:paraId="3D995C18" w14:textId="77777777" w:rsidR="001E74DF" w:rsidRDefault="00AB4A2A">
      <w:pPr>
        <w:suppressAutoHyphens w:val="0"/>
        <w:jc w:val="left"/>
        <w:rPr>
          <w:rFonts w:ascii="Arial" w:hAnsi="Arial"/>
          <w:sz w:val="24"/>
          <w:szCs w:val="24"/>
        </w:rPr>
      </w:pPr>
      <w:r>
        <w:rPr>
          <w:rFonts w:ascii="Arial" w:hAnsi="Arial"/>
          <w:sz w:val="24"/>
          <w:szCs w:val="24"/>
        </w:rPr>
        <w:t>Przy wykonywaniu konstrukcji monolitycznych nale</w:t>
      </w:r>
      <w:r>
        <w:rPr>
          <w:rFonts w:ascii="Arial" w:hAnsi="Arial" w:cs="TimesNewRoman"/>
          <w:sz w:val="24"/>
          <w:szCs w:val="24"/>
        </w:rPr>
        <w:t>ż</w:t>
      </w:r>
      <w:r>
        <w:rPr>
          <w:rFonts w:ascii="Arial" w:hAnsi="Arial"/>
          <w:sz w:val="24"/>
          <w:szCs w:val="24"/>
        </w:rPr>
        <w:t>y przestrzega</w:t>
      </w:r>
      <w:r>
        <w:rPr>
          <w:rFonts w:ascii="Arial" w:hAnsi="Arial" w:cs="TimesNewRoman"/>
          <w:sz w:val="24"/>
          <w:szCs w:val="24"/>
        </w:rPr>
        <w:t xml:space="preserve">ć </w:t>
      </w:r>
      <w:r>
        <w:rPr>
          <w:rFonts w:ascii="Arial" w:hAnsi="Arial"/>
          <w:sz w:val="24"/>
          <w:szCs w:val="24"/>
        </w:rPr>
        <w:t>dokumentacji technologicznej, która powinna uwzgl</w:t>
      </w:r>
      <w:r>
        <w:rPr>
          <w:rFonts w:ascii="Arial" w:hAnsi="Arial" w:cs="TimesNewRoman"/>
          <w:sz w:val="24"/>
          <w:szCs w:val="24"/>
        </w:rPr>
        <w:t>ę</w:t>
      </w:r>
      <w:r>
        <w:rPr>
          <w:rFonts w:ascii="Arial" w:hAnsi="Arial"/>
          <w:sz w:val="24"/>
          <w:szCs w:val="24"/>
        </w:rPr>
        <w:t>dnia</w:t>
      </w:r>
      <w:r>
        <w:rPr>
          <w:rFonts w:ascii="Arial" w:hAnsi="Arial" w:cs="TimesNewRoman"/>
          <w:sz w:val="24"/>
          <w:szCs w:val="24"/>
        </w:rPr>
        <w:t xml:space="preserve">ć </w:t>
      </w:r>
      <w:r>
        <w:rPr>
          <w:rFonts w:ascii="Arial" w:hAnsi="Arial"/>
          <w:sz w:val="24"/>
          <w:szCs w:val="24"/>
        </w:rPr>
        <w:t>nast</w:t>
      </w:r>
      <w:r>
        <w:rPr>
          <w:rFonts w:ascii="Arial" w:hAnsi="Arial" w:cs="TimesNewRoman"/>
          <w:sz w:val="24"/>
          <w:szCs w:val="24"/>
        </w:rPr>
        <w:t>ę</w:t>
      </w:r>
      <w:r>
        <w:rPr>
          <w:rFonts w:ascii="Arial" w:hAnsi="Arial"/>
          <w:sz w:val="24"/>
          <w:szCs w:val="24"/>
        </w:rPr>
        <w:t>puj</w:t>
      </w:r>
      <w:r>
        <w:rPr>
          <w:rFonts w:ascii="Arial" w:hAnsi="Arial" w:cs="TimesNewRoman"/>
          <w:sz w:val="24"/>
          <w:szCs w:val="24"/>
        </w:rPr>
        <w:t>ą</w:t>
      </w:r>
      <w:r>
        <w:rPr>
          <w:rFonts w:ascii="Arial" w:hAnsi="Arial"/>
          <w:sz w:val="24"/>
          <w:szCs w:val="24"/>
        </w:rPr>
        <w:t>ce zalecenia:</w:t>
      </w:r>
    </w:p>
    <w:p w14:paraId="3F6EC84E" w14:textId="77777777" w:rsidR="001E74DF" w:rsidRDefault="00AB4A2A">
      <w:pPr>
        <w:pStyle w:val="Akapitzlist"/>
        <w:numPr>
          <w:ilvl w:val="0"/>
          <w:numId w:val="4"/>
        </w:numPr>
        <w:suppressAutoHyphens w:val="0"/>
        <w:jc w:val="left"/>
        <w:rPr>
          <w:rFonts w:ascii="Arial" w:hAnsi="Arial"/>
          <w:sz w:val="24"/>
          <w:szCs w:val="24"/>
        </w:rPr>
      </w:pPr>
      <w:r>
        <w:rPr>
          <w:rFonts w:ascii="Arial" w:hAnsi="Arial"/>
          <w:sz w:val="24"/>
          <w:szCs w:val="24"/>
        </w:rPr>
        <w:t>w fundamentach mieszank</w:t>
      </w:r>
      <w:r>
        <w:rPr>
          <w:rFonts w:ascii="Arial" w:hAnsi="Arial" w:cs="TimesNewRoman"/>
          <w:sz w:val="24"/>
          <w:szCs w:val="24"/>
        </w:rPr>
        <w:t xml:space="preserve">ę </w:t>
      </w:r>
      <w:r>
        <w:rPr>
          <w:rFonts w:ascii="Arial" w:hAnsi="Arial"/>
          <w:sz w:val="24"/>
          <w:szCs w:val="24"/>
        </w:rPr>
        <w:t>betonow</w:t>
      </w:r>
      <w:r>
        <w:rPr>
          <w:rFonts w:ascii="Arial" w:hAnsi="Arial" w:cs="TimesNewRoman"/>
          <w:sz w:val="24"/>
          <w:szCs w:val="24"/>
        </w:rPr>
        <w:t xml:space="preserve">ą </w:t>
      </w:r>
      <w:r>
        <w:rPr>
          <w:rFonts w:ascii="Arial" w:hAnsi="Arial"/>
          <w:sz w:val="24"/>
          <w:szCs w:val="24"/>
        </w:rPr>
        <w:t>nale</w:t>
      </w:r>
      <w:r>
        <w:rPr>
          <w:rFonts w:ascii="Arial" w:hAnsi="Arial" w:cs="TimesNewRoman"/>
          <w:sz w:val="24"/>
          <w:szCs w:val="24"/>
        </w:rPr>
        <w:t>ż</w:t>
      </w:r>
      <w:r>
        <w:rPr>
          <w:rFonts w:ascii="Arial" w:hAnsi="Arial"/>
          <w:sz w:val="24"/>
          <w:szCs w:val="24"/>
        </w:rPr>
        <w:t>y układa</w:t>
      </w:r>
      <w:r>
        <w:rPr>
          <w:rFonts w:ascii="Arial" w:hAnsi="Arial" w:cs="TimesNewRoman"/>
          <w:sz w:val="24"/>
          <w:szCs w:val="24"/>
        </w:rPr>
        <w:t xml:space="preserve">ć </w:t>
      </w:r>
      <w:r>
        <w:rPr>
          <w:rFonts w:ascii="Arial" w:hAnsi="Arial"/>
          <w:sz w:val="24"/>
          <w:szCs w:val="24"/>
        </w:rPr>
        <w:t>bezpo</w:t>
      </w:r>
      <w:r>
        <w:rPr>
          <w:rFonts w:ascii="Arial" w:hAnsi="Arial" w:cs="TimesNewRoman"/>
          <w:sz w:val="24"/>
          <w:szCs w:val="24"/>
        </w:rPr>
        <w:t>ś</w:t>
      </w:r>
      <w:r>
        <w:rPr>
          <w:rFonts w:ascii="Arial" w:hAnsi="Arial"/>
          <w:sz w:val="24"/>
          <w:szCs w:val="24"/>
        </w:rPr>
        <w:t>rednio z pojemnika lub ruroci</w:t>
      </w:r>
      <w:r>
        <w:rPr>
          <w:rFonts w:ascii="Arial" w:hAnsi="Arial" w:cs="TimesNewRoman"/>
          <w:sz w:val="24"/>
          <w:szCs w:val="24"/>
        </w:rPr>
        <w:t>ą</w:t>
      </w:r>
      <w:r>
        <w:rPr>
          <w:rFonts w:ascii="Arial" w:hAnsi="Arial"/>
          <w:sz w:val="24"/>
          <w:szCs w:val="24"/>
        </w:rPr>
        <w:t>gu pompy, b</w:t>
      </w:r>
      <w:r>
        <w:rPr>
          <w:rFonts w:ascii="Arial" w:hAnsi="Arial" w:cs="TimesNewRoman"/>
          <w:sz w:val="24"/>
          <w:szCs w:val="24"/>
        </w:rPr>
        <w:t>ą</w:t>
      </w:r>
      <w:r>
        <w:rPr>
          <w:rFonts w:ascii="Arial" w:hAnsi="Arial"/>
          <w:sz w:val="24"/>
          <w:szCs w:val="24"/>
        </w:rPr>
        <w:t>d</w:t>
      </w:r>
      <w:r>
        <w:rPr>
          <w:rFonts w:ascii="Arial" w:hAnsi="Arial" w:cs="TimesNewRoman"/>
          <w:sz w:val="24"/>
          <w:szCs w:val="24"/>
        </w:rPr>
        <w:t xml:space="preserve">ź </w:t>
      </w:r>
      <w:r>
        <w:rPr>
          <w:rFonts w:ascii="Arial" w:hAnsi="Arial"/>
          <w:sz w:val="24"/>
          <w:szCs w:val="24"/>
        </w:rPr>
        <w:t>te</w:t>
      </w:r>
      <w:r>
        <w:rPr>
          <w:rFonts w:ascii="Arial" w:hAnsi="Arial" w:cs="TimesNewRoman"/>
          <w:sz w:val="24"/>
          <w:szCs w:val="24"/>
        </w:rPr>
        <w:t xml:space="preserve">ż </w:t>
      </w:r>
      <w:r>
        <w:rPr>
          <w:rFonts w:ascii="Arial" w:hAnsi="Arial"/>
          <w:sz w:val="24"/>
          <w:szCs w:val="24"/>
        </w:rPr>
        <w:t>za po</w:t>
      </w:r>
      <w:r>
        <w:rPr>
          <w:rFonts w:ascii="Arial" w:hAnsi="Arial" w:cs="TimesNewRoman"/>
          <w:sz w:val="24"/>
          <w:szCs w:val="24"/>
        </w:rPr>
        <w:t>ś</w:t>
      </w:r>
      <w:r>
        <w:rPr>
          <w:rFonts w:ascii="Arial" w:hAnsi="Arial"/>
          <w:sz w:val="24"/>
          <w:szCs w:val="24"/>
        </w:rPr>
        <w:t>rednictwem rynny, warstwami o grubo</w:t>
      </w:r>
      <w:r>
        <w:rPr>
          <w:rFonts w:ascii="Arial" w:hAnsi="Arial" w:cs="TimesNewRoman"/>
          <w:sz w:val="24"/>
          <w:szCs w:val="24"/>
        </w:rPr>
        <w:t>ś</w:t>
      </w:r>
      <w:r>
        <w:rPr>
          <w:rFonts w:ascii="Arial" w:hAnsi="Arial"/>
          <w:sz w:val="24"/>
          <w:szCs w:val="24"/>
        </w:rPr>
        <w:t>ci do 40 cm zag</w:t>
      </w:r>
      <w:r>
        <w:rPr>
          <w:rFonts w:ascii="Arial" w:hAnsi="Arial" w:cs="TimesNewRoman"/>
          <w:sz w:val="24"/>
          <w:szCs w:val="24"/>
        </w:rPr>
        <w:t>ę</w:t>
      </w:r>
      <w:r>
        <w:rPr>
          <w:rFonts w:ascii="Arial" w:hAnsi="Arial"/>
          <w:sz w:val="24"/>
          <w:szCs w:val="24"/>
        </w:rPr>
        <w:t>szczaj</w:t>
      </w:r>
      <w:r>
        <w:rPr>
          <w:rFonts w:ascii="Arial" w:hAnsi="Arial" w:cs="TimesNewRoman"/>
          <w:sz w:val="24"/>
          <w:szCs w:val="24"/>
        </w:rPr>
        <w:t>ą</w:t>
      </w:r>
      <w:r>
        <w:rPr>
          <w:rFonts w:ascii="Arial" w:hAnsi="Arial"/>
          <w:sz w:val="24"/>
          <w:szCs w:val="24"/>
        </w:rPr>
        <w:t>c wibratorami wgł</w:t>
      </w:r>
      <w:r>
        <w:rPr>
          <w:rFonts w:ascii="Arial" w:hAnsi="Arial" w:cs="TimesNewRoman"/>
          <w:sz w:val="24"/>
          <w:szCs w:val="24"/>
        </w:rPr>
        <w:t>ę</w:t>
      </w:r>
      <w:r>
        <w:rPr>
          <w:rFonts w:ascii="Arial" w:hAnsi="Arial"/>
          <w:sz w:val="24"/>
          <w:szCs w:val="24"/>
        </w:rPr>
        <w:t>bnymi,</w:t>
      </w:r>
    </w:p>
    <w:p w14:paraId="18072C09" w14:textId="77777777" w:rsidR="001E74DF" w:rsidRDefault="00AB4A2A">
      <w:pPr>
        <w:pStyle w:val="Akapitzlist"/>
        <w:numPr>
          <w:ilvl w:val="0"/>
          <w:numId w:val="4"/>
        </w:numPr>
        <w:suppressAutoHyphens w:val="0"/>
        <w:jc w:val="left"/>
        <w:rPr>
          <w:rFonts w:ascii="Arial" w:hAnsi="Arial"/>
          <w:sz w:val="24"/>
          <w:szCs w:val="24"/>
        </w:rPr>
      </w:pPr>
      <w:r>
        <w:rPr>
          <w:rFonts w:ascii="Arial" w:hAnsi="Arial"/>
          <w:sz w:val="24"/>
          <w:szCs w:val="24"/>
        </w:rPr>
        <w:lastRenderedPageBreak/>
        <w:t>przy wykonywaniu płyt mieszank</w:t>
      </w:r>
      <w:r>
        <w:rPr>
          <w:rFonts w:ascii="Arial" w:hAnsi="Arial" w:cs="TimesNewRoman"/>
          <w:sz w:val="24"/>
          <w:szCs w:val="24"/>
        </w:rPr>
        <w:t xml:space="preserve">ę </w:t>
      </w:r>
      <w:r>
        <w:rPr>
          <w:rFonts w:ascii="Arial" w:hAnsi="Arial"/>
          <w:sz w:val="24"/>
          <w:szCs w:val="24"/>
        </w:rPr>
        <w:t>betonow</w:t>
      </w:r>
      <w:r>
        <w:rPr>
          <w:rFonts w:ascii="Arial" w:hAnsi="Arial" w:cs="TimesNewRoman"/>
          <w:sz w:val="24"/>
          <w:szCs w:val="24"/>
        </w:rPr>
        <w:t xml:space="preserve">ą </w:t>
      </w:r>
      <w:r>
        <w:rPr>
          <w:rFonts w:ascii="Arial" w:hAnsi="Arial"/>
          <w:sz w:val="24"/>
          <w:szCs w:val="24"/>
        </w:rPr>
        <w:t>nale</w:t>
      </w:r>
      <w:r>
        <w:rPr>
          <w:rFonts w:ascii="Arial" w:hAnsi="Arial" w:cs="TimesNewRoman"/>
          <w:sz w:val="24"/>
          <w:szCs w:val="24"/>
        </w:rPr>
        <w:t>ż</w:t>
      </w:r>
      <w:r>
        <w:rPr>
          <w:rFonts w:ascii="Arial" w:hAnsi="Arial"/>
          <w:sz w:val="24"/>
          <w:szCs w:val="24"/>
        </w:rPr>
        <w:t>y układa</w:t>
      </w:r>
      <w:r>
        <w:rPr>
          <w:rFonts w:ascii="Arial" w:hAnsi="Arial" w:cs="TimesNewRoman"/>
          <w:sz w:val="24"/>
          <w:szCs w:val="24"/>
        </w:rPr>
        <w:t xml:space="preserve">ć </w:t>
      </w:r>
      <w:r>
        <w:rPr>
          <w:rFonts w:ascii="Arial" w:hAnsi="Arial"/>
          <w:sz w:val="24"/>
          <w:szCs w:val="24"/>
        </w:rPr>
        <w:t>bezpo</w:t>
      </w:r>
      <w:r>
        <w:rPr>
          <w:rFonts w:ascii="Arial" w:hAnsi="Arial" w:cs="TimesNewRoman"/>
          <w:sz w:val="24"/>
          <w:szCs w:val="24"/>
        </w:rPr>
        <w:t>ś</w:t>
      </w:r>
      <w:r>
        <w:rPr>
          <w:rFonts w:ascii="Arial" w:hAnsi="Arial"/>
          <w:sz w:val="24"/>
          <w:szCs w:val="24"/>
        </w:rPr>
        <w:t>rednio z pojemnika lub ruroci</w:t>
      </w:r>
      <w:r>
        <w:rPr>
          <w:rFonts w:ascii="Arial" w:hAnsi="Arial" w:cs="TimesNewRoman"/>
          <w:sz w:val="24"/>
          <w:szCs w:val="24"/>
        </w:rPr>
        <w:t>ą</w:t>
      </w:r>
      <w:r>
        <w:rPr>
          <w:rFonts w:ascii="Arial" w:hAnsi="Arial"/>
          <w:sz w:val="24"/>
          <w:szCs w:val="24"/>
        </w:rPr>
        <w:t>gu pompy. W płytach o grubo</w:t>
      </w:r>
      <w:r>
        <w:rPr>
          <w:rFonts w:ascii="Arial" w:hAnsi="Arial" w:cs="TimesNewRoman"/>
          <w:sz w:val="24"/>
          <w:szCs w:val="24"/>
        </w:rPr>
        <w:t>ś</w:t>
      </w:r>
      <w:r>
        <w:rPr>
          <w:rFonts w:ascii="Arial" w:hAnsi="Arial"/>
          <w:sz w:val="24"/>
          <w:szCs w:val="24"/>
        </w:rPr>
        <w:t>ci wi</w:t>
      </w:r>
      <w:r>
        <w:rPr>
          <w:rFonts w:ascii="Arial" w:hAnsi="Arial" w:cs="TimesNewRoman"/>
          <w:sz w:val="24"/>
          <w:szCs w:val="24"/>
        </w:rPr>
        <w:t>ę</w:t>
      </w:r>
      <w:r>
        <w:rPr>
          <w:rFonts w:ascii="Arial" w:hAnsi="Arial"/>
          <w:sz w:val="24"/>
          <w:szCs w:val="24"/>
        </w:rPr>
        <w:t>kszej od 12 cm zbrojonych gór</w:t>
      </w:r>
      <w:r>
        <w:rPr>
          <w:rFonts w:ascii="Arial" w:hAnsi="Arial" w:cs="TimesNewRoman"/>
          <w:sz w:val="24"/>
          <w:szCs w:val="24"/>
        </w:rPr>
        <w:t xml:space="preserve">ą </w:t>
      </w:r>
      <w:r>
        <w:rPr>
          <w:rFonts w:ascii="Arial" w:hAnsi="Arial"/>
          <w:sz w:val="24"/>
          <w:szCs w:val="24"/>
        </w:rPr>
        <w:t>i dołem 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belki wibracyjne.</w:t>
      </w:r>
    </w:p>
    <w:p w14:paraId="6631049F" w14:textId="77777777" w:rsidR="001E74DF" w:rsidRDefault="00AB4A2A">
      <w:pPr>
        <w:suppressAutoHyphens w:val="0"/>
        <w:jc w:val="left"/>
        <w:rPr>
          <w:rFonts w:ascii="Arial" w:hAnsi="Arial"/>
          <w:sz w:val="24"/>
          <w:szCs w:val="24"/>
        </w:rPr>
      </w:pPr>
      <w:r>
        <w:rPr>
          <w:rFonts w:ascii="Arial" w:hAnsi="Arial"/>
          <w:sz w:val="24"/>
          <w:szCs w:val="24"/>
        </w:rPr>
        <w:t>Przy zag</w:t>
      </w:r>
      <w:r>
        <w:rPr>
          <w:rFonts w:ascii="Arial" w:hAnsi="Arial" w:cs="TimesNewRoman"/>
          <w:sz w:val="24"/>
          <w:szCs w:val="24"/>
        </w:rPr>
        <w:t>ę</w:t>
      </w:r>
      <w:r>
        <w:rPr>
          <w:rFonts w:ascii="Arial" w:hAnsi="Arial"/>
          <w:sz w:val="24"/>
          <w:szCs w:val="24"/>
        </w:rPr>
        <w:t>szczaniu mieszanki betonowej nale</w:t>
      </w:r>
      <w:r>
        <w:rPr>
          <w:rFonts w:ascii="Arial" w:hAnsi="Arial" w:cs="TimesNewRoman"/>
          <w:sz w:val="24"/>
          <w:szCs w:val="24"/>
        </w:rPr>
        <w:t>ż</w:t>
      </w:r>
      <w:r>
        <w:rPr>
          <w:rFonts w:ascii="Arial" w:hAnsi="Arial"/>
          <w:sz w:val="24"/>
          <w:szCs w:val="24"/>
        </w:rPr>
        <w:t>y przestrzega</w:t>
      </w:r>
      <w:r>
        <w:rPr>
          <w:rFonts w:ascii="Arial" w:hAnsi="Arial" w:cs="TimesNewRoman"/>
          <w:sz w:val="24"/>
          <w:szCs w:val="24"/>
        </w:rPr>
        <w:t xml:space="preserve">ć </w:t>
      </w:r>
      <w:r>
        <w:rPr>
          <w:rFonts w:ascii="Arial" w:hAnsi="Arial"/>
          <w:sz w:val="24"/>
          <w:szCs w:val="24"/>
        </w:rPr>
        <w:t>nast</w:t>
      </w:r>
      <w:r>
        <w:rPr>
          <w:rFonts w:ascii="Arial" w:hAnsi="Arial" w:cs="TimesNewRoman"/>
          <w:sz w:val="24"/>
          <w:szCs w:val="24"/>
        </w:rPr>
        <w:t>ę</w:t>
      </w:r>
      <w:r>
        <w:rPr>
          <w:rFonts w:ascii="Arial" w:hAnsi="Arial"/>
          <w:sz w:val="24"/>
          <w:szCs w:val="24"/>
        </w:rPr>
        <w:t>puj</w:t>
      </w:r>
      <w:r>
        <w:rPr>
          <w:rFonts w:ascii="Arial" w:hAnsi="Arial" w:cs="TimesNewRoman"/>
          <w:sz w:val="24"/>
          <w:szCs w:val="24"/>
        </w:rPr>
        <w:t>ą</w:t>
      </w:r>
      <w:r>
        <w:rPr>
          <w:rFonts w:ascii="Arial" w:hAnsi="Arial"/>
          <w:sz w:val="24"/>
          <w:szCs w:val="24"/>
        </w:rPr>
        <w:t>cych zasad:</w:t>
      </w:r>
    </w:p>
    <w:p w14:paraId="018B402D"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mieszanka betonowa powinna by</w:t>
      </w:r>
      <w:r>
        <w:rPr>
          <w:rFonts w:ascii="Arial" w:hAnsi="Arial" w:cs="TimesNewRoman"/>
          <w:sz w:val="24"/>
          <w:szCs w:val="24"/>
        </w:rPr>
        <w:t xml:space="preserve">ć </w:t>
      </w:r>
      <w:r>
        <w:rPr>
          <w:rFonts w:ascii="Arial" w:hAnsi="Arial"/>
          <w:sz w:val="24"/>
          <w:szCs w:val="24"/>
        </w:rPr>
        <w:t>zag</w:t>
      </w:r>
      <w:r>
        <w:rPr>
          <w:rFonts w:ascii="Arial" w:hAnsi="Arial" w:cs="TimesNewRoman"/>
          <w:sz w:val="24"/>
          <w:szCs w:val="24"/>
        </w:rPr>
        <w:t>ę</w:t>
      </w:r>
      <w:r>
        <w:rPr>
          <w:rFonts w:ascii="Arial" w:hAnsi="Arial"/>
          <w:sz w:val="24"/>
          <w:szCs w:val="24"/>
        </w:rPr>
        <w:t>szczana za pomoc</w:t>
      </w:r>
      <w:r>
        <w:rPr>
          <w:rFonts w:ascii="Arial" w:hAnsi="Arial" w:cs="TimesNewRoman"/>
          <w:sz w:val="24"/>
          <w:szCs w:val="24"/>
        </w:rPr>
        <w:t xml:space="preserve">ą </w:t>
      </w:r>
      <w:r>
        <w:rPr>
          <w:rFonts w:ascii="Arial" w:hAnsi="Arial"/>
          <w:sz w:val="24"/>
          <w:szCs w:val="24"/>
        </w:rPr>
        <w:t>urz</w:t>
      </w:r>
      <w:r>
        <w:rPr>
          <w:rFonts w:ascii="Arial" w:hAnsi="Arial" w:cs="TimesNewRoman"/>
          <w:sz w:val="24"/>
          <w:szCs w:val="24"/>
        </w:rPr>
        <w:t>ą</w:t>
      </w:r>
      <w:r>
        <w:rPr>
          <w:rFonts w:ascii="Arial" w:hAnsi="Arial"/>
          <w:sz w:val="24"/>
          <w:szCs w:val="24"/>
        </w:rPr>
        <w:t>dze</w:t>
      </w:r>
      <w:r>
        <w:rPr>
          <w:rFonts w:ascii="Arial" w:hAnsi="Arial" w:cs="TimesNewRoman"/>
          <w:sz w:val="24"/>
          <w:szCs w:val="24"/>
        </w:rPr>
        <w:t xml:space="preserve">ń </w:t>
      </w:r>
      <w:r>
        <w:rPr>
          <w:rFonts w:ascii="Arial" w:hAnsi="Arial"/>
          <w:sz w:val="24"/>
          <w:szCs w:val="24"/>
        </w:rPr>
        <w:t>mechanicznych, - mieszanka betonowa w czasie zag</w:t>
      </w:r>
      <w:r>
        <w:rPr>
          <w:rFonts w:ascii="Arial" w:hAnsi="Arial" w:cs="TimesNewRoman"/>
          <w:sz w:val="24"/>
          <w:szCs w:val="24"/>
        </w:rPr>
        <w:t>ę</w:t>
      </w:r>
      <w:r>
        <w:rPr>
          <w:rFonts w:ascii="Arial" w:hAnsi="Arial"/>
          <w:sz w:val="24"/>
          <w:szCs w:val="24"/>
        </w:rPr>
        <w:t>szczania nie powinna ulega</w:t>
      </w:r>
      <w:r>
        <w:rPr>
          <w:rFonts w:ascii="Arial" w:hAnsi="Arial" w:cs="TimesNewRoman"/>
          <w:sz w:val="24"/>
          <w:szCs w:val="24"/>
        </w:rPr>
        <w:t xml:space="preserve">ć </w:t>
      </w:r>
      <w:r>
        <w:rPr>
          <w:rFonts w:ascii="Arial" w:hAnsi="Arial"/>
          <w:sz w:val="24"/>
          <w:szCs w:val="24"/>
        </w:rPr>
        <w:t>rozsegregowaniu a ilo</w:t>
      </w:r>
      <w:r>
        <w:rPr>
          <w:rFonts w:ascii="Arial" w:hAnsi="Arial" w:cs="TimesNewRoman"/>
          <w:sz w:val="24"/>
          <w:szCs w:val="24"/>
        </w:rPr>
        <w:t xml:space="preserve">ść </w:t>
      </w:r>
      <w:r>
        <w:rPr>
          <w:rFonts w:ascii="Arial" w:hAnsi="Arial"/>
          <w:sz w:val="24"/>
          <w:szCs w:val="24"/>
        </w:rPr>
        <w:t>powietrza w mieszance betonowej po zag</w:t>
      </w:r>
      <w:r>
        <w:rPr>
          <w:rFonts w:ascii="Arial" w:hAnsi="Arial" w:cs="TimesNewRoman"/>
          <w:sz w:val="24"/>
          <w:szCs w:val="24"/>
        </w:rPr>
        <w:t>ę</w:t>
      </w:r>
      <w:r>
        <w:rPr>
          <w:rFonts w:ascii="Arial" w:hAnsi="Arial"/>
          <w:sz w:val="24"/>
          <w:szCs w:val="24"/>
        </w:rPr>
        <w:t>szczeniu nie powinna by</w:t>
      </w:r>
      <w:r>
        <w:rPr>
          <w:rFonts w:ascii="Arial" w:hAnsi="Arial" w:cs="TimesNewRoman"/>
          <w:sz w:val="24"/>
          <w:szCs w:val="24"/>
        </w:rPr>
        <w:t xml:space="preserve">ć </w:t>
      </w:r>
      <w:r>
        <w:rPr>
          <w:rFonts w:ascii="Arial" w:hAnsi="Arial"/>
          <w:sz w:val="24"/>
          <w:szCs w:val="24"/>
        </w:rPr>
        <w:t>wi</w:t>
      </w:r>
      <w:r>
        <w:rPr>
          <w:rFonts w:ascii="Arial" w:hAnsi="Arial" w:cs="TimesNewRoman"/>
          <w:sz w:val="24"/>
          <w:szCs w:val="24"/>
        </w:rPr>
        <w:t>ę</w:t>
      </w:r>
      <w:r>
        <w:rPr>
          <w:rFonts w:ascii="Arial" w:hAnsi="Arial"/>
          <w:sz w:val="24"/>
          <w:szCs w:val="24"/>
        </w:rPr>
        <w:t>ksza od dopuszczalnej,</w:t>
      </w:r>
    </w:p>
    <w:p w14:paraId="5629ADDA"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r</w:t>
      </w:r>
      <w:r>
        <w:rPr>
          <w:rFonts w:ascii="Arial" w:hAnsi="Arial" w:cs="TimesNewRoman"/>
          <w:sz w:val="24"/>
          <w:szCs w:val="24"/>
        </w:rPr>
        <w:t>ę</w:t>
      </w:r>
      <w:r>
        <w:rPr>
          <w:rFonts w:ascii="Arial" w:hAnsi="Arial"/>
          <w:sz w:val="24"/>
          <w:szCs w:val="24"/>
        </w:rPr>
        <w:t>czne zag</w:t>
      </w:r>
      <w:r>
        <w:rPr>
          <w:rFonts w:ascii="Arial" w:hAnsi="Arial" w:cs="TimesNewRoman"/>
          <w:sz w:val="24"/>
          <w:szCs w:val="24"/>
        </w:rPr>
        <w:t>ę</w:t>
      </w:r>
      <w:r>
        <w:rPr>
          <w:rFonts w:ascii="Arial" w:hAnsi="Arial"/>
          <w:sz w:val="24"/>
          <w:szCs w:val="24"/>
        </w:rPr>
        <w:t>szczanie mo</w:t>
      </w:r>
      <w:r>
        <w:rPr>
          <w:rFonts w:ascii="Arial" w:hAnsi="Arial" w:cs="TimesNewRoman"/>
          <w:sz w:val="24"/>
          <w:szCs w:val="24"/>
        </w:rPr>
        <w:t>ż</w:t>
      </w:r>
      <w:r>
        <w:rPr>
          <w:rFonts w:ascii="Arial" w:hAnsi="Arial"/>
          <w:sz w:val="24"/>
          <w:szCs w:val="24"/>
        </w:rPr>
        <w:t>e by</w:t>
      </w:r>
      <w:r>
        <w:rPr>
          <w:rFonts w:ascii="Arial" w:hAnsi="Arial" w:cs="TimesNewRoman"/>
          <w:sz w:val="24"/>
          <w:szCs w:val="24"/>
        </w:rPr>
        <w:t xml:space="preserve">ć </w:t>
      </w:r>
      <w:r>
        <w:rPr>
          <w:rFonts w:ascii="Arial" w:hAnsi="Arial"/>
          <w:sz w:val="24"/>
          <w:szCs w:val="24"/>
        </w:rPr>
        <w:t>stosowane tylko do mieszanek betonowych o konsystencji ciekłej i półciekłej lub gdy zbrojenie jest zbyt g</w:t>
      </w:r>
      <w:r>
        <w:rPr>
          <w:rFonts w:ascii="Arial" w:hAnsi="Arial" w:cs="TimesNewRoman"/>
          <w:sz w:val="24"/>
          <w:szCs w:val="24"/>
        </w:rPr>
        <w:t>ę</w:t>
      </w:r>
      <w:r>
        <w:rPr>
          <w:rFonts w:ascii="Arial" w:hAnsi="Arial"/>
          <w:sz w:val="24"/>
          <w:szCs w:val="24"/>
        </w:rPr>
        <w:t>sto rozstawione i nie pozwala na u</w:t>
      </w:r>
      <w:r>
        <w:rPr>
          <w:rFonts w:ascii="Arial" w:hAnsi="Arial" w:cs="TimesNewRoman"/>
          <w:sz w:val="24"/>
          <w:szCs w:val="24"/>
        </w:rPr>
        <w:t>ż</w:t>
      </w:r>
      <w:r>
        <w:rPr>
          <w:rFonts w:ascii="Arial" w:hAnsi="Arial"/>
          <w:sz w:val="24"/>
          <w:szCs w:val="24"/>
        </w:rPr>
        <w:t>ycie wibratorów pogr</w:t>
      </w:r>
      <w:r>
        <w:rPr>
          <w:rFonts w:ascii="Arial" w:hAnsi="Arial" w:cs="TimesNewRoman"/>
          <w:sz w:val="24"/>
          <w:szCs w:val="24"/>
        </w:rPr>
        <w:t>ąż</w:t>
      </w:r>
      <w:r>
        <w:rPr>
          <w:rFonts w:ascii="Arial" w:hAnsi="Arial"/>
          <w:sz w:val="24"/>
          <w:szCs w:val="24"/>
        </w:rPr>
        <w:t>anych,</w:t>
      </w:r>
    </w:p>
    <w:p w14:paraId="17FF642F"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nale</w:t>
      </w:r>
      <w:r>
        <w:rPr>
          <w:rFonts w:ascii="Arial" w:hAnsi="Arial" w:cs="TimesNewRoman"/>
          <w:sz w:val="24"/>
          <w:szCs w:val="24"/>
        </w:rPr>
        <w:t>ż</w:t>
      </w:r>
      <w:r>
        <w:rPr>
          <w:rFonts w:ascii="Arial" w:hAnsi="Arial"/>
          <w:sz w:val="24"/>
          <w:szCs w:val="24"/>
        </w:rPr>
        <w:t>y stosowa</w:t>
      </w:r>
      <w:r>
        <w:rPr>
          <w:rFonts w:ascii="Arial" w:hAnsi="Arial" w:cs="TimesNewRoman"/>
          <w:sz w:val="24"/>
          <w:szCs w:val="24"/>
        </w:rPr>
        <w:t xml:space="preserve">ć </w:t>
      </w:r>
      <w:r>
        <w:rPr>
          <w:rFonts w:ascii="Arial" w:hAnsi="Arial"/>
          <w:sz w:val="24"/>
          <w:szCs w:val="24"/>
        </w:rPr>
        <w:t>wibratory wgł</w:t>
      </w:r>
      <w:r>
        <w:rPr>
          <w:rFonts w:ascii="Arial" w:hAnsi="Arial" w:cs="TimesNewRoman"/>
          <w:sz w:val="24"/>
          <w:szCs w:val="24"/>
        </w:rPr>
        <w:t>ę</w:t>
      </w:r>
      <w:r>
        <w:rPr>
          <w:rFonts w:ascii="Arial" w:hAnsi="Arial"/>
          <w:sz w:val="24"/>
          <w:szCs w:val="24"/>
        </w:rPr>
        <w:t>bne o cz</w:t>
      </w:r>
      <w:r>
        <w:rPr>
          <w:rFonts w:ascii="Arial" w:hAnsi="Arial" w:cs="TimesNewRoman"/>
          <w:sz w:val="24"/>
          <w:szCs w:val="24"/>
        </w:rPr>
        <w:t>ę</w:t>
      </w:r>
      <w:r>
        <w:rPr>
          <w:rFonts w:ascii="Arial" w:hAnsi="Arial"/>
          <w:sz w:val="24"/>
          <w:szCs w:val="24"/>
        </w:rPr>
        <w:t>stotliwo</w:t>
      </w:r>
      <w:r>
        <w:rPr>
          <w:rFonts w:ascii="Arial" w:hAnsi="Arial" w:cs="TimesNewRoman"/>
          <w:sz w:val="24"/>
          <w:szCs w:val="24"/>
        </w:rPr>
        <w:t>ś</w:t>
      </w:r>
      <w:r>
        <w:rPr>
          <w:rFonts w:ascii="Arial" w:hAnsi="Arial"/>
          <w:sz w:val="24"/>
          <w:szCs w:val="24"/>
        </w:rPr>
        <w:t>ci min. 6000 drga</w:t>
      </w:r>
      <w:r>
        <w:rPr>
          <w:rFonts w:ascii="Arial" w:hAnsi="Arial" w:cs="TimesNewRoman"/>
          <w:sz w:val="24"/>
          <w:szCs w:val="24"/>
        </w:rPr>
        <w:t xml:space="preserve">ń </w:t>
      </w:r>
      <w:r>
        <w:rPr>
          <w:rFonts w:ascii="Arial" w:hAnsi="Arial"/>
          <w:sz w:val="24"/>
          <w:szCs w:val="24"/>
        </w:rPr>
        <w:t>na minut</w:t>
      </w:r>
      <w:r>
        <w:rPr>
          <w:rFonts w:ascii="Arial" w:hAnsi="Arial" w:cs="TimesNewRoman"/>
          <w:sz w:val="24"/>
          <w:szCs w:val="24"/>
        </w:rPr>
        <w:t>ę</w:t>
      </w:r>
      <w:r>
        <w:rPr>
          <w:rFonts w:ascii="Arial" w:hAnsi="Arial"/>
          <w:sz w:val="24"/>
          <w:szCs w:val="24"/>
        </w:rPr>
        <w:t xml:space="preserve">, z buławami o </w:t>
      </w:r>
      <w:r>
        <w:rPr>
          <w:rFonts w:ascii="Arial" w:hAnsi="Arial" w:cs="TimesNewRoman"/>
          <w:sz w:val="24"/>
          <w:szCs w:val="24"/>
        </w:rPr>
        <w:t>ś</w:t>
      </w:r>
      <w:r>
        <w:rPr>
          <w:rFonts w:ascii="Arial" w:hAnsi="Arial"/>
          <w:sz w:val="24"/>
          <w:szCs w:val="24"/>
        </w:rPr>
        <w:t>rednicy nie wi</w:t>
      </w:r>
      <w:r>
        <w:rPr>
          <w:rFonts w:ascii="Arial" w:hAnsi="Arial" w:cs="TimesNewRoman"/>
          <w:sz w:val="24"/>
          <w:szCs w:val="24"/>
        </w:rPr>
        <w:t>ę</w:t>
      </w:r>
      <w:r>
        <w:rPr>
          <w:rFonts w:ascii="Arial" w:hAnsi="Arial"/>
          <w:sz w:val="24"/>
          <w:szCs w:val="24"/>
        </w:rPr>
        <w:t>kszej ni</w:t>
      </w:r>
      <w:r>
        <w:rPr>
          <w:rFonts w:ascii="Arial" w:hAnsi="Arial" w:cs="TimesNewRoman"/>
          <w:sz w:val="24"/>
          <w:szCs w:val="24"/>
        </w:rPr>
        <w:t xml:space="preserve">ż </w:t>
      </w:r>
      <w:r>
        <w:rPr>
          <w:rFonts w:ascii="Arial" w:hAnsi="Arial"/>
          <w:sz w:val="24"/>
          <w:szCs w:val="24"/>
        </w:rPr>
        <w:t>0,65 odległo</w:t>
      </w:r>
      <w:r>
        <w:rPr>
          <w:rFonts w:ascii="Arial" w:hAnsi="Arial" w:cs="TimesNewRoman"/>
          <w:sz w:val="24"/>
          <w:szCs w:val="24"/>
        </w:rPr>
        <w:t>ś</w:t>
      </w:r>
      <w:r>
        <w:rPr>
          <w:rFonts w:ascii="Arial" w:hAnsi="Arial"/>
          <w:sz w:val="24"/>
          <w:szCs w:val="24"/>
        </w:rPr>
        <w:t>ci mi</w:t>
      </w:r>
      <w:r>
        <w:rPr>
          <w:rFonts w:ascii="Arial" w:hAnsi="Arial" w:cs="TimesNewRoman"/>
          <w:sz w:val="24"/>
          <w:szCs w:val="24"/>
        </w:rPr>
        <w:t>ę</w:t>
      </w:r>
      <w:r>
        <w:rPr>
          <w:rFonts w:ascii="Arial" w:hAnsi="Arial"/>
          <w:sz w:val="24"/>
          <w:szCs w:val="24"/>
        </w:rPr>
        <w:t>dzy pr</w:t>
      </w:r>
      <w:r>
        <w:rPr>
          <w:rFonts w:ascii="Arial" w:hAnsi="Arial" w:cs="TimesNewRoman"/>
          <w:sz w:val="24"/>
          <w:szCs w:val="24"/>
        </w:rPr>
        <w:t>ę</w:t>
      </w:r>
      <w:r>
        <w:rPr>
          <w:rFonts w:ascii="Arial" w:hAnsi="Arial"/>
          <w:sz w:val="24"/>
          <w:szCs w:val="24"/>
        </w:rPr>
        <w:t>tami zbrojenia le</w:t>
      </w:r>
      <w:r>
        <w:rPr>
          <w:rFonts w:ascii="Arial" w:hAnsi="Arial" w:cs="TimesNewRoman"/>
          <w:sz w:val="24"/>
          <w:szCs w:val="24"/>
        </w:rPr>
        <w:t>żą</w:t>
      </w:r>
      <w:r>
        <w:rPr>
          <w:rFonts w:ascii="Arial" w:hAnsi="Arial"/>
          <w:sz w:val="24"/>
          <w:szCs w:val="24"/>
        </w:rPr>
        <w:t>cymi w płaszczy</w:t>
      </w:r>
      <w:r>
        <w:rPr>
          <w:rFonts w:ascii="Arial" w:hAnsi="Arial" w:cs="TimesNewRoman"/>
          <w:sz w:val="24"/>
          <w:szCs w:val="24"/>
        </w:rPr>
        <w:t>ź</w:t>
      </w:r>
      <w:r>
        <w:rPr>
          <w:rFonts w:ascii="Arial" w:hAnsi="Arial"/>
          <w:sz w:val="24"/>
          <w:szCs w:val="24"/>
        </w:rPr>
        <w:t>nie poziomej,</w:t>
      </w:r>
    </w:p>
    <w:p w14:paraId="3BB311CD"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podczas zag</w:t>
      </w:r>
      <w:r>
        <w:rPr>
          <w:rFonts w:ascii="Arial" w:hAnsi="Arial" w:cs="TimesNewRoman"/>
          <w:sz w:val="24"/>
          <w:szCs w:val="24"/>
        </w:rPr>
        <w:t>ę</w:t>
      </w:r>
      <w:r>
        <w:rPr>
          <w:rFonts w:ascii="Arial" w:hAnsi="Arial"/>
          <w:sz w:val="24"/>
          <w:szCs w:val="24"/>
        </w:rPr>
        <w:t>szczania wibratorami wgł</w:t>
      </w:r>
      <w:r>
        <w:rPr>
          <w:rFonts w:ascii="Arial" w:hAnsi="Arial" w:cs="TimesNewRoman"/>
          <w:sz w:val="24"/>
          <w:szCs w:val="24"/>
        </w:rPr>
        <w:t>ę</w:t>
      </w:r>
      <w:r>
        <w:rPr>
          <w:rFonts w:ascii="Arial" w:hAnsi="Arial"/>
          <w:sz w:val="24"/>
          <w:szCs w:val="24"/>
        </w:rPr>
        <w:t>bnymi nie wolno dotyka</w:t>
      </w:r>
      <w:r>
        <w:rPr>
          <w:rFonts w:ascii="Arial" w:hAnsi="Arial" w:cs="TimesNewRoman"/>
          <w:sz w:val="24"/>
          <w:szCs w:val="24"/>
        </w:rPr>
        <w:t xml:space="preserve">ć </w:t>
      </w:r>
      <w:r>
        <w:rPr>
          <w:rFonts w:ascii="Arial" w:hAnsi="Arial"/>
          <w:sz w:val="24"/>
          <w:szCs w:val="24"/>
        </w:rPr>
        <w:t>zbrojenia buław</w:t>
      </w:r>
      <w:r>
        <w:rPr>
          <w:rFonts w:ascii="Arial" w:hAnsi="Arial" w:cs="TimesNewRoman"/>
          <w:sz w:val="24"/>
          <w:szCs w:val="24"/>
        </w:rPr>
        <w:t xml:space="preserve">ą </w:t>
      </w:r>
      <w:r>
        <w:rPr>
          <w:rFonts w:ascii="Arial" w:hAnsi="Arial"/>
          <w:sz w:val="24"/>
          <w:szCs w:val="24"/>
        </w:rPr>
        <w:t>wibratora,</w:t>
      </w:r>
    </w:p>
    <w:p w14:paraId="5FBEBE30"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podczas zag</w:t>
      </w:r>
      <w:r>
        <w:rPr>
          <w:rFonts w:ascii="Arial" w:hAnsi="Arial" w:cs="TimesNewRoman"/>
          <w:sz w:val="24"/>
          <w:szCs w:val="24"/>
        </w:rPr>
        <w:t>ę</w:t>
      </w:r>
      <w:r>
        <w:rPr>
          <w:rFonts w:ascii="Arial" w:hAnsi="Arial"/>
          <w:sz w:val="24"/>
          <w:szCs w:val="24"/>
        </w:rPr>
        <w:t>szczania wibratorami wgł</w:t>
      </w:r>
      <w:r>
        <w:rPr>
          <w:rFonts w:ascii="Arial" w:hAnsi="Arial" w:cs="TimesNewRoman"/>
          <w:sz w:val="24"/>
          <w:szCs w:val="24"/>
        </w:rPr>
        <w:t>ę</w:t>
      </w:r>
      <w:r>
        <w:rPr>
          <w:rFonts w:ascii="Arial" w:hAnsi="Arial"/>
          <w:sz w:val="24"/>
          <w:szCs w:val="24"/>
        </w:rPr>
        <w:t>bnymi nale</w:t>
      </w:r>
      <w:r>
        <w:rPr>
          <w:rFonts w:ascii="Arial" w:hAnsi="Arial" w:cs="TimesNewRoman"/>
          <w:sz w:val="24"/>
          <w:szCs w:val="24"/>
        </w:rPr>
        <w:t>ż</w:t>
      </w:r>
      <w:r>
        <w:rPr>
          <w:rFonts w:ascii="Arial" w:hAnsi="Arial"/>
          <w:sz w:val="24"/>
          <w:szCs w:val="24"/>
        </w:rPr>
        <w:t>y zagł</w:t>
      </w:r>
      <w:r>
        <w:rPr>
          <w:rFonts w:ascii="Arial" w:hAnsi="Arial" w:cs="TimesNewRoman"/>
          <w:sz w:val="24"/>
          <w:szCs w:val="24"/>
        </w:rPr>
        <w:t>ę</w:t>
      </w:r>
      <w:r>
        <w:rPr>
          <w:rFonts w:ascii="Arial" w:hAnsi="Arial"/>
          <w:sz w:val="24"/>
          <w:szCs w:val="24"/>
        </w:rPr>
        <w:t>bi</w:t>
      </w:r>
      <w:r>
        <w:rPr>
          <w:rFonts w:ascii="Arial" w:hAnsi="Arial" w:cs="TimesNewRoman"/>
          <w:sz w:val="24"/>
          <w:szCs w:val="24"/>
        </w:rPr>
        <w:t xml:space="preserve">ć </w:t>
      </w:r>
      <w:r>
        <w:rPr>
          <w:rFonts w:ascii="Arial" w:hAnsi="Arial"/>
          <w:sz w:val="24"/>
          <w:szCs w:val="24"/>
        </w:rPr>
        <w:t>buław</w:t>
      </w:r>
      <w:r>
        <w:rPr>
          <w:rFonts w:ascii="Arial" w:hAnsi="Arial" w:cs="TimesNewRoman"/>
          <w:sz w:val="24"/>
          <w:szCs w:val="24"/>
        </w:rPr>
        <w:t xml:space="preserve">ę </w:t>
      </w:r>
      <w:r>
        <w:rPr>
          <w:rFonts w:ascii="Arial" w:hAnsi="Arial"/>
          <w:sz w:val="24"/>
          <w:szCs w:val="24"/>
        </w:rPr>
        <w:t>na gł</w:t>
      </w:r>
      <w:r>
        <w:rPr>
          <w:rFonts w:ascii="Arial" w:hAnsi="Arial" w:cs="TimesNewRoman"/>
          <w:sz w:val="24"/>
          <w:szCs w:val="24"/>
        </w:rPr>
        <w:t>ę</w:t>
      </w:r>
      <w:r>
        <w:rPr>
          <w:rFonts w:ascii="Arial" w:hAnsi="Arial"/>
          <w:sz w:val="24"/>
          <w:szCs w:val="24"/>
        </w:rPr>
        <w:t>boko</w:t>
      </w:r>
      <w:r>
        <w:rPr>
          <w:rFonts w:ascii="Arial" w:hAnsi="Arial" w:cs="TimesNewRoman"/>
          <w:sz w:val="24"/>
          <w:szCs w:val="24"/>
        </w:rPr>
        <w:t xml:space="preserve">ść </w:t>
      </w:r>
      <w:r>
        <w:rPr>
          <w:rFonts w:ascii="Arial" w:hAnsi="Arial"/>
          <w:sz w:val="24"/>
          <w:szCs w:val="24"/>
        </w:rPr>
        <w:t>5–8 cm w warstw</w:t>
      </w:r>
      <w:r>
        <w:rPr>
          <w:rFonts w:ascii="Arial" w:hAnsi="Arial" w:cs="TimesNewRoman"/>
          <w:sz w:val="24"/>
          <w:szCs w:val="24"/>
        </w:rPr>
        <w:t xml:space="preserve">ę </w:t>
      </w:r>
      <w:r>
        <w:rPr>
          <w:rFonts w:ascii="Arial" w:hAnsi="Arial"/>
          <w:sz w:val="24"/>
          <w:szCs w:val="24"/>
        </w:rPr>
        <w:t>poprzedni</w:t>
      </w:r>
      <w:r>
        <w:rPr>
          <w:rFonts w:ascii="Arial" w:hAnsi="Arial" w:cs="TimesNewRoman"/>
          <w:sz w:val="24"/>
          <w:szCs w:val="24"/>
        </w:rPr>
        <w:t xml:space="preserve">ą </w:t>
      </w:r>
      <w:r>
        <w:rPr>
          <w:rFonts w:ascii="Arial" w:hAnsi="Arial"/>
          <w:sz w:val="24"/>
          <w:szCs w:val="24"/>
        </w:rPr>
        <w:t>i przytrzymywa</w:t>
      </w:r>
      <w:r>
        <w:rPr>
          <w:rFonts w:ascii="Arial" w:hAnsi="Arial" w:cs="TimesNewRoman"/>
          <w:sz w:val="24"/>
          <w:szCs w:val="24"/>
        </w:rPr>
        <w:t xml:space="preserve">ć </w:t>
      </w:r>
      <w:r>
        <w:rPr>
          <w:rFonts w:ascii="Arial" w:hAnsi="Arial"/>
          <w:sz w:val="24"/>
          <w:szCs w:val="24"/>
        </w:rPr>
        <w:t>buław</w:t>
      </w:r>
      <w:r>
        <w:rPr>
          <w:rFonts w:ascii="Arial" w:hAnsi="Arial" w:cs="TimesNewRoman"/>
          <w:sz w:val="24"/>
          <w:szCs w:val="24"/>
        </w:rPr>
        <w:t xml:space="preserve">ę </w:t>
      </w:r>
      <w:r>
        <w:rPr>
          <w:rFonts w:ascii="Arial" w:hAnsi="Arial"/>
          <w:sz w:val="24"/>
          <w:szCs w:val="24"/>
        </w:rPr>
        <w:t>w jednym miejscu w czasie 20–30 sekund po czym wyjmowa</w:t>
      </w:r>
      <w:r>
        <w:rPr>
          <w:rFonts w:ascii="Arial" w:hAnsi="Arial" w:cs="TimesNewRoman"/>
          <w:sz w:val="24"/>
          <w:szCs w:val="24"/>
        </w:rPr>
        <w:t xml:space="preserve">ć </w:t>
      </w:r>
      <w:r>
        <w:rPr>
          <w:rFonts w:ascii="Arial" w:hAnsi="Arial"/>
          <w:sz w:val="24"/>
          <w:szCs w:val="24"/>
        </w:rPr>
        <w:t>powoli w stanie wibruj</w:t>
      </w:r>
      <w:r>
        <w:rPr>
          <w:rFonts w:ascii="Arial" w:hAnsi="Arial" w:cs="TimesNewRoman"/>
          <w:sz w:val="24"/>
          <w:szCs w:val="24"/>
        </w:rPr>
        <w:t>ą</w:t>
      </w:r>
      <w:r>
        <w:rPr>
          <w:rFonts w:ascii="Arial" w:hAnsi="Arial"/>
          <w:sz w:val="24"/>
          <w:szCs w:val="24"/>
        </w:rPr>
        <w:t>cym,</w:t>
      </w:r>
    </w:p>
    <w:p w14:paraId="339313AD"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kolejne miejsca zagł</w:t>
      </w:r>
      <w:r>
        <w:rPr>
          <w:rFonts w:ascii="Arial" w:hAnsi="Arial" w:cs="TimesNewRoman"/>
          <w:sz w:val="24"/>
          <w:szCs w:val="24"/>
        </w:rPr>
        <w:t>ę</w:t>
      </w:r>
      <w:r>
        <w:rPr>
          <w:rFonts w:ascii="Arial" w:hAnsi="Arial"/>
          <w:sz w:val="24"/>
          <w:szCs w:val="24"/>
        </w:rPr>
        <w:t>bienia buławy powinny by</w:t>
      </w:r>
      <w:r>
        <w:rPr>
          <w:rFonts w:ascii="Arial" w:hAnsi="Arial" w:cs="TimesNewRoman"/>
          <w:sz w:val="24"/>
          <w:szCs w:val="24"/>
        </w:rPr>
        <w:t xml:space="preserve">ć </w:t>
      </w:r>
      <w:r>
        <w:rPr>
          <w:rFonts w:ascii="Arial" w:hAnsi="Arial"/>
          <w:sz w:val="24"/>
          <w:szCs w:val="24"/>
        </w:rPr>
        <w:t>od siebie oddalone o 1,4 R, gdzie R jest promieniem skutecznego działania wibratora. Odległo</w:t>
      </w:r>
      <w:r>
        <w:rPr>
          <w:rFonts w:ascii="Arial" w:hAnsi="Arial" w:cs="TimesNewRoman"/>
          <w:sz w:val="24"/>
          <w:szCs w:val="24"/>
        </w:rPr>
        <w:t xml:space="preserve">ść </w:t>
      </w:r>
      <w:r>
        <w:rPr>
          <w:rFonts w:ascii="Arial" w:hAnsi="Arial"/>
          <w:sz w:val="24"/>
          <w:szCs w:val="24"/>
        </w:rPr>
        <w:t>ta zwykle wynosi 0,35–0,5 m,</w:t>
      </w:r>
    </w:p>
    <w:p w14:paraId="2C669E54" w14:textId="77777777" w:rsidR="001E74DF" w:rsidRDefault="00AB4A2A">
      <w:pPr>
        <w:pStyle w:val="Akapitzlist"/>
        <w:numPr>
          <w:ilvl w:val="0"/>
          <w:numId w:val="8"/>
        </w:numPr>
        <w:suppressAutoHyphens w:val="0"/>
        <w:jc w:val="left"/>
        <w:rPr>
          <w:rFonts w:ascii="Arial" w:hAnsi="Arial"/>
          <w:sz w:val="24"/>
          <w:szCs w:val="24"/>
        </w:rPr>
      </w:pPr>
      <w:r>
        <w:rPr>
          <w:rFonts w:ascii="Arial" w:hAnsi="Arial"/>
          <w:sz w:val="24"/>
          <w:szCs w:val="24"/>
        </w:rPr>
        <w:t>belki wibracyjne powinny by</w:t>
      </w:r>
      <w:r>
        <w:rPr>
          <w:rFonts w:ascii="Arial" w:hAnsi="Arial" w:cs="TimesNewRoman"/>
          <w:sz w:val="24"/>
          <w:szCs w:val="24"/>
        </w:rPr>
        <w:t xml:space="preserve">ć </w:t>
      </w:r>
      <w:r>
        <w:rPr>
          <w:rFonts w:ascii="Arial" w:hAnsi="Arial"/>
          <w:sz w:val="24"/>
          <w:szCs w:val="24"/>
        </w:rPr>
        <w:t>stosowane do wyrównania powierzchni betonu płyt i charakteryzowa</w:t>
      </w:r>
      <w:r>
        <w:rPr>
          <w:rFonts w:ascii="Arial" w:hAnsi="Arial" w:cs="TimesNewRoman"/>
          <w:sz w:val="24"/>
          <w:szCs w:val="24"/>
        </w:rPr>
        <w:t xml:space="preserve">ć </w:t>
      </w:r>
      <w:r>
        <w:rPr>
          <w:rFonts w:ascii="Arial" w:hAnsi="Arial"/>
          <w:sz w:val="24"/>
          <w:szCs w:val="24"/>
        </w:rPr>
        <w:t>si</w:t>
      </w:r>
      <w:r>
        <w:rPr>
          <w:rFonts w:ascii="Arial" w:hAnsi="Arial" w:cs="TimesNewRoman"/>
          <w:sz w:val="24"/>
          <w:szCs w:val="24"/>
        </w:rPr>
        <w:t xml:space="preserve">ę </w:t>
      </w:r>
      <w:r>
        <w:rPr>
          <w:rFonts w:ascii="Arial" w:hAnsi="Arial"/>
          <w:sz w:val="24"/>
          <w:szCs w:val="24"/>
        </w:rPr>
        <w:t>jednakowymi drganiami na całej długo</w:t>
      </w:r>
      <w:r>
        <w:rPr>
          <w:rFonts w:ascii="Arial" w:hAnsi="Arial" w:cs="TimesNewRoman"/>
          <w:sz w:val="24"/>
          <w:szCs w:val="24"/>
        </w:rPr>
        <w:t>ś</w:t>
      </w:r>
      <w:r>
        <w:rPr>
          <w:rFonts w:ascii="Arial" w:hAnsi="Arial"/>
          <w:sz w:val="24"/>
          <w:szCs w:val="24"/>
        </w:rPr>
        <w:t>ci,</w:t>
      </w:r>
    </w:p>
    <w:p w14:paraId="77D4C51E" w14:textId="77777777" w:rsidR="001E74DF" w:rsidRDefault="00AB4A2A">
      <w:pPr>
        <w:pStyle w:val="Akapitzlist"/>
        <w:numPr>
          <w:ilvl w:val="0"/>
          <w:numId w:val="7"/>
        </w:numPr>
        <w:suppressAutoHyphens w:val="0"/>
        <w:jc w:val="left"/>
        <w:rPr>
          <w:rFonts w:ascii="Arial" w:hAnsi="Arial"/>
          <w:sz w:val="24"/>
          <w:szCs w:val="24"/>
        </w:rPr>
      </w:pPr>
      <w:r>
        <w:rPr>
          <w:rFonts w:ascii="Arial" w:hAnsi="Arial"/>
          <w:sz w:val="24"/>
          <w:szCs w:val="24"/>
        </w:rPr>
        <w:t>czas zag</w:t>
      </w:r>
      <w:r>
        <w:rPr>
          <w:rFonts w:ascii="Arial" w:hAnsi="Arial" w:cs="TimesNewRoman"/>
          <w:sz w:val="24"/>
          <w:szCs w:val="24"/>
        </w:rPr>
        <w:t>ę</w:t>
      </w:r>
      <w:r>
        <w:rPr>
          <w:rFonts w:ascii="Arial" w:hAnsi="Arial"/>
          <w:sz w:val="24"/>
          <w:szCs w:val="24"/>
        </w:rPr>
        <w:t>szczania wibratorem powierzchniowym, lub belk</w:t>
      </w:r>
      <w:r>
        <w:rPr>
          <w:rFonts w:ascii="Arial" w:hAnsi="Arial" w:cs="TimesNewRoman"/>
          <w:sz w:val="24"/>
          <w:szCs w:val="24"/>
        </w:rPr>
        <w:t xml:space="preserve">ą </w:t>
      </w:r>
      <w:r>
        <w:rPr>
          <w:rFonts w:ascii="Arial" w:hAnsi="Arial"/>
          <w:sz w:val="24"/>
          <w:szCs w:val="24"/>
        </w:rPr>
        <w:t>wibracyjn</w:t>
      </w:r>
      <w:r>
        <w:rPr>
          <w:rFonts w:ascii="Arial" w:hAnsi="Arial" w:cs="TimesNewRoman"/>
          <w:sz w:val="24"/>
          <w:szCs w:val="24"/>
        </w:rPr>
        <w:t xml:space="preserve">ą </w:t>
      </w:r>
      <w:r>
        <w:rPr>
          <w:rFonts w:ascii="Arial" w:hAnsi="Arial"/>
          <w:sz w:val="24"/>
          <w:szCs w:val="24"/>
        </w:rPr>
        <w:t>w jednym miejscu powinien wynosi</w:t>
      </w:r>
      <w:r>
        <w:rPr>
          <w:rFonts w:ascii="Arial" w:hAnsi="Arial" w:cs="TimesNewRoman"/>
          <w:sz w:val="24"/>
          <w:szCs w:val="24"/>
        </w:rPr>
        <w:t xml:space="preserve">ć </w:t>
      </w:r>
      <w:r>
        <w:rPr>
          <w:rFonts w:ascii="Arial" w:hAnsi="Arial"/>
          <w:sz w:val="24"/>
          <w:szCs w:val="24"/>
        </w:rPr>
        <w:t>od 30 do 60 sekund,</w:t>
      </w:r>
    </w:p>
    <w:p w14:paraId="389B107A" w14:textId="77777777" w:rsidR="001E74DF" w:rsidRDefault="00AB4A2A">
      <w:pPr>
        <w:pStyle w:val="Akapitzlist"/>
        <w:numPr>
          <w:ilvl w:val="0"/>
          <w:numId w:val="6"/>
        </w:numPr>
        <w:suppressAutoHyphens w:val="0"/>
        <w:jc w:val="left"/>
        <w:rPr>
          <w:rFonts w:ascii="Arial" w:hAnsi="Arial"/>
          <w:sz w:val="24"/>
          <w:szCs w:val="24"/>
        </w:rPr>
      </w:pPr>
      <w:r>
        <w:rPr>
          <w:rFonts w:ascii="Arial" w:hAnsi="Arial"/>
          <w:sz w:val="24"/>
          <w:szCs w:val="24"/>
        </w:rPr>
        <w:t>zasi</w:t>
      </w:r>
      <w:r>
        <w:rPr>
          <w:rFonts w:ascii="Arial" w:hAnsi="Arial" w:cs="TimesNewRoman"/>
          <w:sz w:val="24"/>
          <w:szCs w:val="24"/>
        </w:rPr>
        <w:t>ę</w:t>
      </w:r>
      <w:r>
        <w:rPr>
          <w:rFonts w:ascii="Arial" w:hAnsi="Arial"/>
          <w:sz w:val="24"/>
          <w:szCs w:val="24"/>
        </w:rPr>
        <w:t>g działania wibratorów przyczepnych wynosi zwykle od 20 do 50 cm w kierunku gł</w:t>
      </w:r>
      <w:r>
        <w:rPr>
          <w:rFonts w:ascii="Arial" w:hAnsi="Arial" w:cs="TimesNewRoman"/>
          <w:sz w:val="24"/>
          <w:szCs w:val="24"/>
        </w:rPr>
        <w:t>ę</w:t>
      </w:r>
      <w:r>
        <w:rPr>
          <w:rFonts w:ascii="Arial" w:hAnsi="Arial"/>
          <w:sz w:val="24"/>
          <w:szCs w:val="24"/>
        </w:rPr>
        <w:t>boko</w:t>
      </w:r>
      <w:r>
        <w:rPr>
          <w:rFonts w:ascii="Arial" w:hAnsi="Arial" w:cs="TimesNewRoman"/>
          <w:sz w:val="24"/>
          <w:szCs w:val="24"/>
        </w:rPr>
        <w:t>ś</w:t>
      </w:r>
      <w:r>
        <w:rPr>
          <w:rFonts w:ascii="Arial" w:hAnsi="Arial"/>
          <w:sz w:val="24"/>
          <w:szCs w:val="24"/>
        </w:rPr>
        <w:t>ci i od 1,0 do 1,5 m w kierunku długo</w:t>
      </w:r>
      <w:r>
        <w:rPr>
          <w:rFonts w:ascii="Arial" w:hAnsi="Arial" w:cs="TimesNewRoman"/>
          <w:sz w:val="24"/>
          <w:szCs w:val="24"/>
        </w:rPr>
        <w:t>ś</w:t>
      </w:r>
      <w:r>
        <w:rPr>
          <w:rFonts w:ascii="Arial" w:hAnsi="Arial"/>
          <w:sz w:val="24"/>
          <w:szCs w:val="24"/>
        </w:rPr>
        <w:t>ci elementu. Rozstaw wibratorów nale</w:t>
      </w:r>
      <w:r>
        <w:rPr>
          <w:rFonts w:ascii="Arial" w:hAnsi="Arial" w:cs="TimesNewRoman"/>
          <w:sz w:val="24"/>
          <w:szCs w:val="24"/>
        </w:rPr>
        <w:t>ż</w:t>
      </w:r>
      <w:r>
        <w:rPr>
          <w:rFonts w:ascii="Arial" w:hAnsi="Arial"/>
          <w:sz w:val="24"/>
          <w:szCs w:val="24"/>
        </w:rPr>
        <w:t>y ustali</w:t>
      </w:r>
      <w:r>
        <w:rPr>
          <w:rFonts w:ascii="Arial" w:hAnsi="Arial" w:cs="TimesNewRoman"/>
          <w:sz w:val="24"/>
          <w:szCs w:val="24"/>
        </w:rPr>
        <w:t xml:space="preserve">ć </w:t>
      </w:r>
      <w:r>
        <w:rPr>
          <w:rFonts w:ascii="Arial" w:hAnsi="Arial"/>
          <w:sz w:val="24"/>
          <w:szCs w:val="24"/>
        </w:rPr>
        <w:t>do</w:t>
      </w:r>
      <w:r>
        <w:rPr>
          <w:rFonts w:ascii="Arial" w:hAnsi="Arial" w:cs="TimesNewRoman"/>
          <w:sz w:val="24"/>
          <w:szCs w:val="24"/>
        </w:rPr>
        <w:t>ś</w:t>
      </w:r>
      <w:r>
        <w:rPr>
          <w:rFonts w:ascii="Arial" w:hAnsi="Arial"/>
          <w:sz w:val="24"/>
          <w:szCs w:val="24"/>
        </w:rPr>
        <w:t>wiadczalnie tak aby nie powstawały martwe pola. Mocowanie wibratorów powinno by</w:t>
      </w:r>
      <w:r>
        <w:rPr>
          <w:rFonts w:ascii="Arial" w:hAnsi="Arial" w:cs="TimesNewRoman"/>
          <w:sz w:val="24"/>
          <w:szCs w:val="24"/>
        </w:rPr>
        <w:t xml:space="preserve">ć </w:t>
      </w:r>
      <w:r>
        <w:rPr>
          <w:rFonts w:ascii="Arial" w:hAnsi="Arial"/>
          <w:sz w:val="24"/>
          <w:szCs w:val="24"/>
        </w:rPr>
        <w:t>trwałe i sztywne,</w:t>
      </w:r>
    </w:p>
    <w:p w14:paraId="2FD3E679" w14:textId="77777777" w:rsidR="001E74DF" w:rsidRDefault="00AB4A2A">
      <w:pPr>
        <w:pStyle w:val="Akapitzlist"/>
        <w:numPr>
          <w:ilvl w:val="0"/>
          <w:numId w:val="5"/>
        </w:numPr>
        <w:suppressAutoHyphens w:val="0"/>
        <w:jc w:val="left"/>
        <w:rPr>
          <w:rFonts w:ascii="Arial" w:hAnsi="Arial"/>
          <w:sz w:val="24"/>
          <w:szCs w:val="24"/>
        </w:rPr>
      </w:pPr>
      <w:r>
        <w:rPr>
          <w:rFonts w:ascii="Arial" w:hAnsi="Arial"/>
          <w:sz w:val="24"/>
          <w:szCs w:val="24"/>
        </w:rPr>
        <w:t>r</w:t>
      </w:r>
      <w:r>
        <w:rPr>
          <w:rFonts w:ascii="Arial" w:hAnsi="Arial" w:cs="TimesNewRoman"/>
          <w:sz w:val="24"/>
          <w:szCs w:val="24"/>
        </w:rPr>
        <w:t>ę</w:t>
      </w:r>
      <w:r>
        <w:rPr>
          <w:rFonts w:ascii="Arial" w:hAnsi="Arial"/>
          <w:sz w:val="24"/>
          <w:szCs w:val="24"/>
        </w:rPr>
        <w:t>czne zag</w:t>
      </w:r>
      <w:r>
        <w:rPr>
          <w:rFonts w:ascii="Arial" w:hAnsi="Arial" w:cs="TimesNewRoman"/>
          <w:sz w:val="24"/>
          <w:szCs w:val="24"/>
        </w:rPr>
        <w:t>ę</w:t>
      </w:r>
      <w:r>
        <w:rPr>
          <w:rFonts w:ascii="Arial" w:hAnsi="Arial"/>
          <w:sz w:val="24"/>
          <w:szCs w:val="24"/>
        </w:rPr>
        <w:t>szczanie mieszanki betonowej nale</w:t>
      </w:r>
      <w:r>
        <w:rPr>
          <w:rFonts w:ascii="Arial" w:hAnsi="Arial" w:cs="TimesNewRoman"/>
          <w:sz w:val="24"/>
          <w:szCs w:val="24"/>
        </w:rPr>
        <w:t>ż</w:t>
      </w:r>
      <w:r>
        <w:rPr>
          <w:rFonts w:ascii="Arial" w:hAnsi="Arial"/>
          <w:sz w:val="24"/>
          <w:szCs w:val="24"/>
        </w:rPr>
        <w:t>y wykonywa</w:t>
      </w:r>
      <w:r>
        <w:rPr>
          <w:rFonts w:ascii="Arial" w:hAnsi="Arial" w:cs="TimesNewRoman"/>
          <w:sz w:val="24"/>
          <w:szCs w:val="24"/>
        </w:rPr>
        <w:t xml:space="preserve">ć </w:t>
      </w:r>
      <w:r>
        <w:rPr>
          <w:rFonts w:ascii="Arial" w:hAnsi="Arial"/>
          <w:sz w:val="24"/>
          <w:szCs w:val="24"/>
        </w:rPr>
        <w:t>za pomoc</w:t>
      </w:r>
      <w:r>
        <w:rPr>
          <w:rFonts w:ascii="Arial" w:hAnsi="Arial" w:cs="TimesNewRoman"/>
          <w:sz w:val="24"/>
          <w:szCs w:val="24"/>
        </w:rPr>
        <w:t xml:space="preserve">ą </w:t>
      </w:r>
      <w:r>
        <w:rPr>
          <w:rFonts w:ascii="Arial" w:hAnsi="Arial"/>
          <w:sz w:val="24"/>
          <w:szCs w:val="24"/>
        </w:rPr>
        <w:t>sztychowania ka</w:t>
      </w:r>
      <w:r>
        <w:rPr>
          <w:rFonts w:ascii="Arial" w:hAnsi="Arial" w:cs="TimesNewRoman"/>
          <w:sz w:val="24"/>
          <w:szCs w:val="24"/>
        </w:rPr>
        <w:t>ż</w:t>
      </w:r>
      <w:r>
        <w:rPr>
          <w:rFonts w:ascii="Arial" w:hAnsi="Arial"/>
          <w:sz w:val="24"/>
          <w:szCs w:val="24"/>
        </w:rPr>
        <w:t>dej uło</w:t>
      </w:r>
      <w:r>
        <w:rPr>
          <w:rFonts w:ascii="Arial" w:hAnsi="Arial" w:cs="TimesNewRoman"/>
          <w:sz w:val="24"/>
          <w:szCs w:val="24"/>
        </w:rPr>
        <w:t>ż</w:t>
      </w:r>
      <w:r>
        <w:rPr>
          <w:rFonts w:ascii="Arial" w:hAnsi="Arial"/>
          <w:sz w:val="24"/>
          <w:szCs w:val="24"/>
        </w:rPr>
        <w:t>onej warstwy pr</w:t>
      </w:r>
      <w:r>
        <w:rPr>
          <w:rFonts w:ascii="Arial" w:hAnsi="Arial" w:cs="TimesNewRoman"/>
          <w:sz w:val="24"/>
          <w:szCs w:val="24"/>
        </w:rPr>
        <w:t>ę</w:t>
      </w:r>
      <w:r>
        <w:rPr>
          <w:rFonts w:ascii="Arial" w:hAnsi="Arial"/>
          <w:sz w:val="24"/>
          <w:szCs w:val="24"/>
        </w:rPr>
        <w:t>tami stalowymi w ten sposób, aby ko</w:t>
      </w:r>
      <w:r>
        <w:rPr>
          <w:rFonts w:ascii="Arial" w:hAnsi="Arial" w:cs="TimesNewRoman"/>
          <w:sz w:val="24"/>
          <w:szCs w:val="24"/>
        </w:rPr>
        <w:t>ń</w:t>
      </w:r>
      <w:r>
        <w:rPr>
          <w:rFonts w:ascii="Arial" w:hAnsi="Arial"/>
          <w:sz w:val="24"/>
          <w:szCs w:val="24"/>
        </w:rPr>
        <w:t>ce pr</w:t>
      </w:r>
      <w:r>
        <w:rPr>
          <w:rFonts w:ascii="Arial" w:hAnsi="Arial" w:cs="TimesNewRoman"/>
          <w:sz w:val="24"/>
          <w:szCs w:val="24"/>
        </w:rPr>
        <w:t>ę</w:t>
      </w:r>
      <w:r>
        <w:rPr>
          <w:rFonts w:ascii="Arial" w:hAnsi="Arial"/>
          <w:sz w:val="24"/>
          <w:szCs w:val="24"/>
        </w:rPr>
        <w:t>tów wchodziły na gł</w:t>
      </w:r>
      <w:r>
        <w:rPr>
          <w:rFonts w:ascii="Arial" w:hAnsi="Arial" w:cs="TimesNewRoman"/>
          <w:sz w:val="24"/>
          <w:szCs w:val="24"/>
        </w:rPr>
        <w:t>ę</w:t>
      </w:r>
      <w:r>
        <w:rPr>
          <w:rFonts w:ascii="Arial" w:hAnsi="Arial"/>
          <w:sz w:val="24"/>
          <w:szCs w:val="24"/>
        </w:rPr>
        <w:t>boko</w:t>
      </w:r>
      <w:r>
        <w:rPr>
          <w:rFonts w:ascii="Arial" w:hAnsi="Arial" w:cs="TimesNewRoman"/>
          <w:sz w:val="24"/>
          <w:szCs w:val="24"/>
        </w:rPr>
        <w:t xml:space="preserve">ść </w:t>
      </w:r>
      <w:r>
        <w:rPr>
          <w:rFonts w:ascii="Arial" w:hAnsi="Arial"/>
          <w:sz w:val="24"/>
          <w:szCs w:val="24"/>
        </w:rPr>
        <w:t>5-10 cm w warstw</w:t>
      </w:r>
      <w:r>
        <w:rPr>
          <w:rFonts w:ascii="Arial" w:hAnsi="Arial" w:cs="TimesNewRoman"/>
          <w:sz w:val="24"/>
          <w:szCs w:val="24"/>
        </w:rPr>
        <w:t xml:space="preserve">ę </w:t>
      </w:r>
      <w:r>
        <w:rPr>
          <w:rFonts w:ascii="Arial" w:hAnsi="Arial"/>
          <w:sz w:val="24"/>
          <w:szCs w:val="24"/>
        </w:rPr>
        <w:t>poprzednio uło</w:t>
      </w:r>
      <w:r>
        <w:rPr>
          <w:rFonts w:ascii="Arial" w:hAnsi="Arial" w:cs="TimesNewRoman"/>
          <w:sz w:val="24"/>
          <w:szCs w:val="24"/>
        </w:rPr>
        <w:t>ż</w:t>
      </w:r>
      <w:r>
        <w:rPr>
          <w:rFonts w:ascii="Arial" w:hAnsi="Arial"/>
          <w:sz w:val="24"/>
          <w:szCs w:val="24"/>
        </w:rPr>
        <w:t>on</w:t>
      </w:r>
      <w:r>
        <w:rPr>
          <w:rFonts w:ascii="Arial" w:hAnsi="Arial" w:cs="TimesNewRoman"/>
          <w:sz w:val="24"/>
          <w:szCs w:val="24"/>
        </w:rPr>
        <w:t xml:space="preserve">ą </w:t>
      </w:r>
      <w:r>
        <w:rPr>
          <w:rFonts w:ascii="Arial" w:hAnsi="Arial"/>
          <w:sz w:val="24"/>
          <w:szCs w:val="24"/>
        </w:rPr>
        <w:t>oraz jednoczesnego lekkiego opukiwania deskowania młotkiem drewnianym.</w:t>
      </w:r>
    </w:p>
    <w:p w14:paraId="6F3D74BD" w14:textId="77777777" w:rsidR="001E74DF" w:rsidRDefault="00AB4A2A">
      <w:pPr>
        <w:suppressAutoHyphens w:val="0"/>
        <w:jc w:val="left"/>
        <w:rPr>
          <w:rFonts w:ascii="Arial" w:hAnsi="Arial"/>
          <w:sz w:val="24"/>
          <w:szCs w:val="24"/>
        </w:rPr>
      </w:pPr>
      <w:r>
        <w:rPr>
          <w:rFonts w:ascii="Arial" w:hAnsi="Arial"/>
          <w:sz w:val="24"/>
          <w:szCs w:val="24"/>
        </w:rPr>
        <w:t>Przerwy w betonowaniu nale</w:t>
      </w:r>
      <w:r>
        <w:rPr>
          <w:rFonts w:ascii="Arial" w:hAnsi="Arial" w:cs="TimesNewRoman"/>
          <w:sz w:val="24"/>
          <w:szCs w:val="24"/>
        </w:rPr>
        <w:t>ż</w:t>
      </w:r>
      <w:r>
        <w:rPr>
          <w:rFonts w:ascii="Arial" w:hAnsi="Arial"/>
          <w:sz w:val="24"/>
          <w:szCs w:val="24"/>
        </w:rPr>
        <w:t>y sytuowa</w:t>
      </w:r>
      <w:r>
        <w:rPr>
          <w:rFonts w:ascii="Arial" w:hAnsi="Arial" w:cs="TimesNewRoman"/>
          <w:sz w:val="24"/>
          <w:szCs w:val="24"/>
        </w:rPr>
        <w:t xml:space="preserve">ć </w:t>
      </w:r>
      <w:r>
        <w:rPr>
          <w:rFonts w:ascii="Arial" w:hAnsi="Arial"/>
          <w:sz w:val="24"/>
          <w:szCs w:val="24"/>
        </w:rPr>
        <w:t>w miejscach uprzednio przewidzianych w projekcie.</w:t>
      </w:r>
    </w:p>
    <w:p w14:paraId="23B46D20" w14:textId="77777777" w:rsidR="001E74DF" w:rsidRDefault="00AB4A2A">
      <w:pPr>
        <w:suppressAutoHyphens w:val="0"/>
        <w:jc w:val="left"/>
        <w:rPr>
          <w:rFonts w:ascii="Arial" w:hAnsi="Arial"/>
          <w:sz w:val="24"/>
          <w:szCs w:val="24"/>
        </w:rPr>
      </w:pPr>
      <w:r>
        <w:rPr>
          <w:rFonts w:ascii="Arial" w:hAnsi="Arial"/>
          <w:sz w:val="24"/>
          <w:szCs w:val="24"/>
        </w:rPr>
        <w:tab/>
        <w:t>Ukształtowanie powierzchni betonu w przerwie roboczej przy bardziej odpowiedzialnych konstrukcjach powinno by</w:t>
      </w:r>
      <w:r>
        <w:rPr>
          <w:rFonts w:ascii="Arial" w:hAnsi="Arial" w:cs="TimesNewRoman"/>
          <w:sz w:val="24"/>
          <w:szCs w:val="24"/>
        </w:rPr>
        <w:t xml:space="preserve">ć </w:t>
      </w:r>
      <w:r>
        <w:rPr>
          <w:rFonts w:ascii="Arial" w:hAnsi="Arial"/>
          <w:sz w:val="24"/>
          <w:szCs w:val="24"/>
        </w:rPr>
        <w:t>uzgodnione z nadzorem technicznym. Powierzchnia betonu e miejscu przerwy roboczej powinna by</w:t>
      </w:r>
      <w:r>
        <w:rPr>
          <w:rFonts w:ascii="Arial" w:hAnsi="Arial" w:cs="TimesNewRoman"/>
          <w:sz w:val="24"/>
          <w:szCs w:val="24"/>
        </w:rPr>
        <w:t xml:space="preserve">ć </w:t>
      </w:r>
      <w:r>
        <w:rPr>
          <w:rFonts w:ascii="Arial" w:hAnsi="Arial"/>
          <w:sz w:val="24"/>
          <w:szCs w:val="24"/>
        </w:rPr>
        <w:t xml:space="preserve">prostopadła do kierunku </w:t>
      </w:r>
      <w:proofErr w:type="spellStart"/>
      <w:r>
        <w:rPr>
          <w:rFonts w:ascii="Arial" w:hAnsi="Arial"/>
          <w:sz w:val="24"/>
          <w:szCs w:val="24"/>
        </w:rPr>
        <w:t>napr</w:t>
      </w:r>
      <w:r>
        <w:rPr>
          <w:rFonts w:ascii="Arial" w:hAnsi="Arial" w:cs="TimesNewRoman"/>
          <w:sz w:val="24"/>
          <w:szCs w:val="24"/>
        </w:rPr>
        <w:t>ęż</w:t>
      </w:r>
      <w:r>
        <w:rPr>
          <w:rFonts w:ascii="Arial" w:hAnsi="Arial"/>
          <w:sz w:val="24"/>
          <w:szCs w:val="24"/>
        </w:rPr>
        <w:t>e</w:t>
      </w:r>
      <w:r>
        <w:rPr>
          <w:rFonts w:ascii="Arial" w:hAnsi="Arial" w:cs="TimesNewRoman"/>
          <w:sz w:val="24"/>
          <w:szCs w:val="24"/>
        </w:rPr>
        <w:t>ń</w:t>
      </w:r>
      <w:proofErr w:type="spellEnd"/>
      <w:r>
        <w:rPr>
          <w:rFonts w:ascii="Arial" w:hAnsi="Arial" w:cs="TimesNewRoman"/>
          <w:sz w:val="24"/>
          <w:szCs w:val="24"/>
        </w:rPr>
        <w:t xml:space="preserve"> </w:t>
      </w:r>
      <w:r>
        <w:rPr>
          <w:rFonts w:ascii="Arial" w:hAnsi="Arial"/>
          <w:sz w:val="24"/>
          <w:szCs w:val="24"/>
        </w:rPr>
        <w:t>głównych, tj. w zasadzie pod k</w:t>
      </w:r>
      <w:r>
        <w:rPr>
          <w:rFonts w:ascii="Arial" w:hAnsi="Arial" w:cs="TimesNewRoman"/>
          <w:sz w:val="24"/>
          <w:szCs w:val="24"/>
        </w:rPr>
        <w:t>ą</w:t>
      </w:r>
      <w:r>
        <w:rPr>
          <w:rFonts w:ascii="Arial" w:hAnsi="Arial"/>
          <w:sz w:val="24"/>
          <w:szCs w:val="24"/>
        </w:rPr>
        <w:t>tem ok. 45º. W słupach i belkach powierzchnia betonu w przerwie roboczej powinna by</w:t>
      </w:r>
      <w:r>
        <w:rPr>
          <w:rFonts w:ascii="Arial" w:hAnsi="Arial" w:cs="TimesNewRoman"/>
          <w:sz w:val="24"/>
          <w:szCs w:val="24"/>
        </w:rPr>
        <w:t xml:space="preserve">ć </w:t>
      </w:r>
      <w:r>
        <w:rPr>
          <w:rFonts w:ascii="Arial" w:hAnsi="Arial"/>
          <w:sz w:val="24"/>
          <w:szCs w:val="24"/>
        </w:rPr>
        <w:t xml:space="preserve">prostopadła do osi tych elementów, a w płytach i </w:t>
      </w:r>
      <w:r>
        <w:rPr>
          <w:rFonts w:ascii="Arial" w:hAnsi="Arial" w:cs="TimesNewRoman"/>
          <w:sz w:val="24"/>
          <w:szCs w:val="24"/>
        </w:rPr>
        <w:t>ś</w:t>
      </w:r>
      <w:r>
        <w:rPr>
          <w:rFonts w:ascii="Arial" w:hAnsi="Arial"/>
          <w:sz w:val="24"/>
          <w:szCs w:val="24"/>
        </w:rPr>
        <w:t>cianach – do ich powierzchni. Powierzchnia betonu w miejscu przerwania betonowania powinna by</w:t>
      </w:r>
      <w:r>
        <w:rPr>
          <w:rFonts w:ascii="Arial" w:hAnsi="Arial" w:cs="TimesNewRoman"/>
          <w:sz w:val="24"/>
          <w:szCs w:val="24"/>
        </w:rPr>
        <w:t xml:space="preserve">ć </w:t>
      </w:r>
      <w:r>
        <w:rPr>
          <w:rFonts w:ascii="Arial" w:hAnsi="Arial"/>
          <w:sz w:val="24"/>
          <w:szCs w:val="24"/>
        </w:rPr>
        <w:t>starannie przygotowana do poł</w:t>
      </w:r>
      <w:r>
        <w:rPr>
          <w:rFonts w:ascii="Arial" w:hAnsi="Arial" w:cs="TimesNewRoman"/>
          <w:sz w:val="24"/>
          <w:szCs w:val="24"/>
        </w:rPr>
        <w:t>ą</w:t>
      </w:r>
      <w:r>
        <w:rPr>
          <w:rFonts w:ascii="Arial" w:hAnsi="Arial"/>
          <w:sz w:val="24"/>
          <w:szCs w:val="24"/>
        </w:rPr>
        <w:t xml:space="preserve">czenia betonu stwardniałego ze </w:t>
      </w:r>
      <w:r>
        <w:rPr>
          <w:rFonts w:ascii="Arial" w:hAnsi="Arial" w:cs="TimesNewRoman"/>
          <w:sz w:val="24"/>
          <w:szCs w:val="24"/>
        </w:rPr>
        <w:t>ś</w:t>
      </w:r>
      <w:r>
        <w:rPr>
          <w:rFonts w:ascii="Arial" w:hAnsi="Arial"/>
          <w:sz w:val="24"/>
          <w:szCs w:val="24"/>
        </w:rPr>
        <w:t>wie</w:t>
      </w:r>
      <w:r>
        <w:rPr>
          <w:rFonts w:ascii="Arial" w:hAnsi="Arial" w:cs="TimesNewRoman"/>
          <w:sz w:val="24"/>
          <w:szCs w:val="24"/>
        </w:rPr>
        <w:t>ż</w:t>
      </w:r>
      <w:r>
        <w:rPr>
          <w:rFonts w:ascii="Arial" w:hAnsi="Arial"/>
          <w:sz w:val="24"/>
          <w:szCs w:val="24"/>
        </w:rPr>
        <w:t>ym przez usuni</w:t>
      </w:r>
      <w:r>
        <w:rPr>
          <w:rFonts w:ascii="Arial" w:hAnsi="Arial" w:cs="TimesNewRoman"/>
          <w:sz w:val="24"/>
          <w:szCs w:val="24"/>
        </w:rPr>
        <w:t>ę</w:t>
      </w:r>
      <w:r>
        <w:rPr>
          <w:rFonts w:ascii="Arial" w:hAnsi="Arial"/>
          <w:sz w:val="24"/>
          <w:szCs w:val="24"/>
        </w:rPr>
        <w:t>cie z powierzchni betonu stwardniałego lu</w:t>
      </w:r>
      <w:r>
        <w:rPr>
          <w:rFonts w:ascii="Arial" w:hAnsi="Arial" w:cs="TimesNewRoman"/>
          <w:sz w:val="24"/>
          <w:szCs w:val="24"/>
        </w:rPr>
        <w:t>ź</w:t>
      </w:r>
      <w:r>
        <w:rPr>
          <w:rFonts w:ascii="Arial" w:hAnsi="Arial"/>
          <w:sz w:val="24"/>
          <w:szCs w:val="24"/>
        </w:rPr>
        <w:t xml:space="preserve">nych okruchów betonu oraz warstwy szkliwa cementowego </w:t>
      </w:r>
      <w:r>
        <w:rPr>
          <w:rFonts w:ascii="Arial" w:hAnsi="Arial"/>
          <w:sz w:val="24"/>
          <w:szCs w:val="24"/>
        </w:rPr>
        <w:lastRenderedPageBreak/>
        <w:t>oraz zwil</w:t>
      </w:r>
      <w:r>
        <w:rPr>
          <w:rFonts w:ascii="Arial" w:hAnsi="Arial" w:cs="TimesNewRoman"/>
          <w:sz w:val="24"/>
          <w:szCs w:val="24"/>
        </w:rPr>
        <w:t>ż</w:t>
      </w:r>
      <w:r>
        <w:rPr>
          <w:rFonts w:ascii="Arial" w:hAnsi="Arial"/>
          <w:sz w:val="24"/>
          <w:szCs w:val="24"/>
        </w:rPr>
        <w:t>enie wod</w:t>
      </w:r>
      <w:r>
        <w:rPr>
          <w:rFonts w:ascii="Arial" w:hAnsi="Arial" w:cs="TimesNewRoman"/>
          <w:sz w:val="24"/>
          <w:szCs w:val="24"/>
        </w:rPr>
        <w:t>ą</w:t>
      </w:r>
      <w:r>
        <w:rPr>
          <w:rFonts w:ascii="Arial" w:hAnsi="Arial"/>
          <w:sz w:val="24"/>
          <w:szCs w:val="24"/>
        </w:rPr>
        <w:t>. Powy</w:t>
      </w:r>
      <w:r>
        <w:rPr>
          <w:rFonts w:ascii="Arial" w:hAnsi="Arial" w:cs="TimesNewRoman"/>
          <w:sz w:val="24"/>
          <w:szCs w:val="24"/>
        </w:rPr>
        <w:t>ż</w:t>
      </w:r>
      <w:r>
        <w:rPr>
          <w:rFonts w:ascii="Arial" w:hAnsi="Arial"/>
          <w:sz w:val="24"/>
          <w:szCs w:val="24"/>
        </w:rPr>
        <w:t>sze zabiegi nale</w:t>
      </w:r>
      <w:r>
        <w:rPr>
          <w:rFonts w:ascii="Arial" w:hAnsi="Arial" w:cs="TimesNewRoman"/>
          <w:sz w:val="24"/>
          <w:szCs w:val="24"/>
        </w:rPr>
        <w:t>ż</w:t>
      </w:r>
      <w:r>
        <w:rPr>
          <w:rFonts w:ascii="Arial" w:hAnsi="Arial"/>
          <w:sz w:val="24"/>
          <w:szCs w:val="24"/>
        </w:rPr>
        <w:t>y wykona</w:t>
      </w:r>
      <w:r>
        <w:rPr>
          <w:rFonts w:ascii="Arial" w:hAnsi="Arial" w:cs="TimesNewRoman"/>
          <w:sz w:val="24"/>
          <w:szCs w:val="24"/>
        </w:rPr>
        <w:t xml:space="preserve">ć </w:t>
      </w:r>
      <w:r>
        <w:rPr>
          <w:rFonts w:ascii="Arial" w:hAnsi="Arial"/>
          <w:sz w:val="24"/>
          <w:szCs w:val="24"/>
        </w:rPr>
        <w:t>bezpo</w:t>
      </w:r>
      <w:r>
        <w:rPr>
          <w:rFonts w:ascii="Arial" w:hAnsi="Arial" w:cs="TimesNewRoman"/>
          <w:sz w:val="24"/>
          <w:szCs w:val="24"/>
        </w:rPr>
        <w:t>ś</w:t>
      </w:r>
      <w:r>
        <w:rPr>
          <w:rFonts w:ascii="Arial" w:hAnsi="Arial"/>
          <w:sz w:val="24"/>
          <w:szCs w:val="24"/>
        </w:rPr>
        <w:t>rednio przed rozpocz</w:t>
      </w:r>
      <w:r>
        <w:rPr>
          <w:rFonts w:ascii="Arial" w:hAnsi="Arial" w:cs="TimesNewRoman"/>
          <w:sz w:val="24"/>
          <w:szCs w:val="24"/>
        </w:rPr>
        <w:t>ę</w:t>
      </w:r>
      <w:r>
        <w:rPr>
          <w:rFonts w:ascii="Arial" w:hAnsi="Arial"/>
          <w:sz w:val="24"/>
          <w:szCs w:val="24"/>
        </w:rPr>
        <w:t xml:space="preserve">ciem betonowania. </w:t>
      </w:r>
    </w:p>
    <w:p w14:paraId="5BCB1ED8" w14:textId="77777777" w:rsidR="001E74DF" w:rsidRDefault="00AB4A2A">
      <w:pPr>
        <w:suppressAutoHyphens w:val="0"/>
        <w:jc w:val="left"/>
        <w:rPr>
          <w:rFonts w:ascii="Arial" w:hAnsi="Arial"/>
          <w:sz w:val="24"/>
          <w:szCs w:val="24"/>
        </w:rPr>
      </w:pPr>
      <w:r>
        <w:rPr>
          <w:rFonts w:ascii="Arial" w:hAnsi="Arial"/>
          <w:sz w:val="24"/>
          <w:szCs w:val="24"/>
        </w:rPr>
        <w:tab/>
        <w:t>W przypadku przerwy w układaniu betonu zag</w:t>
      </w:r>
      <w:r>
        <w:rPr>
          <w:rFonts w:ascii="Arial" w:hAnsi="Arial" w:cs="TimesNewRoman"/>
          <w:sz w:val="24"/>
          <w:szCs w:val="24"/>
        </w:rPr>
        <w:t>ę</w:t>
      </w:r>
      <w:r>
        <w:rPr>
          <w:rFonts w:ascii="Arial" w:hAnsi="Arial"/>
          <w:sz w:val="24"/>
          <w:szCs w:val="24"/>
        </w:rPr>
        <w:t>szczanym przez wibrowanie wznowienie betonowania nie powinno si</w:t>
      </w:r>
      <w:r>
        <w:rPr>
          <w:rFonts w:ascii="Arial" w:hAnsi="Arial" w:cs="TimesNewRoman"/>
          <w:sz w:val="24"/>
          <w:szCs w:val="24"/>
        </w:rPr>
        <w:t xml:space="preserve">ę </w:t>
      </w:r>
      <w:r>
        <w:rPr>
          <w:rFonts w:ascii="Arial" w:hAnsi="Arial"/>
          <w:sz w:val="24"/>
          <w:szCs w:val="24"/>
        </w:rPr>
        <w:t>odby</w:t>
      </w:r>
      <w:r>
        <w:rPr>
          <w:rFonts w:ascii="Arial" w:hAnsi="Arial" w:cs="TimesNewRoman"/>
          <w:sz w:val="24"/>
          <w:szCs w:val="24"/>
        </w:rPr>
        <w:t xml:space="preserve">ć </w:t>
      </w:r>
      <w:r>
        <w:rPr>
          <w:rFonts w:ascii="Arial" w:hAnsi="Arial"/>
          <w:sz w:val="24"/>
          <w:szCs w:val="24"/>
        </w:rPr>
        <w:t>pó</w:t>
      </w:r>
      <w:r>
        <w:rPr>
          <w:rFonts w:ascii="Arial" w:hAnsi="Arial" w:cs="TimesNewRoman"/>
          <w:sz w:val="24"/>
          <w:szCs w:val="24"/>
        </w:rPr>
        <w:t>ź</w:t>
      </w:r>
      <w:r>
        <w:rPr>
          <w:rFonts w:ascii="Arial" w:hAnsi="Arial"/>
          <w:sz w:val="24"/>
          <w:szCs w:val="24"/>
        </w:rPr>
        <w:t>niej ni</w:t>
      </w:r>
      <w:r>
        <w:rPr>
          <w:rFonts w:ascii="Arial" w:hAnsi="Arial" w:cs="TimesNewRoman"/>
          <w:sz w:val="24"/>
          <w:szCs w:val="24"/>
        </w:rPr>
        <w:t xml:space="preserve">ż </w:t>
      </w:r>
      <w:r>
        <w:rPr>
          <w:rFonts w:ascii="Arial" w:hAnsi="Arial"/>
          <w:sz w:val="24"/>
          <w:szCs w:val="24"/>
        </w:rPr>
        <w:t>w ci</w:t>
      </w:r>
      <w:r>
        <w:rPr>
          <w:rFonts w:ascii="Arial" w:hAnsi="Arial" w:cs="TimesNewRoman"/>
          <w:sz w:val="24"/>
          <w:szCs w:val="24"/>
        </w:rPr>
        <w:t>ą</w:t>
      </w:r>
      <w:r>
        <w:rPr>
          <w:rFonts w:ascii="Arial" w:hAnsi="Arial"/>
          <w:sz w:val="24"/>
          <w:szCs w:val="24"/>
        </w:rPr>
        <w:t>gu 3 godzin lub po  całkowitym stwardnieniu betonu. Je</w:t>
      </w:r>
      <w:r>
        <w:rPr>
          <w:rFonts w:ascii="Arial" w:hAnsi="Arial" w:cs="TimesNewRoman"/>
          <w:sz w:val="24"/>
          <w:szCs w:val="24"/>
        </w:rPr>
        <w:t>ż</w:t>
      </w:r>
      <w:r>
        <w:rPr>
          <w:rFonts w:ascii="Arial" w:hAnsi="Arial"/>
          <w:sz w:val="24"/>
          <w:szCs w:val="24"/>
        </w:rPr>
        <w:t>eli temperatura powietrza jest wy</w:t>
      </w:r>
      <w:r>
        <w:rPr>
          <w:rFonts w:ascii="Arial" w:hAnsi="Arial" w:cs="TimesNewRoman"/>
          <w:sz w:val="24"/>
          <w:szCs w:val="24"/>
        </w:rPr>
        <w:t>ż</w:t>
      </w:r>
      <w:r>
        <w:rPr>
          <w:rFonts w:ascii="Arial" w:hAnsi="Arial"/>
          <w:sz w:val="24"/>
          <w:szCs w:val="24"/>
        </w:rPr>
        <w:t>sza ni</w:t>
      </w:r>
      <w:r>
        <w:rPr>
          <w:rFonts w:ascii="Arial" w:hAnsi="Arial" w:cs="TimesNewRoman"/>
          <w:sz w:val="24"/>
          <w:szCs w:val="24"/>
        </w:rPr>
        <w:t xml:space="preserve">ż </w:t>
      </w:r>
      <w:r>
        <w:rPr>
          <w:rFonts w:ascii="Arial" w:hAnsi="Arial"/>
          <w:sz w:val="24"/>
          <w:szCs w:val="24"/>
        </w:rPr>
        <w:t>20°C, czas trwania przerwy nie powinien przekracza</w:t>
      </w:r>
      <w:r>
        <w:rPr>
          <w:rFonts w:ascii="Arial" w:hAnsi="Arial" w:cs="TimesNewRoman"/>
          <w:sz w:val="24"/>
          <w:szCs w:val="24"/>
        </w:rPr>
        <w:t xml:space="preserve">ć </w:t>
      </w:r>
      <w:r>
        <w:rPr>
          <w:rFonts w:ascii="Arial" w:hAnsi="Arial"/>
          <w:sz w:val="24"/>
          <w:szCs w:val="24"/>
        </w:rPr>
        <w:t>2 godzin. Po wznowieniu betonowania nale</w:t>
      </w:r>
      <w:r>
        <w:rPr>
          <w:rFonts w:ascii="Arial" w:hAnsi="Arial" w:cs="TimesNewRoman"/>
          <w:sz w:val="24"/>
          <w:szCs w:val="24"/>
        </w:rPr>
        <w:t>ż</w:t>
      </w:r>
      <w:r>
        <w:rPr>
          <w:rFonts w:ascii="Arial" w:hAnsi="Arial"/>
          <w:sz w:val="24"/>
          <w:szCs w:val="24"/>
        </w:rPr>
        <w:t>y unika</w:t>
      </w:r>
      <w:r>
        <w:rPr>
          <w:rFonts w:ascii="Arial" w:hAnsi="Arial" w:cs="TimesNewRoman"/>
          <w:sz w:val="24"/>
          <w:szCs w:val="24"/>
        </w:rPr>
        <w:t xml:space="preserve">ć </w:t>
      </w:r>
      <w:r>
        <w:rPr>
          <w:rFonts w:ascii="Arial" w:hAnsi="Arial"/>
          <w:sz w:val="24"/>
          <w:szCs w:val="24"/>
        </w:rPr>
        <w:t>dotykania wibratorem deskowania, zbrojenia i poprzednio uło</w:t>
      </w:r>
      <w:r>
        <w:rPr>
          <w:rFonts w:ascii="Arial" w:hAnsi="Arial" w:cs="TimesNewRoman"/>
          <w:sz w:val="24"/>
          <w:szCs w:val="24"/>
        </w:rPr>
        <w:t>ż</w:t>
      </w:r>
      <w:r>
        <w:rPr>
          <w:rFonts w:ascii="Arial" w:hAnsi="Arial"/>
          <w:sz w:val="24"/>
          <w:szCs w:val="24"/>
        </w:rPr>
        <w:t>onego betonu.</w:t>
      </w:r>
    </w:p>
    <w:p w14:paraId="1A6B237B" w14:textId="77777777" w:rsidR="001E74DF" w:rsidRDefault="00AB4A2A">
      <w:pPr>
        <w:suppressAutoHyphens w:val="0"/>
        <w:jc w:val="left"/>
        <w:rPr>
          <w:rFonts w:ascii="Arial" w:hAnsi="Arial"/>
          <w:sz w:val="24"/>
          <w:szCs w:val="24"/>
        </w:rPr>
      </w:pPr>
      <w:r>
        <w:rPr>
          <w:rFonts w:ascii="Arial" w:hAnsi="Arial"/>
          <w:sz w:val="24"/>
          <w:szCs w:val="24"/>
        </w:rPr>
        <w:tab/>
        <w:t>W przypadku, gdy betonowanie konstrukcji wykonywane jest tak</w:t>
      </w:r>
      <w:r>
        <w:rPr>
          <w:rFonts w:ascii="Arial" w:hAnsi="Arial" w:cs="TimesNewRoman"/>
          <w:sz w:val="24"/>
          <w:szCs w:val="24"/>
        </w:rPr>
        <w:t>ż</w:t>
      </w:r>
      <w:r>
        <w:rPr>
          <w:rFonts w:ascii="Arial" w:hAnsi="Arial"/>
          <w:sz w:val="24"/>
          <w:szCs w:val="24"/>
        </w:rPr>
        <w:t>e w nocy, konieczne jest wcze</w:t>
      </w:r>
      <w:r>
        <w:rPr>
          <w:rFonts w:ascii="Arial" w:hAnsi="Arial" w:cs="TimesNewRoman"/>
          <w:sz w:val="24"/>
          <w:szCs w:val="24"/>
        </w:rPr>
        <w:t>ś</w:t>
      </w:r>
      <w:r>
        <w:rPr>
          <w:rFonts w:ascii="Arial" w:hAnsi="Arial"/>
          <w:sz w:val="24"/>
          <w:szCs w:val="24"/>
        </w:rPr>
        <w:t>niejsze przygotowanie odpowiedniego o</w:t>
      </w:r>
      <w:r>
        <w:rPr>
          <w:rFonts w:ascii="Arial" w:hAnsi="Arial" w:cs="TimesNewRoman"/>
          <w:sz w:val="24"/>
          <w:szCs w:val="24"/>
        </w:rPr>
        <w:t>ś</w:t>
      </w:r>
      <w:r>
        <w:rPr>
          <w:rFonts w:ascii="Arial" w:hAnsi="Arial"/>
          <w:sz w:val="24"/>
          <w:szCs w:val="24"/>
        </w:rPr>
        <w:t>wietlenia, zapewniaj</w:t>
      </w:r>
      <w:r>
        <w:rPr>
          <w:rFonts w:ascii="Arial" w:hAnsi="Arial" w:cs="TimesNewRoman"/>
          <w:sz w:val="24"/>
          <w:szCs w:val="24"/>
        </w:rPr>
        <w:t>ą</w:t>
      </w:r>
      <w:r>
        <w:rPr>
          <w:rFonts w:ascii="Arial" w:hAnsi="Arial"/>
          <w:sz w:val="24"/>
          <w:szCs w:val="24"/>
        </w:rPr>
        <w:t>cego prawidłowe wykonawstwo robót i dostateczne warunki bezpiecze</w:t>
      </w:r>
      <w:r>
        <w:rPr>
          <w:rFonts w:ascii="Arial" w:hAnsi="Arial" w:cs="TimesNewRoman"/>
          <w:sz w:val="24"/>
          <w:szCs w:val="24"/>
        </w:rPr>
        <w:t>ń</w:t>
      </w:r>
      <w:r>
        <w:rPr>
          <w:rFonts w:ascii="Arial" w:hAnsi="Arial"/>
          <w:sz w:val="24"/>
          <w:szCs w:val="24"/>
        </w:rPr>
        <w:t>stwa pracy.</w:t>
      </w:r>
    </w:p>
    <w:p w14:paraId="1B3CE573" w14:textId="77777777" w:rsidR="001E74DF" w:rsidRDefault="00AB4A2A">
      <w:pPr>
        <w:suppressAutoHyphens w:val="0"/>
        <w:jc w:val="left"/>
        <w:rPr>
          <w:rFonts w:ascii="Arial" w:hAnsi="Arial"/>
          <w:sz w:val="24"/>
          <w:szCs w:val="24"/>
        </w:rPr>
      </w:pPr>
      <w:r>
        <w:rPr>
          <w:rFonts w:ascii="Arial" w:hAnsi="Arial"/>
          <w:sz w:val="24"/>
          <w:szCs w:val="24"/>
        </w:rPr>
        <w:t>Przebieg układania mieszanki betonowej w deskowaniu powinien by</w:t>
      </w:r>
      <w:r>
        <w:rPr>
          <w:rFonts w:ascii="Arial" w:hAnsi="Arial" w:cs="TimesNewRoman"/>
          <w:sz w:val="24"/>
          <w:szCs w:val="24"/>
        </w:rPr>
        <w:t xml:space="preserve">ć </w:t>
      </w:r>
      <w:r>
        <w:rPr>
          <w:rFonts w:ascii="Arial" w:hAnsi="Arial"/>
          <w:sz w:val="24"/>
          <w:szCs w:val="24"/>
        </w:rPr>
        <w:t>rejestrowany w dzienniku robót, w którym powinny by</w:t>
      </w:r>
      <w:r>
        <w:rPr>
          <w:rFonts w:ascii="Arial" w:hAnsi="Arial" w:cs="TimesNewRoman"/>
          <w:sz w:val="24"/>
          <w:szCs w:val="24"/>
        </w:rPr>
        <w:t xml:space="preserve">ć </w:t>
      </w:r>
      <w:r>
        <w:rPr>
          <w:rFonts w:ascii="Arial" w:hAnsi="Arial"/>
          <w:sz w:val="24"/>
          <w:szCs w:val="24"/>
        </w:rPr>
        <w:t>podane:</w:t>
      </w:r>
    </w:p>
    <w:p w14:paraId="0A3B365C" w14:textId="77777777" w:rsidR="001E74DF" w:rsidRDefault="00AB4A2A">
      <w:pPr>
        <w:pStyle w:val="Akapitzlist"/>
        <w:numPr>
          <w:ilvl w:val="0"/>
          <w:numId w:val="5"/>
        </w:numPr>
        <w:suppressAutoHyphens w:val="0"/>
        <w:jc w:val="left"/>
        <w:rPr>
          <w:rFonts w:ascii="Arial" w:hAnsi="Arial"/>
          <w:sz w:val="24"/>
          <w:szCs w:val="24"/>
        </w:rPr>
      </w:pPr>
      <w:r>
        <w:rPr>
          <w:rFonts w:ascii="Arial" w:hAnsi="Arial"/>
          <w:sz w:val="24"/>
          <w:szCs w:val="24"/>
        </w:rPr>
        <w:t>data rozpocz</w:t>
      </w:r>
      <w:r>
        <w:rPr>
          <w:rFonts w:ascii="Arial" w:hAnsi="Arial" w:cs="TimesNewRoman"/>
          <w:sz w:val="24"/>
          <w:szCs w:val="24"/>
        </w:rPr>
        <w:t>ę</w:t>
      </w:r>
      <w:r>
        <w:rPr>
          <w:rFonts w:ascii="Arial" w:hAnsi="Arial"/>
          <w:sz w:val="24"/>
          <w:szCs w:val="24"/>
        </w:rPr>
        <w:t>cia i zako</w:t>
      </w:r>
      <w:r>
        <w:rPr>
          <w:rFonts w:ascii="Arial" w:hAnsi="Arial" w:cs="TimesNewRoman"/>
          <w:sz w:val="24"/>
          <w:szCs w:val="24"/>
        </w:rPr>
        <w:t>ń</w:t>
      </w:r>
      <w:r>
        <w:rPr>
          <w:rFonts w:ascii="Arial" w:hAnsi="Arial"/>
          <w:sz w:val="24"/>
          <w:szCs w:val="24"/>
        </w:rPr>
        <w:t>czenia betonowania cało</w:t>
      </w:r>
      <w:r>
        <w:rPr>
          <w:rFonts w:ascii="Arial" w:hAnsi="Arial" w:cs="TimesNewRoman"/>
          <w:sz w:val="24"/>
          <w:szCs w:val="24"/>
        </w:rPr>
        <w:t>ś</w:t>
      </w:r>
      <w:r>
        <w:rPr>
          <w:rFonts w:ascii="Arial" w:hAnsi="Arial"/>
          <w:sz w:val="24"/>
          <w:szCs w:val="24"/>
        </w:rPr>
        <w:t>ci i wa</w:t>
      </w:r>
      <w:r>
        <w:rPr>
          <w:rFonts w:ascii="Arial" w:hAnsi="Arial" w:cs="TimesNewRoman"/>
          <w:sz w:val="24"/>
          <w:szCs w:val="24"/>
        </w:rPr>
        <w:t>ż</w:t>
      </w:r>
      <w:r>
        <w:rPr>
          <w:rFonts w:ascii="Arial" w:hAnsi="Arial"/>
          <w:sz w:val="24"/>
          <w:szCs w:val="24"/>
        </w:rPr>
        <w:t>niejszych fragmentów lub cz</w:t>
      </w:r>
      <w:r>
        <w:rPr>
          <w:rFonts w:ascii="Arial" w:hAnsi="Arial" w:cs="TimesNewRoman"/>
          <w:sz w:val="24"/>
          <w:szCs w:val="24"/>
        </w:rPr>
        <w:t>ęś</w:t>
      </w:r>
      <w:r>
        <w:rPr>
          <w:rFonts w:ascii="Arial" w:hAnsi="Arial"/>
          <w:sz w:val="24"/>
          <w:szCs w:val="24"/>
        </w:rPr>
        <w:t>ci budowli,</w:t>
      </w:r>
    </w:p>
    <w:p w14:paraId="1CA12923" w14:textId="77777777" w:rsidR="001E74DF" w:rsidRDefault="00AB4A2A">
      <w:pPr>
        <w:pStyle w:val="Akapitzlist"/>
        <w:numPr>
          <w:ilvl w:val="0"/>
          <w:numId w:val="5"/>
        </w:numPr>
        <w:suppressAutoHyphens w:val="0"/>
        <w:jc w:val="left"/>
        <w:rPr>
          <w:rFonts w:ascii="Arial" w:hAnsi="Arial"/>
          <w:sz w:val="24"/>
          <w:szCs w:val="24"/>
        </w:rPr>
      </w:pPr>
      <w:r>
        <w:rPr>
          <w:rFonts w:ascii="Arial" w:hAnsi="Arial"/>
          <w:sz w:val="24"/>
          <w:szCs w:val="24"/>
        </w:rPr>
        <w:t>wytrzymało</w:t>
      </w:r>
      <w:r>
        <w:rPr>
          <w:rFonts w:ascii="Arial" w:hAnsi="Arial" w:cs="TimesNewRoman"/>
          <w:sz w:val="24"/>
          <w:szCs w:val="24"/>
        </w:rPr>
        <w:t xml:space="preserve">ść </w:t>
      </w:r>
      <w:r>
        <w:rPr>
          <w:rFonts w:ascii="Arial" w:hAnsi="Arial"/>
          <w:sz w:val="24"/>
          <w:szCs w:val="24"/>
        </w:rPr>
        <w:t xml:space="preserve">betonu na </w:t>
      </w:r>
      <w:r>
        <w:rPr>
          <w:rFonts w:ascii="Arial" w:hAnsi="Arial" w:cs="TimesNewRoman"/>
          <w:sz w:val="24"/>
          <w:szCs w:val="24"/>
        </w:rPr>
        <w:t>ś</w:t>
      </w:r>
      <w:r>
        <w:rPr>
          <w:rFonts w:ascii="Arial" w:hAnsi="Arial"/>
          <w:sz w:val="24"/>
          <w:szCs w:val="24"/>
        </w:rPr>
        <w:t>ciskanie, robocze receptury mieszanek betonowych,</w:t>
      </w:r>
    </w:p>
    <w:p w14:paraId="6DB3E2A7" w14:textId="77777777" w:rsidR="001E74DF" w:rsidRDefault="00AB4A2A">
      <w:pPr>
        <w:pStyle w:val="Akapitzlist"/>
        <w:numPr>
          <w:ilvl w:val="0"/>
          <w:numId w:val="5"/>
        </w:numPr>
        <w:suppressAutoHyphens w:val="0"/>
        <w:jc w:val="left"/>
        <w:rPr>
          <w:rFonts w:ascii="Arial" w:hAnsi="Arial"/>
          <w:sz w:val="24"/>
          <w:szCs w:val="24"/>
        </w:rPr>
      </w:pPr>
      <w:r>
        <w:rPr>
          <w:rFonts w:ascii="Arial" w:hAnsi="Arial"/>
          <w:sz w:val="24"/>
          <w:szCs w:val="24"/>
        </w:rPr>
        <w:t>konsystencja mieszanki betonowej,</w:t>
      </w:r>
    </w:p>
    <w:p w14:paraId="290B10B0" w14:textId="77777777" w:rsidR="001E74DF" w:rsidRDefault="00AB4A2A">
      <w:pPr>
        <w:pStyle w:val="Akapitzlist"/>
        <w:numPr>
          <w:ilvl w:val="0"/>
          <w:numId w:val="5"/>
        </w:numPr>
        <w:suppressAutoHyphens w:val="0"/>
        <w:jc w:val="left"/>
        <w:rPr>
          <w:rFonts w:ascii="Arial" w:hAnsi="Arial"/>
          <w:sz w:val="24"/>
          <w:szCs w:val="24"/>
        </w:rPr>
      </w:pPr>
      <w:r>
        <w:rPr>
          <w:rFonts w:ascii="Arial" w:hAnsi="Arial"/>
          <w:sz w:val="24"/>
          <w:szCs w:val="24"/>
        </w:rPr>
        <w:t>daty, sposób, miejsce i liczba pobranych próbek kontrolnych betonu oraz ich oznakowanie a nast</w:t>
      </w:r>
      <w:r>
        <w:rPr>
          <w:rFonts w:ascii="Arial" w:hAnsi="Arial" w:cs="TimesNewRoman"/>
          <w:sz w:val="24"/>
          <w:szCs w:val="24"/>
        </w:rPr>
        <w:t>ę</w:t>
      </w:r>
      <w:r>
        <w:rPr>
          <w:rFonts w:ascii="Arial" w:hAnsi="Arial"/>
          <w:sz w:val="24"/>
          <w:szCs w:val="24"/>
        </w:rPr>
        <w:t>pnie wyniki i terminy bada</w:t>
      </w:r>
      <w:r>
        <w:rPr>
          <w:rFonts w:ascii="Arial" w:hAnsi="Arial" w:cs="TimesNewRoman"/>
          <w:sz w:val="24"/>
          <w:szCs w:val="24"/>
        </w:rPr>
        <w:t>ń</w:t>
      </w:r>
      <w:r>
        <w:rPr>
          <w:rFonts w:ascii="Arial" w:hAnsi="Arial"/>
          <w:sz w:val="24"/>
          <w:szCs w:val="24"/>
        </w:rPr>
        <w:t>.</w:t>
      </w:r>
    </w:p>
    <w:p w14:paraId="288BF8B2" w14:textId="77777777" w:rsidR="001E74DF" w:rsidRDefault="00AB4A2A">
      <w:pPr>
        <w:suppressAutoHyphens w:val="0"/>
        <w:jc w:val="left"/>
        <w:rPr>
          <w:rFonts w:ascii="Arial" w:hAnsi="Arial"/>
          <w:sz w:val="24"/>
          <w:szCs w:val="24"/>
        </w:rPr>
      </w:pPr>
      <w:r>
        <w:rPr>
          <w:rFonts w:ascii="Arial" w:hAnsi="Arial"/>
          <w:sz w:val="24"/>
          <w:szCs w:val="24"/>
        </w:rPr>
        <w:t>Na wykonawcy spoczywa obowi</w:t>
      </w:r>
      <w:r>
        <w:rPr>
          <w:rFonts w:ascii="Arial" w:hAnsi="Arial" w:cs="TimesNewRoman"/>
          <w:sz w:val="24"/>
          <w:szCs w:val="24"/>
        </w:rPr>
        <w:t>ą</w:t>
      </w:r>
      <w:r>
        <w:rPr>
          <w:rFonts w:ascii="Arial" w:hAnsi="Arial"/>
          <w:sz w:val="24"/>
          <w:szCs w:val="24"/>
        </w:rPr>
        <w:t>zek zapewnienia wykonania bada</w:t>
      </w:r>
      <w:r>
        <w:rPr>
          <w:rFonts w:ascii="Arial" w:hAnsi="Arial" w:cs="TimesNewRoman"/>
          <w:sz w:val="24"/>
          <w:szCs w:val="24"/>
        </w:rPr>
        <w:t xml:space="preserve">ń </w:t>
      </w:r>
      <w:r>
        <w:rPr>
          <w:rFonts w:ascii="Arial" w:hAnsi="Arial"/>
          <w:sz w:val="24"/>
          <w:szCs w:val="24"/>
        </w:rPr>
        <w:t>laboratoryjnych przewidzianych norm</w:t>
      </w:r>
      <w:r>
        <w:rPr>
          <w:rFonts w:ascii="Arial" w:hAnsi="Arial" w:cs="TimesNewRoman"/>
          <w:sz w:val="24"/>
          <w:szCs w:val="24"/>
        </w:rPr>
        <w:t xml:space="preserve">ą </w:t>
      </w:r>
      <w:r>
        <w:rPr>
          <w:rFonts w:ascii="Arial" w:hAnsi="Arial"/>
          <w:sz w:val="24"/>
          <w:szCs w:val="24"/>
        </w:rPr>
        <w:t>PN-EN 206-1:2003 lub równorzędną oraz gromadzenie, przechowywanie i okazywanie In</w:t>
      </w:r>
      <w:r>
        <w:rPr>
          <w:rFonts w:ascii="Arial" w:hAnsi="Arial" w:cs="TimesNewRoman"/>
          <w:sz w:val="24"/>
          <w:szCs w:val="24"/>
        </w:rPr>
        <w:t>ż</w:t>
      </w:r>
      <w:r>
        <w:rPr>
          <w:rFonts w:ascii="Arial" w:hAnsi="Arial"/>
          <w:sz w:val="24"/>
          <w:szCs w:val="24"/>
        </w:rPr>
        <w:t>ynierowi wszystkich wyników bada</w:t>
      </w:r>
      <w:r>
        <w:rPr>
          <w:rFonts w:ascii="Arial" w:hAnsi="Arial" w:cs="TimesNewRoman"/>
          <w:sz w:val="24"/>
          <w:szCs w:val="24"/>
        </w:rPr>
        <w:t xml:space="preserve">ń </w:t>
      </w:r>
      <w:r>
        <w:rPr>
          <w:rFonts w:ascii="Arial" w:hAnsi="Arial"/>
          <w:sz w:val="24"/>
          <w:szCs w:val="24"/>
        </w:rPr>
        <w:t>dotycz</w:t>
      </w:r>
      <w:r>
        <w:rPr>
          <w:rFonts w:ascii="Arial" w:hAnsi="Arial" w:cs="TimesNewRoman"/>
          <w:sz w:val="24"/>
          <w:szCs w:val="24"/>
        </w:rPr>
        <w:t>ą</w:t>
      </w:r>
      <w:r>
        <w:rPr>
          <w:rFonts w:ascii="Arial" w:hAnsi="Arial"/>
          <w:sz w:val="24"/>
          <w:szCs w:val="24"/>
        </w:rPr>
        <w:t>cych jako</w:t>
      </w:r>
      <w:r>
        <w:rPr>
          <w:rFonts w:ascii="Arial" w:hAnsi="Arial" w:cs="TimesNewRoman"/>
          <w:sz w:val="24"/>
          <w:szCs w:val="24"/>
        </w:rPr>
        <w:t>ś</w:t>
      </w:r>
      <w:r>
        <w:rPr>
          <w:rFonts w:ascii="Arial" w:hAnsi="Arial"/>
          <w:sz w:val="24"/>
          <w:szCs w:val="24"/>
        </w:rPr>
        <w:t>ci betonu i stosowanych materiałów. Je</w:t>
      </w:r>
      <w:r>
        <w:rPr>
          <w:rFonts w:ascii="Arial" w:hAnsi="Arial" w:cs="TimesNewRoman"/>
          <w:sz w:val="24"/>
          <w:szCs w:val="24"/>
        </w:rPr>
        <w:t>ż</w:t>
      </w:r>
      <w:r>
        <w:rPr>
          <w:rFonts w:ascii="Arial" w:hAnsi="Arial"/>
          <w:sz w:val="24"/>
          <w:szCs w:val="24"/>
        </w:rPr>
        <w:t>eli beton poddany jest specjalnym zabiegom technologicznym, nale</w:t>
      </w:r>
      <w:r>
        <w:rPr>
          <w:rFonts w:ascii="Arial" w:hAnsi="Arial" w:cs="TimesNewRoman"/>
          <w:sz w:val="24"/>
          <w:szCs w:val="24"/>
        </w:rPr>
        <w:t>ż</w:t>
      </w:r>
      <w:r>
        <w:rPr>
          <w:rFonts w:ascii="Arial" w:hAnsi="Arial"/>
          <w:sz w:val="24"/>
          <w:szCs w:val="24"/>
        </w:rPr>
        <w:t>y opracowa</w:t>
      </w:r>
      <w:r>
        <w:rPr>
          <w:rFonts w:ascii="Arial" w:hAnsi="Arial" w:cs="TimesNewRoman"/>
          <w:sz w:val="24"/>
          <w:szCs w:val="24"/>
        </w:rPr>
        <w:t xml:space="preserve">ć </w:t>
      </w:r>
      <w:r>
        <w:rPr>
          <w:rFonts w:ascii="Arial" w:hAnsi="Arial"/>
          <w:sz w:val="24"/>
          <w:szCs w:val="24"/>
        </w:rPr>
        <w:t>plan kontroli jako</w:t>
      </w:r>
      <w:r>
        <w:rPr>
          <w:rFonts w:ascii="Arial" w:hAnsi="Arial" w:cs="TimesNewRoman"/>
          <w:sz w:val="24"/>
          <w:szCs w:val="24"/>
        </w:rPr>
        <w:t>ś</w:t>
      </w:r>
      <w:r>
        <w:rPr>
          <w:rFonts w:ascii="Arial" w:hAnsi="Arial"/>
          <w:sz w:val="24"/>
          <w:szCs w:val="24"/>
        </w:rPr>
        <w:t>ci betonu dostosowany do wymaga</w:t>
      </w:r>
      <w:r>
        <w:rPr>
          <w:rFonts w:ascii="Arial" w:hAnsi="Arial" w:cs="TimesNewRoman"/>
          <w:sz w:val="24"/>
          <w:szCs w:val="24"/>
        </w:rPr>
        <w:t xml:space="preserve">ń </w:t>
      </w:r>
      <w:r>
        <w:rPr>
          <w:rFonts w:ascii="Arial" w:hAnsi="Arial"/>
          <w:sz w:val="24"/>
          <w:szCs w:val="24"/>
        </w:rPr>
        <w:t>technologii produkcji. W planie kontroli powinny by</w:t>
      </w:r>
      <w:r>
        <w:rPr>
          <w:rFonts w:ascii="Arial" w:hAnsi="Arial" w:cs="TimesNewRoman"/>
          <w:sz w:val="24"/>
          <w:szCs w:val="24"/>
        </w:rPr>
        <w:t xml:space="preserve">ć </w:t>
      </w:r>
      <w:r>
        <w:rPr>
          <w:rFonts w:ascii="Arial" w:hAnsi="Arial"/>
          <w:sz w:val="24"/>
          <w:szCs w:val="24"/>
        </w:rPr>
        <w:t>uwzgl</w:t>
      </w:r>
      <w:r>
        <w:rPr>
          <w:rFonts w:ascii="Arial" w:hAnsi="Arial" w:cs="TimesNewRoman"/>
          <w:sz w:val="24"/>
          <w:szCs w:val="24"/>
        </w:rPr>
        <w:t>ę</w:t>
      </w:r>
      <w:r>
        <w:rPr>
          <w:rFonts w:ascii="Arial" w:hAnsi="Arial"/>
          <w:sz w:val="24"/>
          <w:szCs w:val="24"/>
        </w:rPr>
        <w:t>dnione badania przewidziane aktualn</w:t>
      </w:r>
      <w:r>
        <w:rPr>
          <w:rFonts w:ascii="Arial" w:hAnsi="Arial" w:cs="TimesNewRoman"/>
          <w:sz w:val="24"/>
          <w:szCs w:val="24"/>
        </w:rPr>
        <w:t xml:space="preserve">ą </w:t>
      </w:r>
      <w:r>
        <w:rPr>
          <w:rFonts w:ascii="Arial" w:hAnsi="Arial"/>
          <w:sz w:val="24"/>
          <w:szCs w:val="24"/>
        </w:rPr>
        <w:t>norm</w:t>
      </w:r>
      <w:r>
        <w:rPr>
          <w:rFonts w:ascii="Arial" w:hAnsi="Arial" w:cs="TimesNewRoman"/>
          <w:sz w:val="24"/>
          <w:szCs w:val="24"/>
        </w:rPr>
        <w:t xml:space="preserve">ą </w:t>
      </w:r>
      <w:r>
        <w:rPr>
          <w:rFonts w:ascii="Arial" w:hAnsi="Arial"/>
          <w:sz w:val="24"/>
          <w:szCs w:val="24"/>
        </w:rPr>
        <w:t xml:space="preserve">i niniejszymi SST oraz ewentualne inne </w:t>
      </w:r>
      <w:r>
        <w:rPr>
          <w:rFonts w:ascii="Arial" w:hAnsi="Arial"/>
          <w:sz w:val="24"/>
          <w:szCs w:val="24"/>
        </w:rPr>
        <w:t>konieczne do potwierdzenia prawidłowo</w:t>
      </w:r>
      <w:r>
        <w:rPr>
          <w:rFonts w:ascii="Arial" w:hAnsi="Arial" w:cs="TimesNewRoman"/>
          <w:sz w:val="24"/>
          <w:szCs w:val="24"/>
        </w:rPr>
        <w:t>ś</w:t>
      </w:r>
      <w:r>
        <w:rPr>
          <w:rFonts w:ascii="Arial" w:hAnsi="Arial"/>
          <w:sz w:val="24"/>
          <w:szCs w:val="24"/>
        </w:rPr>
        <w:t xml:space="preserve">ci zastosowanych zabiegów technologicznych. </w:t>
      </w:r>
    </w:p>
    <w:p w14:paraId="1CD08674" w14:textId="77777777" w:rsidR="001E74DF" w:rsidRDefault="00AB4A2A">
      <w:pPr>
        <w:suppressAutoHyphens w:val="0"/>
        <w:jc w:val="left"/>
        <w:rPr>
          <w:rFonts w:ascii="Arial" w:hAnsi="Arial"/>
          <w:sz w:val="24"/>
          <w:szCs w:val="24"/>
        </w:rPr>
      </w:pPr>
      <w:r>
        <w:rPr>
          <w:rFonts w:ascii="Arial" w:hAnsi="Arial"/>
          <w:sz w:val="24"/>
          <w:szCs w:val="24"/>
        </w:rPr>
        <w:t>Badania powinny obejmowa</w:t>
      </w:r>
      <w:r>
        <w:rPr>
          <w:rFonts w:ascii="Arial" w:hAnsi="Arial" w:cs="TimesNewRoman"/>
          <w:sz w:val="24"/>
          <w:szCs w:val="24"/>
        </w:rPr>
        <w:t>ć</w:t>
      </w:r>
      <w:r>
        <w:rPr>
          <w:rFonts w:ascii="Arial" w:hAnsi="Arial"/>
          <w:sz w:val="24"/>
          <w:szCs w:val="24"/>
        </w:rPr>
        <w:t>:</w:t>
      </w:r>
    </w:p>
    <w:p w14:paraId="06C2D60D" w14:textId="77777777" w:rsidR="001E74DF" w:rsidRDefault="00AB4A2A">
      <w:pPr>
        <w:pStyle w:val="Akapitzlist"/>
        <w:numPr>
          <w:ilvl w:val="0"/>
          <w:numId w:val="11"/>
        </w:numPr>
        <w:suppressAutoHyphens w:val="0"/>
        <w:jc w:val="left"/>
        <w:rPr>
          <w:rFonts w:ascii="Arial" w:hAnsi="Arial"/>
          <w:sz w:val="24"/>
          <w:szCs w:val="24"/>
        </w:rPr>
      </w:pPr>
      <w:r>
        <w:rPr>
          <w:rFonts w:ascii="Arial" w:hAnsi="Arial"/>
          <w:sz w:val="24"/>
          <w:szCs w:val="24"/>
        </w:rPr>
        <w:t>badanie składników betonu</w:t>
      </w:r>
    </w:p>
    <w:p w14:paraId="7B9A7641" w14:textId="77777777" w:rsidR="001E74DF" w:rsidRDefault="00AB4A2A">
      <w:pPr>
        <w:pStyle w:val="Akapitzlist"/>
        <w:numPr>
          <w:ilvl w:val="0"/>
          <w:numId w:val="11"/>
        </w:numPr>
        <w:suppressAutoHyphens w:val="0"/>
        <w:jc w:val="left"/>
        <w:rPr>
          <w:rFonts w:ascii="Arial" w:hAnsi="Arial"/>
          <w:sz w:val="24"/>
          <w:szCs w:val="24"/>
        </w:rPr>
      </w:pPr>
      <w:r>
        <w:rPr>
          <w:rFonts w:ascii="Arial" w:hAnsi="Arial"/>
          <w:sz w:val="24"/>
          <w:szCs w:val="24"/>
        </w:rPr>
        <w:t>badanie mieszanki betonowej</w:t>
      </w:r>
    </w:p>
    <w:p w14:paraId="6FB78B07" w14:textId="77777777" w:rsidR="001E74DF" w:rsidRDefault="00AB4A2A">
      <w:pPr>
        <w:pStyle w:val="Akapitzlist"/>
        <w:numPr>
          <w:ilvl w:val="0"/>
          <w:numId w:val="11"/>
        </w:numPr>
        <w:suppressAutoHyphens w:val="0"/>
        <w:jc w:val="left"/>
        <w:rPr>
          <w:rFonts w:ascii="Arial" w:hAnsi="Arial"/>
          <w:sz w:val="24"/>
          <w:szCs w:val="24"/>
        </w:rPr>
      </w:pPr>
      <w:r>
        <w:rPr>
          <w:rFonts w:ascii="Arial" w:hAnsi="Arial"/>
          <w:sz w:val="24"/>
          <w:szCs w:val="24"/>
        </w:rPr>
        <w:t>badanie betonu.</w:t>
      </w:r>
    </w:p>
    <w:p w14:paraId="6F5D8FA4" w14:textId="77777777" w:rsidR="001E74DF" w:rsidRDefault="001E74DF">
      <w:pPr>
        <w:suppressAutoHyphens w:val="0"/>
        <w:jc w:val="left"/>
        <w:rPr>
          <w:rFonts w:ascii="Arial" w:hAnsi="Arial"/>
          <w:sz w:val="24"/>
          <w:szCs w:val="24"/>
        </w:rPr>
      </w:pPr>
    </w:p>
    <w:p w14:paraId="735C6968" w14:textId="77777777" w:rsidR="001E74DF" w:rsidRDefault="00AB4A2A">
      <w:pPr>
        <w:pStyle w:val="Nagwek3"/>
        <w:suppressAutoHyphens w:val="0"/>
        <w:jc w:val="left"/>
        <w:rPr>
          <w:rFonts w:ascii="Arial" w:hAnsi="Arial"/>
          <w:sz w:val="24"/>
          <w:szCs w:val="24"/>
        </w:rPr>
      </w:pPr>
      <w:r>
        <w:rPr>
          <w:rFonts w:ascii="Arial" w:hAnsi="Arial"/>
          <w:sz w:val="24"/>
          <w:szCs w:val="24"/>
        </w:rPr>
        <w:t>5.3. Warunki atmosferyczne przy układaniu mieszanki betonowej i wi</w:t>
      </w:r>
      <w:r>
        <w:rPr>
          <w:rFonts w:ascii="Arial" w:hAnsi="Arial" w:cs="TimesNewRoman,Bold"/>
          <w:sz w:val="24"/>
          <w:szCs w:val="24"/>
        </w:rPr>
        <w:t>ą</w:t>
      </w:r>
      <w:r>
        <w:rPr>
          <w:rFonts w:ascii="Arial" w:hAnsi="Arial"/>
          <w:sz w:val="24"/>
          <w:szCs w:val="24"/>
        </w:rPr>
        <w:t>zaniu betonu</w:t>
      </w:r>
    </w:p>
    <w:p w14:paraId="3B44AB19" w14:textId="77777777" w:rsidR="001E74DF" w:rsidRDefault="00AB4A2A">
      <w:pPr>
        <w:suppressAutoHyphens w:val="0"/>
        <w:jc w:val="left"/>
        <w:rPr>
          <w:rFonts w:ascii="Arial" w:hAnsi="Arial"/>
          <w:sz w:val="24"/>
          <w:szCs w:val="24"/>
        </w:rPr>
      </w:pPr>
      <w:r>
        <w:rPr>
          <w:rFonts w:ascii="Arial" w:hAnsi="Arial"/>
          <w:sz w:val="24"/>
          <w:szCs w:val="24"/>
        </w:rPr>
        <w:tab/>
        <w:t>Betonowanie konstrukcji nale</w:t>
      </w:r>
      <w:r>
        <w:rPr>
          <w:rFonts w:ascii="Arial" w:hAnsi="Arial" w:cs="TimesNewRoman"/>
          <w:sz w:val="24"/>
          <w:szCs w:val="24"/>
        </w:rPr>
        <w:t>ż</w:t>
      </w:r>
      <w:r>
        <w:rPr>
          <w:rFonts w:ascii="Arial" w:hAnsi="Arial"/>
          <w:sz w:val="24"/>
          <w:szCs w:val="24"/>
        </w:rPr>
        <w:t>y wykonywa</w:t>
      </w:r>
      <w:r>
        <w:rPr>
          <w:rFonts w:ascii="Arial" w:hAnsi="Arial" w:cs="TimesNewRoman"/>
          <w:sz w:val="24"/>
          <w:szCs w:val="24"/>
        </w:rPr>
        <w:t xml:space="preserve">ć </w:t>
      </w:r>
      <w:r>
        <w:rPr>
          <w:rFonts w:ascii="Arial" w:hAnsi="Arial"/>
          <w:sz w:val="24"/>
          <w:szCs w:val="24"/>
        </w:rPr>
        <w:t>wył</w:t>
      </w:r>
      <w:r>
        <w:rPr>
          <w:rFonts w:ascii="Arial" w:hAnsi="Arial" w:cs="TimesNewRoman"/>
          <w:sz w:val="24"/>
          <w:szCs w:val="24"/>
        </w:rPr>
        <w:t>ą</w:t>
      </w:r>
      <w:r>
        <w:rPr>
          <w:rFonts w:ascii="Arial" w:hAnsi="Arial"/>
          <w:sz w:val="24"/>
          <w:szCs w:val="24"/>
        </w:rPr>
        <w:t>cznie w temperaturach nie ni</w:t>
      </w:r>
      <w:r>
        <w:rPr>
          <w:rFonts w:ascii="Arial" w:hAnsi="Arial" w:cs="TimesNewRoman"/>
          <w:sz w:val="24"/>
          <w:szCs w:val="24"/>
        </w:rPr>
        <w:t>ż</w:t>
      </w:r>
      <w:r>
        <w:rPr>
          <w:rFonts w:ascii="Arial" w:hAnsi="Arial"/>
          <w:sz w:val="24"/>
          <w:szCs w:val="24"/>
        </w:rPr>
        <w:t>szych ni</w:t>
      </w:r>
      <w:r>
        <w:rPr>
          <w:rFonts w:ascii="Arial" w:hAnsi="Arial" w:cs="TimesNewRoman"/>
          <w:sz w:val="24"/>
          <w:szCs w:val="24"/>
        </w:rPr>
        <w:t xml:space="preserve">ż </w:t>
      </w:r>
      <w:r>
        <w:rPr>
          <w:rFonts w:ascii="Arial" w:hAnsi="Arial"/>
          <w:sz w:val="24"/>
          <w:szCs w:val="24"/>
        </w:rPr>
        <w:t>5°C, zachowuj</w:t>
      </w:r>
      <w:r>
        <w:rPr>
          <w:rFonts w:ascii="Arial" w:hAnsi="Arial" w:cs="TimesNewRoman"/>
          <w:sz w:val="24"/>
          <w:szCs w:val="24"/>
        </w:rPr>
        <w:t>ą</w:t>
      </w:r>
      <w:r>
        <w:rPr>
          <w:rFonts w:ascii="Arial" w:hAnsi="Arial"/>
          <w:sz w:val="24"/>
          <w:szCs w:val="24"/>
        </w:rPr>
        <w:t>c warunki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uzyskanie przez beton wytrzymało</w:t>
      </w:r>
      <w:r>
        <w:rPr>
          <w:rFonts w:ascii="Arial" w:hAnsi="Arial" w:cs="TimesNewRoman"/>
          <w:sz w:val="24"/>
          <w:szCs w:val="24"/>
        </w:rPr>
        <w:t>ś</w:t>
      </w:r>
      <w:r>
        <w:rPr>
          <w:rFonts w:ascii="Arial" w:hAnsi="Arial"/>
          <w:sz w:val="24"/>
          <w:szCs w:val="24"/>
        </w:rPr>
        <w:t xml:space="preserve">ci co najmniej 15 </w:t>
      </w:r>
      <w:proofErr w:type="spellStart"/>
      <w:r>
        <w:rPr>
          <w:rFonts w:ascii="Arial" w:hAnsi="Arial"/>
          <w:sz w:val="24"/>
          <w:szCs w:val="24"/>
        </w:rPr>
        <w:t>MPa</w:t>
      </w:r>
      <w:proofErr w:type="spellEnd"/>
      <w:r>
        <w:rPr>
          <w:rFonts w:ascii="Arial" w:hAnsi="Arial"/>
          <w:sz w:val="24"/>
          <w:szCs w:val="24"/>
        </w:rPr>
        <w:t xml:space="preserve"> przed pierwszym zamarzni</w:t>
      </w:r>
      <w:r>
        <w:rPr>
          <w:rFonts w:ascii="Arial" w:hAnsi="Arial" w:cs="TimesNewRoman"/>
          <w:sz w:val="24"/>
          <w:szCs w:val="24"/>
        </w:rPr>
        <w:t>ę</w:t>
      </w:r>
      <w:r>
        <w:rPr>
          <w:rFonts w:ascii="Arial" w:hAnsi="Arial"/>
          <w:sz w:val="24"/>
          <w:szCs w:val="24"/>
        </w:rPr>
        <w:t>ciem. Uzyskanie wytrzymało</w:t>
      </w:r>
      <w:r>
        <w:rPr>
          <w:rFonts w:ascii="Arial" w:hAnsi="Arial" w:cs="TimesNewRoman"/>
          <w:sz w:val="24"/>
          <w:szCs w:val="24"/>
        </w:rPr>
        <w:t>ś</w:t>
      </w:r>
      <w:r>
        <w:rPr>
          <w:rFonts w:ascii="Arial" w:hAnsi="Arial"/>
          <w:sz w:val="24"/>
          <w:szCs w:val="24"/>
        </w:rPr>
        <w:t xml:space="preserve">ci 15 </w:t>
      </w:r>
      <w:proofErr w:type="spellStart"/>
      <w:r>
        <w:rPr>
          <w:rFonts w:ascii="Arial" w:hAnsi="Arial"/>
          <w:sz w:val="24"/>
          <w:szCs w:val="24"/>
        </w:rPr>
        <w:t>MPa</w:t>
      </w:r>
      <w:proofErr w:type="spellEnd"/>
      <w:r>
        <w:rPr>
          <w:rFonts w:ascii="Arial" w:hAnsi="Arial"/>
          <w:sz w:val="24"/>
          <w:szCs w:val="24"/>
        </w:rPr>
        <w:t xml:space="preserve"> powinno by</w:t>
      </w:r>
      <w:r>
        <w:rPr>
          <w:rFonts w:ascii="Arial" w:hAnsi="Arial" w:cs="TimesNewRoman"/>
          <w:sz w:val="24"/>
          <w:szCs w:val="24"/>
        </w:rPr>
        <w:t xml:space="preserve">ć </w:t>
      </w:r>
      <w:r>
        <w:rPr>
          <w:rFonts w:ascii="Arial" w:hAnsi="Arial"/>
          <w:sz w:val="24"/>
          <w:szCs w:val="24"/>
        </w:rPr>
        <w:t>zbadane na próbkach przechowywanych w takich samych warunkach, jak zabetonowana konstrukcja.  Przy przewidywaniu spadku temperatury poni</w:t>
      </w:r>
      <w:r>
        <w:rPr>
          <w:rFonts w:ascii="Arial" w:hAnsi="Arial" w:cs="TimesNewRoman"/>
          <w:sz w:val="24"/>
          <w:szCs w:val="24"/>
        </w:rPr>
        <w:t>ż</w:t>
      </w:r>
      <w:r>
        <w:rPr>
          <w:rFonts w:ascii="Arial" w:hAnsi="Arial"/>
          <w:sz w:val="24"/>
          <w:szCs w:val="24"/>
        </w:rPr>
        <w:t>ej 0°C w okresie twardnienia betonu nale</w:t>
      </w:r>
      <w:r>
        <w:rPr>
          <w:rFonts w:ascii="Arial" w:hAnsi="Arial" w:cs="TimesNewRoman"/>
          <w:sz w:val="24"/>
          <w:szCs w:val="24"/>
        </w:rPr>
        <w:t>ż</w:t>
      </w:r>
      <w:r>
        <w:rPr>
          <w:rFonts w:ascii="Arial" w:hAnsi="Arial"/>
          <w:sz w:val="24"/>
          <w:szCs w:val="24"/>
        </w:rPr>
        <w:t>y wcze</w:t>
      </w:r>
      <w:r>
        <w:rPr>
          <w:rFonts w:ascii="Arial" w:hAnsi="Arial" w:cs="TimesNewRoman"/>
          <w:sz w:val="24"/>
          <w:szCs w:val="24"/>
        </w:rPr>
        <w:t>ś</w:t>
      </w:r>
      <w:r>
        <w:rPr>
          <w:rFonts w:ascii="Arial" w:hAnsi="Arial"/>
          <w:sz w:val="24"/>
          <w:szCs w:val="24"/>
        </w:rPr>
        <w:t>niej podj</w:t>
      </w:r>
      <w:r>
        <w:rPr>
          <w:rFonts w:ascii="Arial" w:hAnsi="Arial" w:cs="TimesNewRoman"/>
          <w:sz w:val="24"/>
          <w:szCs w:val="24"/>
        </w:rPr>
        <w:t xml:space="preserve">ąć </w:t>
      </w:r>
      <w:r>
        <w:rPr>
          <w:rFonts w:ascii="Arial" w:hAnsi="Arial"/>
          <w:sz w:val="24"/>
          <w:szCs w:val="24"/>
        </w:rPr>
        <w:t>działania organizacyjne pozwalaj</w:t>
      </w:r>
      <w:r>
        <w:rPr>
          <w:rFonts w:ascii="Arial" w:hAnsi="Arial" w:cs="TimesNewRoman"/>
          <w:sz w:val="24"/>
          <w:szCs w:val="24"/>
        </w:rPr>
        <w:t>ą</w:t>
      </w:r>
      <w:r>
        <w:rPr>
          <w:rFonts w:ascii="Arial" w:hAnsi="Arial"/>
          <w:sz w:val="24"/>
          <w:szCs w:val="24"/>
        </w:rPr>
        <w:t>ce na odpowiednie osłoni</w:t>
      </w:r>
      <w:r>
        <w:rPr>
          <w:rFonts w:ascii="Arial" w:hAnsi="Arial" w:cs="TimesNewRoman"/>
          <w:sz w:val="24"/>
          <w:szCs w:val="24"/>
        </w:rPr>
        <w:t>ę</w:t>
      </w:r>
      <w:r>
        <w:rPr>
          <w:rFonts w:ascii="Arial" w:hAnsi="Arial"/>
          <w:sz w:val="24"/>
          <w:szCs w:val="24"/>
        </w:rPr>
        <w:t>cie i podgrzanie zabetonowanej konstrukcji. Przed przyst</w:t>
      </w:r>
      <w:r>
        <w:rPr>
          <w:rFonts w:ascii="Arial" w:hAnsi="Arial" w:cs="TimesNewRoman"/>
          <w:sz w:val="24"/>
          <w:szCs w:val="24"/>
        </w:rPr>
        <w:t>ą</w:t>
      </w:r>
      <w:r>
        <w:rPr>
          <w:rFonts w:ascii="Arial" w:hAnsi="Arial"/>
          <w:sz w:val="24"/>
          <w:szCs w:val="24"/>
        </w:rPr>
        <w:t>pieniem do betonowania nale</w:t>
      </w:r>
      <w:r>
        <w:rPr>
          <w:rFonts w:ascii="Arial" w:hAnsi="Arial" w:cs="TimesNewRoman"/>
          <w:sz w:val="24"/>
          <w:szCs w:val="24"/>
        </w:rPr>
        <w:t>ż</w:t>
      </w:r>
      <w:r>
        <w:rPr>
          <w:rFonts w:ascii="Arial" w:hAnsi="Arial"/>
          <w:sz w:val="24"/>
          <w:szCs w:val="24"/>
        </w:rPr>
        <w:t>y przygotowa</w:t>
      </w:r>
      <w:r>
        <w:rPr>
          <w:rFonts w:ascii="Arial" w:hAnsi="Arial" w:cs="TimesNewRoman"/>
          <w:sz w:val="24"/>
          <w:szCs w:val="24"/>
        </w:rPr>
        <w:t xml:space="preserve">ć </w:t>
      </w:r>
      <w:r>
        <w:rPr>
          <w:rFonts w:ascii="Arial" w:hAnsi="Arial"/>
          <w:sz w:val="24"/>
          <w:szCs w:val="24"/>
        </w:rPr>
        <w:t>sposób post</w:t>
      </w:r>
      <w:r>
        <w:rPr>
          <w:rFonts w:ascii="Arial" w:hAnsi="Arial" w:cs="TimesNewRoman"/>
          <w:sz w:val="24"/>
          <w:szCs w:val="24"/>
        </w:rPr>
        <w:t>ę</w:t>
      </w:r>
      <w:r>
        <w:rPr>
          <w:rFonts w:ascii="Arial" w:hAnsi="Arial"/>
          <w:sz w:val="24"/>
          <w:szCs w:val="24"/>
        </w:rPr>
        <w:t>powania na wyp</w:t>
      </w:r>
      <w:r>
        <w:rPr>
          <w:rFonts w:ascii="Arial" w:hAnsi="Arial"/>
          <w:sz w:val="24"/>
          <w:szCs w:val="24"/>
        </w:rPr>
        <w:t>adek wyst</w:t>
      </w:r>
      <w:r>
        <w:rPr>
          <w:rFonts w:ascii="Arial" w:hAnsi="Arial" w:cs="TimesNewRoman"/>
          <w:sz w:val="24"/>
          <w:szCs w:val="24"/>
        </w:rPr>
        <w:t>ą</w:t>
      </w:r>
      <w:r>
        <w:rPr>
          <w:rFonts w:ascii="Arial" w:hAnsi="Arial"/>
          <w:sz w:val="24"/>
          <w:szCs w:val="24"/>
        </w:rPr>
        <w:t>pienia ulewnego deszczu. Konieczne jest przygotowanie odpowiedniej ilo</w:t>
      </w:r>
      <w:r>
        <w:rPr>
          <w:rFonts w:ascii="Arial" w:hAnsi="Arial" w:cs="TimesNewRoman"/>
          <w:sz w:val="24"/>
          <w:szCs w:val="24"/>
        </w:rPr>
        <w:t>ś</w:t>
      </w:r>
      <w:r>
        <w:rPr>
          <w:rFonts w:ascii="Arial" w:hAnsi="Arial"/>
          <w:sz w:val="24"/>
          <w:szCs w:val="24"/>
        </w:rPr>
        <w:t xml:space="preserve">ci osłon wodoszczelnych dla zabezpieczenia odkrytych powierzchni </w:t>
      </w:r>
      <w:r>
        <w:rPr>
          <w:rFonts w:ascii="Arial" w:hAnsi="Arial" w:cs="TimesNewRoman"/>
          <w:sz w:val="24"/>
          <w:szCs w:val="24"/>
        </w:rPr>
        <w:t>ś</w:t>
      </w:r>
      <w:r>
        <w:rPr>
          <w:rFonts w:ascii="Arial" w:hAnsi="Arial"/>
          <w:sz w:val="24"/>
          <w:szCs w:val="24"/>
        </w:rPr>
        <w:t>wie</w:t>
      </w:r>
      <w:r>
        <w:rPr>
          <w:rFonts w:ascii="Arial" w:hAnsi="Arial" w:cs="TimesNewRoman"/>
          <w:sz w:val="24"/>
          <w:szCs w:val="24"/>
        </w:rPr>
        <w:t>ż</w:t>
      </w:r>
      <w:r>
        <w:rPr>
          <w:rFonts w:ascii="Arial" w:hAnsi="Arial"/>
          <w:sz w:val="24"/>
          <w:szCs w:val="24"/>
        </w:rPr>
        <w:t>ego betonu. Kontynuowanie betonowania w czasie ulewnego deszczu jest niedopuszczalne.</w:t>
      </w:r>
    </w:p>
    <w:p w14:paraId="5464C2B6" w14:textId="77777777" w:rsidR="001E74DF" w:rsidRDefault="001E74DF">
      <w:pPr>
        <w:suppressAutoHyphens w:val="0"/>
        <w:jc w:val="left"/>
        <w:rPr>
          <w:rFonts w:ascii="Arial" w:hAnsi="Arial"/>
          <w:sz w:val="24"/>
          <w:szCs w:val="24"/>
        </w:rPr>
      </w:pPr>
    </w:p>
    <w:p w14:paraId="388E97C9" w14:textId="77777777" w:rsidR="001E74DF" w:rsidRDefault="00AB4A2A">
      <w:pPr>
        <w:pStyle w:val="Nagwek3"/>
        <w:suppressAutoHyphens w:val="0"/>
        <w:jc w:val="left"/>
        <w:rPr>
          <w:rFonts w:ascii="Arial" w:hAnsi="Arial"/>
          <w:sz w:val="24"/>
          <w:szCs w:val="24"/>
        </w:rPr>
      </w:pPr>
      <w:r>
        <w:rPr>
          <w:rFonts w:ascii="Arial" w:hAnsi="Arial"/>
          <w:sz w:val="24"/>
          <w:szCs w:val="24"/>
        </w:rPr>
        <w:t>5.4. Piel</w:t>
      </w:r>
      <w:r>
        <w:rPr>
          <w:rFonts w:ascii="Arial" w:hAnsi="Arial" w:cs="TimesNewRoman,Bold"/>
          <w:sz w:val="24"/>
          <w:szCs w:val="24"/>
        </w:rPr>
        <w:t>ę</w:t>
      </w:r>
      <w:r>
        <w:rPr>
          <w:rFonts w:ascii="Arial" w:hAnsi="Arial"/>
          <w:sz w:val="24"/>
          <w:szCs w:val="24"/>
        </w:rPr>
        <w:t>gnacja betonu</w:t>
      </w:r>
    </w:p>
    <w:p w14:paraId="5161C16D" w14:textId="77777777" w:rsidR="001E74DF" w:rsidRDefault="00AB4A2A">
      <w:pPr>
        <w:suppressAutoHyphens w:val="0"/>
        <w:jc w:val="left"/>
        <w:rPr>
          <w:rFonts w:ascii="Arial" w:hAnsi="Arial"/>
          <w:sz w:val="24"/>
          <w:szCs w:val="24"/>
        </w:rPr>
      </w:pPr>
      <w:r>
        <w:rPr>
          <w:rFonts w:ascii="Arial" w:hAnsi="Arial"/>
          <w:sz w:val="24"/>
          <w:szCs w:val="24"/>
        </w:rPr>
        <w:tab/>
        <w:t>Bezpo</w:t>
      </w:r>
      <w:r>
        <w:rPr>
          <w:rFonts w:ascii="Arial" w:hAnsi="Arial" w:cs="TimesNewRoman"/>
          <w:sz w:val="24"/>
          <w:szCs w:val="24"/>
        </w:rPr>
        <w:t>ś</w:t>
      </w:r>
      <w:r>
        <w:rPr>
          <w:rFonts w:ascii="Arial" w:hAnsi="Arial"/>
          <w:sz w:val="24"/>
          <w:szCs w:val="24"/>
        </w:rPr>
        <w:t>rednio po zako</w:t>
      </w:r>
      <w:r>
        <w:rPr>
          <w:rFonts w:ascii="Arial" w:hAnsi="Arial" w:cs="TimesNewRoman"/>
          <w:sz w:val="24"/>
          <w:szCs w:val="24"/>
        </w:rPr>
        <w:t>ń</w:t>
      </w:r>
      <w:r>
        <w:rPr>
          <w:rFonts w:ascii="Arial" w:hAnsi="Arial"/>
          <w:sz w:val="24"/>
          <w:szCs w:val="24"/>
        </w:rPr>
        <w:t>czeniu betonowania zaleca si</w:t>
      </w:r>
      <w:r>
        <w:rPr>
          <w:rFonts w:ascii="Arial" w:hAnsi="Arial" w:cs="TimesNewRoman"/>
          <w:sz w:val="24"/>
          <w:szCs w:val="24"/>
        </w:rPr>
        <w:t xml:space="preserve">ę </w:t>
      </w:r>
      <w:r>
        <w:rPr>
          <w:rFonts w:ascii="Arial" w:hAnsi="Arial"/>
          <w:sz w:val="24"/>
          <w:szCs w:val="24"/>
        </w:rPr>
        <w:t>przykrycie powierzchni betonu lekkimi osłonami wodoszczelnymi zapobiegaj</w:t>
      </w:r>
      <w:r>
        <w:rPr>
          <w:rFonts w:ascii="Arial" w:hAnsi="Arial" w:cs="TimesNewRoman"/>
          <w:sz w:val="24"/>
          <w:szCs w:val="24"/>
        </w:rPr>
        <w:t>ą</w:t>
      </w:r>
      <w:r>
        <w:rPr>
          <w:rFonts w:ascii="Arial" w:hAnsi="Arial"/>
          <w:sz w:val="24"/>
          <w:szCs w:val="24"/>
        </w:rPr>
        <w:t>cymi odparowaniu wody z betonu i chroni</w:t>
      </w:r>
      <w:r>
        <w:rPr>
          <w:rFonts w:ascii="Arial" w:hAnsi="Arial" w:cs="TimesNewRoman"/>
          <w:sz w:val="24"/>
          <w:szCs w:val="24"/>
        </w:rPr>
        <w:t>ą</w:t>
      </w:r>
      <w:r>
        <w:rPr>
          <w:rFonts w:ascii="Arial" w:hAnsi="Arial"/>
          <w:sz w:val="24"/>
          <w:szCs w:val="24"/>
        </w:rPr>
        <w:t>cymi beton przed deszczem i nasłonecznieniem. Przy temperaturze otoczenia wy</w:t>
      </w:r>
      <w:r>
        <w:rPr>
          <w:rFonts w:ascii="Arial" w:hAnsi="Arial" w:cs="TimesNewRoman"/>
          <w:sz w:val="24"/>
          <w:szCs w:val="24"/>
        </w:rPr>
        <w:t>ż</w:t>
      </w:r>
      <w:r>
        <w:rPr>
          <w:rFonts w:ascii="Arial" w:hAnsi="Arial"/>
          <w:sz w:val="24"/>
          <w:szCs w:val="24"/>
        </w:rPr>
        <w:t>szej ni</w:t>
      </w:r>
      <w:r>
        <w:rPr>
          <w:rFonts w:ascii="Arial" w:hAnsi="Arial" w:cs="TimesNewRoman"/>
          <w:sz w:val="24"/>
          <w:szCs w:val="24"/>
        </w:rPr>
        <w:t xml:space="preserve">ż </w:t>
      </w:r>
      <w:r>
        <w:rPr>
          <w:rFonts w:ascii="Arial" w:hAnsi="Arial"/>
          <w:sz w:val="24"/>
          <w:szCs w:val="24"/>
        </w:rPr>
        <w:t>+5º C nale</w:t>
      </w:r>
      <w:r>
        <w:rPr>
          <w:rFonts w:ascii="Arial" w:hAnsi="Arial" w:cs="TimesNewRoman"/>
          <w:sz w:val="24"/>
          <w:szCs w:val="24"/>
        </w:rPr>
        <w:t>ż</w:t>
      </w:r>
      <w:r>
        <w:rPr>
          <w:rFonts w:ascii="Arial" w:hAnsi="Arial"/>
          <w:sz w:val="24"/>
          <w:szCs w:val="24"/>
        </w:rPr>
        <w:t>y nie pó</w:t>
      </w:r>
      <w:r>
        <w:rPr>
          <w:rFonts w:ascii="Arial" w:hAnsi="Arial" w:cs="TimesNewRoman"/>
          <w:sz w:val="24"/>
          <w:szCs w:val="24"/>
        </w:rPr>
        <w:t>ź</w:t>
      </w:r>
      <w:r>
        <w:rPr>
          <w:rFonts w:ascii="Arial" w:hAnsi="Arial"/>
          <w:sz w:val="24"/>
          <w:szCs w:val="24"/>
        </w:rPr>
        <w:t>niej ni</w:t>
      </w:r>
      <w:r>
        <w:rPr>
          <w:rFonts w:ascii="Arial" w:hAnsi="Arial" w:cs="TimesNewRoman"/>
          <w:sz w:val="24"/>
          <w:szCs w:val="24"/>
        </w:rPr>
        <w:t xml:space="preserve">ż </w:t>
      </w:r>
      <w:r>
        <w:rPr>
          <w:rFonts w:ascii="Arial" w:hAnsi="Arial"/>
          <w:sz w:val="24"/>
          <w:szCs w:val="24"/>
        </w:rPr>
        <w:t>po 12 godzinach od zako</w:t>
      </w:r>
      <w:r>
        <w:rPr>
          <w:rFonts w:ascii="Arial" w:hAnsi="Arial" w:cs="TimesNewRoman"/>
          <w:sz w:val="24"/>
          <w:szCs w:val="24"/>
        </w:rPr>
        <w:t>ń</w:t>
      </w:r>
      <w:r>
        <w:rPr>
          <w:rFonts w:ascii="Arial" w:hAnsi="Arial"/>
          <w:sz w:val="24"/>
          <w:szCs w:val="24"/>
        </w:rPr>
        <w:t>czenia betonowania rozpocz</w:t>
      </w:r>
      <w:r>
        <w:rPr>
          <w:rFonts w:ascii="Arial" w:hAnsi="Arial" w:cs="TimesNewRoman"/>
          <w:sz w:val="24"/>
          <w:szCs w:val="24"/>
        </w:rPr>
        <w:t xml:space="preserve">ąć </w:t>
      </w:r>
      <w:r>
        <w:rPr>
          <w:rFonts w:ascii="Arial" w:hAnsi="Arial"/>
          <w:sz w:val="24"/>
          <w:szCs w:val="24"/>
        </w:rPr>
        <w:t>piel</w:t>
      </w:r>
      <w:r>
        <w:rPr>
          <w:rFonts w:ascii="Arial" w:hAnsi="Arial" w:cs="TimesNewRoman"/>
          <w:sz w:val="24"/>
          <w:szCs w:val="24"/>
        </w:rPr>
        <w:t>ę</w:t>
      </w:r>
      <w:r>
        <w:rPr>
          <w:rFonts w:ascii="Arial" w:hAnsi="Arial"/>
          <w:sz w:val="24"/>
          <w:szCs w:val="24"/>
        </w:rPr>
        <w:t>gnacj</w:t>
      </w:r>
      <w:r>
        <w:rPr>
          <w:rFonts w:ascii="Arial" w:hAnsi="Arial" w:cs="TimesNewRoman"/>
          <w:sz w:val="24"/>
          <w:szCs w:val="24"/>
        </w:rPr>
        <w:t xml:space="preserve">ę </w:t>
      </w:r>
      <w:r>
        <w:rPr>
          <w:rFonts w:ascii="Arial" w:hAnsi="Arial"/>
          <w:sz w:val="24"/>
          <w:szCs w:val="24"/>
        </w:rPr>
        <w:t>wilgotno</w:t>
      </w:r>
      <w:r>
        <w:rPr>
          <w:rFonts w:ascii="Arial" w:hAnsi="Arial" w:cs="TimesNewRoman"/>
          <w:sz w:val="24"/>
          <w:szCs w:val="24"/>
        </w:rPr>
        <w:t>ś</w:t>
      </w:r>
      <w:r>
        <w:rPr>
          <w:rFonts w:ascii="Arial" w:hAnsi="Arial"/>
          <w:sz w:val="24"/>
          <w:szCs w:val="24"/>
        </w:rPr>
        <w:t>ciow</w:t>
      </w:r>
      <w:r>
        <w:rPr>
          <w:rFonts w:ascii="Arial" w:hAnsi="Arial" w:cs="TimesNewRoman"/>
          <w:sz w:val="24"/>
          <w:szCs w:val="24"/>
        </w:rPr>
        <w:t xml:space="preserve">ą </w:t>
      </w:r>
      <w:r>
        <w:rPr>
          <w:rFonts w:ascii="Arial" w:hAnsi="Arial"/>
          <w:sz w:val="24"/>
          <w:szCs w:val="24"/>
        </w:rPr>
        <w:t>betonu i prowadzi</w:t>
      </w:r>
      <w:r>
        <w:rPr>
          <w:rFonts w:ascii="Arial" w:hAnsi="Arial" w:cs="TimesNewRoman"/>
          <w:sz w:val="24"/>
          <w:szCs w:val="24"/>
        </w:rPr>
        <w:t xml:space="preserve">ć </w:t>
      </w:r>
      <w:r>
        <w:rPr>
          <w:rFonts w:ascii="Arial" w:hAnsi="Arial"/>
          <w:sz w:val="24"/>
          <w:szCs w:val="24"/>
        </w:rPr>
        <w:t>j</w:t>
      </w:r>
      <w:r>
        <w:rPr>
          <w:rFonts w:ascii="Arial" w:hAnsi="Arial" w:cs="TimesNewRoman"/>
          <w:sz w:val="24"/>
          <w:szCs w:val="24"/>
        </w:rPr>
        <w:t xml:space="preserve">ą </w:t>
      </w:r>
      <w:r>
        <w:rPr>
          <w:rFonts w:ascii="Arial" w:hAnsi="Arial"/>
          <w:sz w:val="24"/>
          <w:szCs w:val="24"/>
        </w:rPr>
        <w:t>co najmniej przez 7 dni ( przez polewanie co najmniej 3 razy na dob</w:t>
      </w:r>
      <w:r>
        <w:rPr>
          <w:rFonts w:ascii="Arial" w:hAnsi="Arial" w:cs="TimesNewRoman"/>
          <w:sz w:val="24"/>
          <w:szCs w:val="24"/>
        </w:rPr>
        <w:t>ę</w:t>
      </w:r>
      <w:r>
        <w:rPr>
          <w:rFonts w:ascii="Arial" w:hAnsi="Arial"/>
          <w:sz w:val="24"/>
          <w:szCs w:val="24"/>
        </w:rPr>
        <w:t>). Przy temperaturze otoczenia +15°C i wy</w:t>
      </w:r>
      <w:r>
        <w:rPr>
          <w:rFonts w:ascii="Arial" w:hAnsi="Arial" w:cs="TimesNewRoman"/>
          <w:sz w:val="24"/>
          <w:szCs w:val="24"/>
        </w:rPr>
        <w:t>ż</w:t>
      </w:r>
      <w:r>
        <w:rPr>
          <w:rFonts w:ascii="Arial" w:hAnsi="Arial"/>
          <w:sz w:val="24"/>
          <w:szCs w:val="24"/>
        </w:rPr>
        <w:t>szej beton nale</w:t>
      </w:r>
      <w:r>
        <w:rPr>
          <w:rFonts w:ascii="Arial" w:hAnsi="Arial" w:cs="TimesNewRoman"/>
          <w:sz w:val="24"/>
          <w:szCs w:val="24"/>
        </w:rPr>
        <w:t>ż</w:t>
      </w:r>
      <w:r>
        <w:rPr>
          <w:rFonts w:ascii="Arial" w:hAnsi="Arial"/>
          <w:sz w:val="24"/>
          <w:szCs w:val="24"/>
        </w:rPr>
        <w:t>y polewa</w:t>
      </w:r>
      <w:r>
        <w:rPr>
          <w:rFonts w:ascii="Arial" w:hAnsi="Arial" w:cs="TimesNewRoman"/>
          <w:sz w:val="24"/>
          <w:szCs w:val="24"/>
        </w:rPr>
        <w:t xml:space="preserve">ć </w:t>
      </w:r>
      <w:r>
        <w:rPr>
          <w:rFonts w:ascii="Arial" w:hAnsi="Arial"/>
          <w:sz w:val="24"/>
          <w:szCs w:val="24"/>
        </w:rPr>
        <w:t>w ci</w:t>
      </w:r>
      <w:r>
        <w:rPr>
          <w:rFonts w:ascii="Arial" w:hAnsi="Arial" w:cs="TimesNewRoman"/>
          <w:sz w:val="24"/>
          <w:szCs w:val="24"/>
        </w:rPr>
        <w:t>ą</w:t>
      </w:r>
      <w:r>
        <w:rPr>
          <w:rFonts w:ascii="Arial" w:hAnsi="Arial"/>
          <w:sz w:val="24"/>
          <w:szCs w:val="24"/>
        </w:rPr>
        <w:t>gu pierwszych 3 dni co 3 godziny w dzie</w:t>
      </w:r>
      <w:r>
        <w:rPr>
          <w:rFonts w:ascii="Arial" w:hAnsi="Arial" w:cs="TimesNewRoman"/>
          <w:sz w:val="24"/>
          <w:szCs w:val="24"/>
        </w:rPr>
        <w:t xml:space="preserve">ń </w:t>
      </w:r>
      <w:r>
        <w:rPr>
          <w:rFonts w:ascii="Arial" w:hAnsi="Arial"/>
          <w:sz w:val="24"/>
          <w:szCs w:val="24"/>
        </w:rPr>
        <w:t>i co najmniej 1 raz w nocy, a w nast</w:t>
      </w:r>
      <w:r>
        <w:rPr>
          <w:rFonts w:ascii="Arial" w:hAnsi="Arial" w:cs="TimesNewRoman"/>
          <w:sz w:val="24"/>
          <w:szCs w:val="24"/>
        </w:rPr>
        <w:t>ę</w:t>
      </w:r>
      <w:r>
        <w:rPr>
          <w:rFonts w:ascii="Arial" w:hAnsi="Arial"/>
          <w:sz w:val="24"/>
          <w:szCs w:val="24"/>
        </w:rPr>
        <w:t>pne dni co najmniej 3 razy na dob</w:t>
      </w:r>
      <w:r>
        <w:rPr>
          <w:rFonts w:ascii="Arial" w:hAnsi="Arial" w:cs="TimesNewRoman"/>
          <w:sz w:val="24"/>
          <w:szCs w:val="24"/>
        </w:rPr>
        <w:t>ę</w:t>
      </w:r>
      <w:r>
        <w:rPr>
          <w:rFonts w:ascii="Arial" w:hAnsi="Arial"/>
          <w:sz w:val="24"/>
          <w:szCs w:val="24"/>
        </w:rPr>
        <w:t xml:space="preserve">.    </w:t>
      </w:r>
    </w:p>
    <w:p w14:paraId="2E465069" w14:textId="77777777" w:rsidR="001E74DF" w:rsidRDefault="00AB4A2A">
      <w:pPr>
        <w:suppressAutoHyphens w:val="0"/>
        <w:jc w:val="left"/>
        <w:rPr>
          <w:rFonts w:ascii="Arial" w:hAnsi="Arial"/>
          <w:sz w:val="24"/>
          <w:szCs w:val="24"/>
        </w:rPr>
      </w:pPr>
      <w:r>
        <w:rPr>
          <w:rFonts w:ascii="Arial" w:hAnsi="Arial"/>
          <w:sz w:val="24"/>
          <w:szCs w:val="24"/>
        </w:rPr>
        <w:t>Woda stosowana do polewania betonu powinna spełnia</w:t>
      </w:r>
      <w:r>
        <w:rPr>
          <w:rFonts w:ascii="Arial" w:hAnsi="Arial" w:cs="TimesNewRoman"/>
          <w:sz w:val="24"/>
          <w:szCs w:val="24"/>
        </w:rPr>
        <w:t xml:space="preserve">ć </w:t>
      </w:r>
      <w:r>
        <w:rPr>
          <w:rFonts w:ascii="Arial" w:hAnsi="Arial"/>
          <w:sz w:val="24"/>
          <w:szCs w:val="24"/>
        </w:rPr>
        <w:t xml:space="preserve">wymagania normy PN-EN 1008:2004 lub normy równorzędnej. </w:t>
      </w:r>
    </w:p>
    <w:p w14:paraId="5A878F81" w14:textId="77777777" w:rsidR="001E74DF" w:rsidRDefault="00AB4A2A">
      <w:pPr>
        <w:suppressAutoHyphens w:val="0"/>
        <w:jc w:val="left"/>
        <w:rPr>
          <w:rFonts w:ascii="Arial" w:hAnsi="Arial"/>
          <w:sz w:val="24"/>
          <w:szCs w:val="24"/>
        </w:rPr>
      </w:pPr>
      <w:r>
        <w:rPr>
          <w:rFonts w:ascii="Arial" w:hAnsi="Arial"/>
          <w:sz w:val="24"/>
          <w:szCs w:val="24"/>
        </w:rPr>
        <w:t>W czasie dojrzewania betonu elementy powinny by</w:t>
      </w:r>
      <w:r>
        <w:rPr>
          <w:rFonts w:ascii="Arial" w:hAnsi="Arial" w:cs="TimesNewRoman"/>
          <w:sz w:val="24"/>
          <w:szCs w:val="24"/>
        </w:rPr>
        <w:t xml:space="preserve">ć </w:t>
      </w:r>
      <w:r>
        <w:rPr>
          <w:rFonts w:ascii="Arial" w:hAnsi="Arial"/>
          <w:sz w:val="24"/>
          <w:szCs w:val="24"/>
        </w:rPr>
        <w:t>chronione przed uderzeniami i drganiami przynajmniej do chwili uzyskania przez niego wytrzymało</w:t>
      </w:r>
      <w:r>
        <w:rPr>
          <w:rFonts w:ascii="Arial" w:hAnsi="Arial" w:cs="TimesNewRoman"/>
          <w:sz w:val="24"/>
          <w:szCs w:val="24"/>
        </w:rPr>
        <w:t>ś</w:t>
      </w:r>
      <w:r>
        <w:rPr>
          <w:rFonts w:ascii="Arial" w:hAnsi="Arial"/>
          <w:sz w:val="24"/>
          <w:szCs w:val="24"/>
        </w:rPr>
        <w:t xml:space="preserve">ci na </w:t>
      </w:r>
      <w:r>
        <w:rPr>
          <w:rFonts w:ascii="Arial" w:hAnsi="Arial" w:cs="TimesNewRoman"/>
          <w:sz w:val="24"/>
          <w:szCs w:val="24"/>
        </w:rPr>
        <w:t>ś</w:t>
      </w:r>
      <w:r>
        <w:rPr>
          <w:rFonts w:ascii="Arial" w:hAnsi="Arial"/>
          <w:sz w:val="24"/>
          <w:szCs w:val="24"/>
        </w:rPr>
        <w:t xml:space="preserve">ciskanie co najmniej 15 </w:t>
      </w:r>
      <w:proofErr w:type="spellStart"/>
      <w:r>
        <w:rPr>
          <w:rFonts w:ascii="Arial" w:hAnsi="Arial"/>
          <w:sz w:val="24"/>
          <w:szCs w:val="24"/>
        </w:rPr>
        <w:t>MPa</w:t>
      </w:r>
      <w:proofErr w:type="spellEnd"/>
      <w:r>
        <w:rPr>
          <w:rFonts w:ascii="Arial" w:hAnsi="Arial"/>
          <w:sz w:val="24"/>
          <w:szCs w:val="24"/>
        </w:rPr>
        <w:t>.</w:t>
      </w:r>
    </w:p>
    <w:p w14:paraId="1D992D05" w14:textId="77777777" w:rsidR="001E74DF" w:rsidRDefault="001E74DF">
      <w:pPr>
        <w:suppressAutoHyphens w:val="0"/>
        <w:jc w:val="left"/>
        <w:rPr>
          <w:rFonts w:ascii="Arial" w:hAnsi="Arial"/>
          <w:sz w:val="24"/>
          <w:szCs w:val="24"/>
        </w:rPr>
      </w:pPr>
    </w:p>
    <w:p w14:paraId="1860D489" w14:textId="77777777" w:rsidR="001E74DF" w:rsidRDefault="00AB4A2A">
      <w:pPr>
        <w:pStyle w:val="Nagwek3"/>
        <w:suppressAutoHyphens w:val="0"/>
        <w:jc w:val="left"/>
        <w:rPr>
          <w:rFonts w:ascii="Arial" w:hAnsi="Arial"/>
          <w:sz w:val="24"/>
          <w:szCs w:val="24"/>
        </w:rPr>
      </w:pPr>
      <w:r>
        <w:rPr>
          <w:rFonts w:ascii="Arial" w:hAnsi="Arial"/>
          <w:sz w:val="24"/>
          <w:szCs w:val="24"/>
        </w:rPr>
        <w:t>5.5. Wyka</w:t>
      </w:r>
      <w:r>
        <w:rPr>
          <w:rFonts w:ascii="Arial" w:hAnsi="Arial" w:cs="TimesNewRoman,Bold"/>
          <w:sz w:val="24"/>
          <w:szCs w:val="24"/>
        </w:rPr>
        <w:t>ń</w:t>
      </w:r>
      <w:r>
        <w:rPr>
          <w:rFonts w:ascii="Arial" w:hAnsi="Arial"/>
          <w:sz w:val="24"/>
          <w:szCs w:val="24"/>
        </w:rPr>
        <w:t>czanie powierzchni betonu</w:t>
      </w:r>
    </w:p>
    <w:p w14:paraId="55C65CB1" w14:textId="77777777" w:rsidR="001E74DF" w:rsidRDefault="00AB4A2A">
      <w:pPr>
        <w:suppressAutoHyphens w:val="0"/>
        <w:jc w:val="left"/>
        <w:rPr>
          <w:rFonts w:ascii="Arial" w:hAnsi="Arial"/>
          <w:sz w:val="24"/>
          <w:szCs w:val="24"/>
        </w:rPr>
      </w:pPr>
      <w:r>
        <w:rPr>
          <w:rFonts w:ascii="Arial" w:hAnsi="Arial"/>
          <w:sz w:val="24"/>
          <w:szCs w:val="24"/>
        </w:rPr>
        <w:tab/>
        <w:t>Wszystkie betonowe powierzchnie musz</w:t>
      </w:r>
      <w:r>
        <w:rPr>
          <w:rFonts w:ascii="Arial" w:hAnsi="Arial" w:cs="TimesNewRoman"/>
          <w:sz w:val="24"/>
          <w:szCs w:val="24"/>
        </w:rPr>
        <w:t xml:space="preserve">ą </w:t>
      </w:r>
      <w:r>
        <w:rPr>
          <w:rFonts w:ascii="Arial" w:hAnsi="Arial"/>
          <w:sz w:val="24"/>
          <w:szCs w:val="24"/>
        </w:rPr>
        <w:t>by</w:t>
      </w:r>
      <w:r>
        <w:rPr>
          <w:rFonts w:ascii="Arial" w:hAnsi="Arial" w:cs="TimesNewRoman"/>
          <w:sz w:val="24"/>
          <w:szCs w:val="24"/>
        </w:rPr>
        <w:t xml:space="preserve">ć </w:t>
      </w:r>
      <w:r>
        <w:rPr>
          <w:rFonts w:ascii="Arial" w:hAnsi="Arial"/>
          <w:sz w:val="24"/>
          <w:szCs w:val="24"/>
        </w:rPr>
        <w:t>gładkie i równe, bez zagł</w:t>
      </w:r>
      <w:r>
        <w:rPr>
          <w:rFonts w:ascii="Arial" w:hAnsi="Arial" w:cs="TimesNewRoman"/>
          <w:sz w:val="24"/>
          <w:szCs w:val="24"/>
        </w:rPr>
        <w:t>ę</w:t>
      </w:r>
      <w:r>
        <w:rPr>
          <w:rFonts w:ascii="Arial" w:hAnsi="Arial"/>
          <w:sz w:val="24"/>
          <w:szCs w:val="24"/>
        </w:rPr>
        <w:t>bie</w:t>
      </w:r>
      <w:r>
        <w:rPr>
          <w:rFonts w:ascii="Arial" w:hAnsi="Arial" w:cs="TimesNewRoman"/>
          <w:sz w:val="24"/>
          <w:szCs w:val="24"/>
        </w:rPr>
        <w:t xml:space="preserve">ń </w:t>
      </w:r>
      <w:r>
        <w:rPr>
          <w:rFonts w:ascii="Arial" w:hAnsi="Arial"/>
          <w:sz w:val="24"/>
          <w:szCs w:val="24"/>
        </w:rPr>
        <w:t>mi</w:t>
      </w:r>
      <w:r>
        <w:rPr>
          <w:rFonts w:ascii="Arial" w:hAnsi="Arial" w:cs="TimesNewRoman"/>
          <w:sz w:val="24"/>
          <w:szCs w:val="24"/>
        </w:rPr>
        <w:t>ę</w:t>
      </w:r>
      <w:r>
        <w:rPr>
          <w:rFonts w:ascii="Arial" w:hAnsi="Arial"/>
          <w:sz w:val="24"/>
          <w:szCs w:val="24"/>
        </w:rPr>
        <w:t>dzy ziarnami kruszywa, przełomami i wybrzuszeniami ponad powierzchni</w:t>
      </w:r>
      <w:r>
        <w:rPr>
          <w:rFonts w:ascii="Arial" w:hAnsi="Arial" w:cs="TimesNewRoman"/>
          <w:sz w:val="24"/>
          <w:szCs w:val="24"/>
        </w:rPr>
        <w:t>ę</w:t>
      </w:r>
      <w:r>
        <w:rPr>
          <w:rFonts w:ascii="Arial" w:hAnsi="Arial"/>
          <w:sz w:val="24"/>
          <w:szCs w:val="24"/>
        </w:rPr>
        <w:t>, p</w:t>
      </w:r>
      <w:r>
        <w:rPr>
          <w:rFonts w:ascii="Arial" w:hAnsi="Arial" w:cs="TimesNewRoman"/>
          <w:sz w:val="24"/>
          <w:szCs w:val="24"/>
        </w:rPr>
        <w:t>ę</w:t>
      </w:r>
      <w:r>
        <w:rPr>
          <w:rFonts w:ascii="Arial" w:hAnsi="Arial"/>
          <w:sz w:val="24"/>
          <w:szCs w:val="24"/>
        </w:rPr>
        <w:t>kni</w:t>
      </w:r>
      <w:r>
        <w:rPr>
          <w:rFonts w:ascii="Arial" w:hAnsi="Arial" w:cs="TimesNewRoman"/>
          <w:sz w:val="24"/>
          <w:szCs w:val="24"/>
        </w:rPr>
        <w:t>ę</w:t>
      </w:r>
      <w:r>
        <w:rPr>
          <w:rFonts w:ascii="Arial" w:hAnsi="Arial"/>
          <w:sz w:val="24"/>
          <w:szCs w:val="24"/>
        </w:rPr>
        <w:t>cia i rysy s</w:t>
      </w:r>
      <w:r>
        <w:rPr>
          <w:rFonts w:ascii="Arial" w:hAnsi="Arial" w:cs="TimesNewRoman"/>
          <w:sz w:val="24"/>
          <w:szCs w:val="24"/>
        </w:rPr>
        <w:t xml:space="preserve">ą </w:t>
      </w:r>
      <w:r>
        <w:rPr>
          <w:rFonts w:ascii="Arial" w:hAnsi="Arial"/>
          <w:sz w:val="24"/>
          <w:szCs w:val="24"/>
        </w:rPr>
        <w:t>niedopuszczalne.</w:t>
      </w:r>
    </w:p>
    <w:p w14:paraId="35DED2BC" w14:textId="77777777" w:rsidR="001E74DF" w:rsidRDefault="00AB4A2A">
      <w:pPr>
        <w:suppressAutoHyphens w:val="0"/>
        <w:jc w:val="left"/>
        <w:rPr>
          <w:rFonts w:ascii="Arial" w:hAnsi="Arial"/>
          <w:sz w:val="24"/>
          <w:szCs w:val="24"/>
        </w:rPr>
      </w:pPr>
      <w:r>
        <w:rPr>
          <w:rFonts w:ascii="Arial" w:hAnsi="Arial"/>
          <w:sz w:val="24"/>
          <w:szCs w:val="24"/>
        </w:rPr>
        <w:t>Ostre kraw</w:t>
      </w:r>
      <w:r>
        <w:rPr>
          <w:rFonts w:ascii="Arial" w:hAnsi="Arial" w:cs="TimesNewRoman"/>
          <w:sz w:val="24"/>
          <w:szCs w:val="24"/>
        </w:rPr>
        <w:t>ę</w:t>
      </w:r>
      <w:r>
        <w:rPr>
          <w:rFonts w:ascii="Arial" w:hAnsi="Arial"/>
          <w:sz w:val="24"/>
          <w:szCs w:val="24"/>
        </w:rPr>
        <w:t xml:space="preserve">dzie betonu po </w:t>
      </w:r>
      <w:proofErr w:type="spellStart"/>
      <w:r>
        <w:rPr>
          <w:rFonts w:ascii="Arial" w:hAnsi="Arial"/>
          <w:sz w:val="24"/>
          <w:szCs w:val="24"/>
        </w:rPr>
        <w:t>rozdeskowaniu</w:t>
      </w:r>
      <w:proofErr w:type="spellEnd"/>
      <w:r>
        <w:rPr>
          <w:rFonts w:ascii="Arial" w:hAnsi="Arial"/>
          <w:sz w:val="24"/>
          <w:szCs w:val="24"/>
        </w:rPr>
        <w:t xml:space="preserve"> powinny by</w:t>
      </w:r>
      <w:r>
        <w:rPr>
          <w:rFonts w:ascii="Arial" w:hAnsi="Arial" w:cs="TimesNewRoman"/>
          <w:sz w:val="24"/>
          <w:szCs w:val="24"/>
        </w:rPr>
        <w:t xml:space="preserve">ć </w:t>
      </w:r>
      <w:r>
        <w:rPr>
          <w:rFonts w:ascii="Arial" w:hAnsi="Arial"/>
          <w:sz w:val="24"/>
          <w:szCs w:val="24"/>
        </w:rPr>
        <w:t>oszlifowane. Je</w:t>
      </w:r>
      <w:r>
        <w:rPr>
          <w:rFonts w:ascii="Arial" w:hAnsi="Arial" w:cs="TimesNewRoman"/>
          <w:sz w:val="24"/>
          <w:szCs w:val="24"/>
        </w:rPr>
        <w:t>ż</w:t>
      </w:r>
      <w:r>
        <w:rPr>
          <w:rFonts w:ascii="Arial" w:hAnsi="Arial"/>
          <w:sz w:val="24"/>
          <w:szCs w:val="24"/>
        </w:rPr>
        <w:t>eli dokumentacja projektowa nie przewiduje specjalnego wyko</w:t>
      </w:r>
      <w:r>
        <w:rPr>
          <w:rFonts w:ascii="Arial" w:hAnsi="Arial" w:cs="TimesNewRoman"/>
          <w:sz w:val="24"/>
          <w:szCs w:val="24"/>
        </w:rPr>
        <w:t>ń</w:t>
      </w:r>
      <w:r>
        <w:rPr>
          <w:rFonts w:ascii="Arial" w:hAnsi="Arial"/>
          <w:sz w:val="24"/>
          <w:szCs w:val="24"/>
        </w:rPr>
        <w:t>czenia powierzchni betonowych konstrukcji, to bezpo</w:t>
      </w:r>
      <w:r>
        <w:rPr>
          <w:rFonts w:ascii="Arial" w:hAnsi="Arial" w:cs="TimesNewRoman"/>
          <w:sz w:val="24"/>
          <w:szCs w:val="24"/>
        </w:rPr>
        <w:t>ś</w:t>
      </w:r>
      <w:r>
        <w:rPr>
          <w:rFonts w:ascii="Arial" w:hAnsi="Arial"/>
          <w:sz w:val="24"/>
          <w:szCs w:val="24"/>
        </w:rPr>
        <w:t xml:space="preserve">rednio po rozebraniu </w:t>
      </w:r>
      <w:proofErr w:type="spellStart"/>
      <w:r>
        <w:rPr>
          <w:rFonts w:ascii="Arial" w:hAnsi="Arial"/>
          <w:sz w:val="24"/>
          <w:szCs w:val="24"/>
        </w:rPr>
        <w:t>deskowa</w:t>
      </w:r>
      <w:r>
        <w:rPr>
          <w:rFonts w:ascii="Arial" w:hAnsi="Arial" w:cs="TimesNewRoman"/>
          <w:sz w:val="24"/>
          <w:szCs w:val="24"/>
        </w:rPr>
        <w:t>ń</w:t>
      </w:r>
      <w:proofErr w:type="spellEnd"/>
      <w:r>
        <w:rPr>
          <w:rFonts w:ascii="Arial" w:hAnsi="Arial" w:cs="TimesNewRoman"/>
          <w:sz w:val="24"/>
          <w:szCs w:val="24"/>
        </w:rPr>
        <w:t xml:space="preserve"> </w:t>
      </w:r>
      <w:r>
        <w:rPr>
          <w:rFonts w:ascii="Arial" w:hAnsi="Arial"/>
          <w:sz w:val="24"/>
          <w:szCs w:val="24"/>
        </w:rPr>
        <w:t>nale</w:t>
      </w:r>
      <w:r>
        <w:rPr>
          <w:rFonts w:ascii="Arial" w:hAnsi="Arial" w:cs="TimesNewRoman"/>
          <w:sz w:val="24"/>
          <w:szCs w:val="24"/>
        </w:rPr>
        <w:t>ż</w:t>
      </w:r>
      <w:r>
        <w:rPr>
          <w:rFonts w:ascii="Arial" w:hAnsi="Arial"/>
          <w:sz w:val="24"/>
          <w:szCs w:val="24"/>
        </w:rPr>
        <w:t>y wszystkie wystaj</w:t>
      </w:r>
      <w:r>
        <w:rPr>
          <w:rFonts w:ascii="Arial" w:hAnsi="Arial" w:cs="TimesNewRoman"/>
          <w:sz w:val="24"/>
          <w:szCs w:val="24"/>
        </w:rPr>
        <w:t>ą</w:t>
      </w:r>
      <w:r>
        <w:rPr>
          <w:rFonts w:ascii="Arial" w:hAnsi="Arial"/>
          <w:sz w:val="24"/>
          <w:szCs w:val="24"/>
        </w:rPr>
        <w:t>ce nierówno</w:t>
      </w:r>
      <w:r>
        <w:rPr>
          <w:rFonts w:ascii="Arial" w:hAnsi="Arial" w:cs="TimesNewRoman"/>
          <w:sz w:val="24"/>
          <w:szCs w:val="24"/>
        </w:rPr>
        <w:t>ś</w:t>
      </w:r>
      <w:r>
        <w:rPr>
          <w:rFonts w:ascii="Arial" w:hAnsi="Arial"/>
          <w:sz w:val="24"/>
          <w:szCs w:val="24"/>
        </w:rPr>
        <w:t>ci wyrówna</w:t>
      </w:r>
      <w:r>
        <w:rPr>
          <w:rFonts w:ascii="Arial" w:hAnsi="Arial" w:cs="TimesNewRoman"/>
          <w:sz w:val="24"/>
          <w:szCs w:val="24"/>
        </w:rPr>
        <w:t xml:space="preserve">ć </w:t>
      </w:r>
      <w:r>
        <w:rPr>
          <w:rFonts w:ascii="Arial" w:hAnsi="Arial"/>
          <w:sz w:val="24"/>
          <w:szCs w:val="24"/>
        </w:rPr>
        <w:t>za pomoc</w:t>
      </w:r>
      <w:r>
        <w:rPr>
          <w:rFonts w:ascii="Arial" w:hAnsi="Arial" w:cs="TimesNewRoman"/>
          <w:sz w:val="24"/>
          <w:szCs w:val="24"/>
        </w:rPr>
        <w:t xml:space="preserve">ą </w:t>
      </w:r>
      <w:r>
        <w:rPr>
          <w:rFonts w:ascii="Arial" w:hAnsi="Arial"/>
          <w:sz w:val="24"/>
          <w:szCs w:val="24"/>
        </w:rPr>
        <w:t>tarcz karborundowych i czystej wody. Wyklucza si</w:t>
      </w:r>
      <w:r>
        <w:rPr>
          <w:rFonts w:ascii="Arial" w:hAnsi="Arial" w:cs="TimesNewRoman"/>
          <w:sz w:val="24"/>
          <w:szCs w:val="24"/>
        </w:rPr>
        <w:t xml:space="preserve">ę </w:t>
      </w:r>
      <w:r>
        <w:rPr>
          <w:rFonts w:ascii="Arial" w:hAnsi="Arial"/>
          <w:sz w:val="24"/>
          <w:szCs w:val="24"/>
        </w:rPr>
        <w:t xml:space="preserve">szpachlowanie konstrukcji po </w:t>
      </w:r>
      <w:proofErr w:type="spellStart"/>
      <w:r>
        <w:rPr>
          <w:rFonts w:ascii="Arial" w:hAnsi="Arial"/>
          <w:sz w:val="24"/>
          <w:szCs w:val="24"/>
        </w:rPr>
        <w:t>rozdeskowaniu</w:t>
      </w:r>
      <w:proofErr w:type="spellEnd"/>
      <w:r>
        <w:rPr>
          <w:rFonts w:ascii="Arial" w:hAnsi="Arial"/>
          <w:sz w:val="24"/>
          <w:szCs w:val="24"/>
        </w:rPr>
        <w:t>.</w:t>
      </w:r>
    </w:p>
    <w:p w14:paraId="4047475F" w14:textId="77777777" w:rsidR="001E74DF" w:rsidRDefault="001E74DF">
      <w:pPr>
        <w:suppressAutoHyphens w:val="0"/>
        <w:jc w:val="left"/>
        <w:rPr>
          <w:rFonts w:ascii="Arial" w:hAnsi="Arial"/>
          <w:sz w:val="24"/>
          <w:szCs w:val="24"/>
        </w:rPr>
      </w:pPr>
    </w:p>
    <w:p w14:paraId="0989CF8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5.6. Wykonanie </w:t>
      </w:r>
      <w:proofErr w:type="spellStart"/>
      <w:r>
        <w:rPr>
          <w:rFonts w:ascii="Arial" w:hAnsi="Arial"/>
          <w:sz w:val="24"/>
          <w:szCs w:val="24"/>
        </w:rPr>
        <w:t>podbetonu</w:t>
      </w:r>
      <w:proofErr w:type="spellEnd"/>
    </w:p>
    <w:p w14:paraId="06EAEA27" w14:textId="77777777" w:rsidR="001E74DF" w:rsidRDefault="00AB4A2A">
      <w:pPr>
        <w:suppressAutoHyphens w:val="0"/>
        <w:jc w:val="left"/>
        <w:rPr>
          <w:rFonts w:ascii="Arial" w:hAnsi="Arial"/>
          <w:sz w:val="24"/>
          <w:szCs w:val="24"/>
        </w:rPr>
      </w:pPr>
      <w:r>
        <w:rPr>
          <w:rFonts w:ascii="Arial" w:hAnsi="Arial"/>
          <w:sz w:val="24"/>
          <w:szCs w:val="24"/>
        </w:rPr>
        <w:tab/>
        <w:t>Przed przyst</w:t>
      </w:r>
      <w:r>
        <w:rPr>
          <w:rFonts w:ascii="Arial" w:hAnsi="Arial" w:cs="TimesNewRoman"/>
          <w:sz w:val="24"/>
          <w:szCs w:val="24"/>
        </w:rPr>
        <w:t>ą</w:t>
      </w:r>
      <w:r>
        <w:rPr>
          <w:rFonts w:ascii="Arial" w:hAnsi="Arial"/>
          <w:sz w:val="24"/>
          <w:szCs w:val="24"/>
        </w:rPr>
        <w:t xml:space="preserve">pieniem do układania </w:t>
      </w:r>
      <w:proofErr w:type="spellStart"/>
      <w:r>
        <w:rPr>
          <w:rFonts w:ascii="Arial" w:hAnsi="Arial"/>
          <w:sz w:val="24"/>
          <w:szCs w:val="24"/>
        </w:rPr>
        <w:t>podbetonu</w:t>
      </w:r>
      <w:proofErr w:type="spellEnd"/>
      <w:r>
        <w:rPr>
          <w:rFonts w:ascii="Arial" w:hAnsi="Arial"/>
          <w:sz w:val="24"/>
          <w:szCs w:val="24"/>
        </w:rPr>
        <w:t xml:space="preserve"> nale</w:t>
      </w:r>
      <w:r>
        <w:rPr>
          <w:rFonts w:ascii="Arial" w:hAnsi="Arial" w:cs="TimesNewRoman"/>
          <w:sz w:val="24"/>
          <w:szCs w:val="24"/>
        </w:rPr>
        <w:t>ż</w:t>
      </w:r>
      <w:r>
        <w:rPr>
          <w:rFonts w:ascii="Arial" w:hAnsi="Arial"/>
          <w:sz w:val="24"/>
          <w:szCs w:val="24"/>
        </w:rPr>
        <w:t>y sprawdzi</w:t>
      </w:r>
      <w:r>
        <w:rPr>
          <w:rFonts w:ascii="Arial" w:hAnsi="Arial" w:cs="TimesNewRoman"/>
          <w:sz w:val="24"/>
          <w:szCs w:val="24"/>
        </w:rPr>
        <w:t xml:space="preserve">ć </w:t>
      </w:r>
      <w:r>
        <w:rPr>
          <w:rFonts w:ascii="Arial" w:hAnsi="Arial"/>
          <w:sz w:val="24"/>
          <w:szCs w:val="24"/>
        </w:rPr>
        <w:t>podło</w:t>
      </w:r>
      <w:r>
        <w:rPr>
          <w:rFonts w:ascii="Arial" w:hAnsi="Arial" w:cs="TimesNewRoman"/>
          <w:sz w:val="24"/>
          <w:szCs w:val="24"/>
        </w:rPr>
        <w:t>ż</w:t>
      </w:r>
      <w:r>
        <w:rPr>
          <w:rFonts w:ascii="Arial" w:hAnsi="Arial"/>
          <w:sz w:val="24"/>
          <w:szCs w:val="24"/>
        </w:rPr>
        <w:t>e pod wzgl</w:t>
      </w:r>
      <w:r>
        <w:rPr>
          <w:rFonts w:ascii="Arial" w:hAnsi="Arial" w:cs="TimesNewRoman"/>
          <w:sz w:val="24"/>
          <w:szCs w:val="24"/>
        </w:rPr>
        <w:t>ę</w:t>
      </w:r>
      <w:r>
        <w:rPr>
          <w:rFonts w:ascii="Arial" w:hAnsi="Arial"/>
          <w:sz w:val="24"/>
          <w:szCs w:val="24"/>
        </w:rPr>
        <w:t>dem no</w:t>
      </w:r>
      <w:r>
        <w:rPr>
          <w:rFonts w:ascii="Arial" w:hAnsi="Arial" w:cs="TimesNewRoman"/>
          <w:sz w:val="24"/>
          <w:szCs w:val="24"/>
        </w:rPr>
        <w:t>ś</w:t>
      </w:r>
      <w:r>
        <w:rPr>
          <w:rFonts w:ascii="Arial" w:hAnsi="Arial"/>
          <w:sz w:val="24"/>
          <w:szCs w:val="24"/>
        </w:rPr>
        <w:t>no</w:t>
      </w:r>
      <w:r>
        <w:rPr>
          <w:rFonts w:ascii="Arial" w:hAnsi="Arial" w:cs="TimesNewRoman"/>
          <w:sz w:val="24"/>
          <w:szCs w:val="24"/>
        </w:rPr>
        <w:t>ś</w:t>
      </w:r>
      <w:r>
        <w:rPr>
          <w:rFonts w:ascii="Arial" w:hAnsi="Arial"/>
          <w:sz w:val="24"/>
          <w:szCs w:val="24"/>
        </w:rPr>
        <w:t>ci zało</w:t>
      </w:r>
      <w:r>
        <w:rPr>
          <w:rFonts w:ascii="Arial" w:hAnsi="Arial" w:cs="TimesNewRoman"/>
          <w:sz w:val="24"/>
          <w:szCs w:val="24"/>
        </w:rPr>
        <w:t>ż</w:t>
      </w:r>
      <w:r>
        <w:rPr>
          <w:rFonts w:ascii="Arial" w:hAnsi="Arial"/>
          <w:sz w:val="24"/>
          <w:szCs w:val="24"/>
        </w:rPr>
        <w:t>onej w Dokumentacji Projektowej . Podło</w:t>
      </w:r>
      <w:r>
        <w:rPr>
          <w:rFonts w:ascii="Arial" w:hAnsi="Arial" w:cs="TimesNewRoman"/>
          <w:sz w:val="24"/>
          <w:szCs w:val="24"/>
        </w:rPr>
        <w:t>ż</w:t>
      </w:r>
      <w:r>
        <w:rPr>
          <w:rFonts w:ascii="Arial" w:hAnsi="Arial"/>
          <w:sz w:val="24"/>
          <w:szCs w:val="24"/>
        </w:rPr>
        <w:t>e winne by</w:t>
      </w:r>
      <w:r>
        <w:rPr>
          <w:rFonts w:ascii="Arial" w:hAnsi="Arial" w:cs="TimesNewRoman"/>
          <w:sz w:val="24"/>
          <w:szCs w:val="24"/>
        </w:rPr>
        <w:t xml:space="preserve">ć </w:t>
      </w:r>
      <w:r>
        <w:rPr>
          <w:rFonts w:ascii="Arial" w:hAnsi="Arial"/>
          <w:sz w:val="24"/>
          <w:szCs w:val="24"/>
        </w:rPr>
        <w:t>równe, czyste i odwodnione. Beton winien by</w:t>
      </w:r>
      <w:r>
        <w:rPr>
          <w:rFonts w:ascii="Arial" w:hAnsi="Arial" w:cs="TimesNewRoman"/>
          <w:sz w:val="24"/>
          <w:szCs w:val="24"/>
        </w:rPr>
        <w:t xml:space="preserve">ć </w:t>
      </w:r>
      <w:r>
        <w:rPr>
          <w:rFonts w:ascii="Arial" w:hAnsi="Arial"/>
          <w:sz w:val="24"/>
          <w:szCs w:val="24"/>
        </w:rPr>
        <w:t>rozkładany w miar</w:t>
      </w:r>
      <w:r>
        <w:rPr>
          <w:rFonts w:ascii="Arial" w:hAnsi="Arial" w:cs="TimesNewRoman"/>
          <w:sz w:val="24"/>
          <w:szCs w:val="24"/>
        </w:rPr>
        <w:t xml:space="preserve">ę </w:t>
      </w:r>
      <w:r>
        <w:rPr>
          <w:rFonts w:ascii="Arial" w:hAnsi="Arial"/>
          <w:sz w:val="24"/>
          <w:szCs w:val="24"/>
        </w:rPr>
        <w:t>mo</w:t>
      </w:r>
      <w:r>
        <w:rPr>
          <w:rFonts w:ascii="Arial" w:hAnsi="Arial" w:cs="TimesNewRoman"/>
          <w:sz w:val="24"/>
          <w:szCs w:val="24"/>
        </w:rPr>
        <w:t>ż</w:t>
      </w:r>
      <w:r>
        <w:rPr>
          <w:rFonts w:ascii="Arial" w:hAnsi="Arial"/>
          <w:sz w:val="24"/>
          <w:szCs w:val="24"/>
        </w:rPr>
        <w:t>liwo</w:t>
      </w:r>
      <w:r>
        <w:rPr>
          <w:rFonts w:ascii="Arial" w:hAnsi="Arial" w:cs="TimesNewRoman"/>
          <w:sz w:val="24"/>
          <w:szCs w:val="24"/>
        </w:rPr>
        <w:t>ś</w:t>
      </w:r>
      <w:r>
        <w:rPr>
          <w:rFonts w:ascii="Arial" w:hAnsi="Arial"/>
          <w:sz w:val="24"/>
          <w:szCs w:val="24"/>
        </w:rPr>
        <w:t>ci w sposób ci</w:t>
      </w:r>
      <w:r>
        <w:rPr>
          <w:rFonts w:ascii="Arial" w:hAnsi="Arial" w:cs="TimesNewRoman"/>
          <w:sz w:val="24"/>
          <w:szCs w:val="24"/>
        </w:rPr>
        <w:t>ą</w:t>
      </w:r>
      <w:r>
        <w:rPr>
          <w:rFonts w:ascii="Arial" w:hAnsi="Arial"/>
          <w:sz w:val="24"/>
          <w:szCs w:val="24"/>
        </w:rPr>
        <w:t>gły z zachowaniem kontroli grubo</w:t>
      </w:r>
      <w:r>
        <w:rPr>
          <w:rFonts w:ascii="Arial" w:hAnsi="Arial" w:cs="TimesNewRoman"/>
          <w:sz w:val="24"/>
          <w:szCs w:val="24"/>
        </w:rPr>
        <w:t>ś</w:t>
      </w:r>
      <w:r>
        <w:rPr>
          <w:rFonts w:ascii="Arial" w:hAnsi="Arial"/>
          <w:sz w:val="24"/>
          <w:szCs w:val="24"/>
        </w:rPr>
        <w:t>ci oraz rz</w:t>
      </w:r>
      <w:r>
        <w:rPr>
          <w:rFonts w:ascii="Arial" w:hAnsi="Arial" w:cs="TimesNewRoman"/>
          <w:sz w:val="24"/>
          <w:szCs w:val="24"/>
        </w:rPr>
        <w:t>ę</w:t>
      </w:r>
      <w:r>
        <w:rPr>
          <w:rFonts w:ascii="Arial" w:hAnsi="Arial"/>
          <w:sz w:val="24"/>
          <w:szCs w:val="24"/>
        </w:rPr>
        <w:t>dnych .</w:t>
      </w:r>
    </w:p>
    <w:p w14:paraId="7D257C8F" w14:textId="77777777" w:rsidR="001E74DF" w:rsidRDefault="001E74DF">
      <w:pPr>
        <w:suppressAutoHyphens w:val="0"/>
        <w:jc w:val="left"/>
        <w:rPr>
          <w:rFonts w:ascii="Arial" w:hAnsi="Arial"/>
          <w:sz w:val="24"/>
          <w:szCs w:val="24"/>
        </w:rPr>
      </w:pPr>
    </w:p>
    <w:p w14:paraId="2228621A" w14:textId="77777777" w:rsidR="001E74DF" w:rsidRDefault="00AB4A2A">
      <w:pPr>
        <w:pStyle w:val="Nagwek3"/>
        <w:suppressAutoHyphens w:val="0"/>
        <w:jc w:val="left"/>
        <w:rPr>
          <w:rFonts w:ascii="Arial" w:hAnsi="Arial"/>
          <w:sz w:val="24"/>
          <w:szCs w:val="24"/>
        </w:rPr>
      </w:pPr>
      <w:r>
        <w:rPr>
          <w:rFonts w:ascii="Arial" w:hAnsi="Arial"/>
          <w:sz w:val="24"/>
          <w:szCs w:val="24"/>
        </w:rPr>
        <w:t>5.7. Deskowania i rusztowania</w:t>
      </w:r>
    </w:p>
    <w:p w14:paraId="02484582" w14:textId="77777777" w:rsidR="001E74DF" w:rsidRDefault="00AB4A2A">
      <w:pPr>
        <w:suppressAutoHyphens w:val="0"/>
        <w:jc w:val="left"/>
        <w:rPr>
          <w:rFonts w:ascii="Arial" w:hAnsi="Arial"/>
          <w:sz w:val="24"/>
          <w:szCs w:val="24"/>
        </w:rPr>
      </w:pPr>
      <w:r>
        <w:rPr>
          <w:rFonts w:ascii="Arial" w:hAnsi="Arial"/>
          <w:sz w:val="24"/>
          <w:szCs w:val="24"/>
        </w:rPr>
        <w:tab/>
        <w:t>Deskowania i rusztowania dla podstawowych elementów konstrukcji obiektu (ustroju no</w:t>
      </w:r>
      <w:r>
        <w:rPr>
          <w:rFonts w:ascii="Arial" w:hAnsi="Arial" w:cs="TimesNewRoman"/>
          <w:sz w:val="24"/>
          <w:szCs w:val="24"/>
        </w:rPr>
        <w:t>ś</w:t>
      </w:r>
      <w:r>
        <w:rPr>
          <w:rFonts w:ascii="Arial" w:hAnsi="Arial"/>
          <w:sz w:val="24"/>
          <w:szCs w:val="24"/>
        </w:rPr>
        <w:t>nego, podpór) nale</w:t>
      </w:r>
      <w:r>
        <w:rPr>
          <w:rFonts w:ascii="Arial" w:hAnsi="Arial" w:cs="TimesNewRoman"/>
          <w:sz w:val="24"/>
          <w:szCs w:val="24"/>
        </w:rPr>
        <w:t>ż</w:t>
      </w:r>
      <w:r>
        <w:rPr>
          <w:rFonts w:ascii="Arial" w:hAnsi="Arial"/>
          <w:sz w:val="24"/>
          <w:szCs w:val="24"/>
        </w:rPr>
        <w:t>y wykona</w:t>
      </w:r>
      <w:r>
        <w:rPr>
          <w:rFonts w:ascii="Arial" w:hAnsi="Arial" w:cs="TimesNewRoman"/>
          <w:sz w:val="24"/>
          <w:szCs w:val="24"/>
        </w:rPr>
        <w:t xml:space="preserve">ć </w:t>
      </w:r>
      <w:r>
        <w:rPr>
          <w:rFonts w:ascii="Arial" w:hAnsi="Arial"/>
          <w:sz w:val="24"/>
          <w:szCs w:val="24"/>
        </w:rPr>
        <w:t>według projektu technologicznego deskowania, opracowanego na podstawie oblicze</w:t>
      </w:r>
      <w:r>
        <w:rPr>
          <w:rFonts w:ascii="Arial" w:hAnsi="Arial" w:cs="TimesNewRoman"/>
          <w:sz w:val="24"/>
          <w:szCs w:val="24"/>
        </w:rPr>
        <w:t xml:space="preserve">ń </w:t>
      </w:r>
      <w:r>
        <w:rPr>
          <w:rFonts w:ascii="Arial" w:hAnsi="Arial"/>
          <w:sz w:val="24"/>
          <w:szCs w:val="24"/>
        </w:rPr>
        <w:t>statyczno-wytrzymało</w:t>
      </w:r>
      <w:r>
        <w:rPr>
          <w:rFonts w:ascii="Arial" w:hAnsi="Arial" w:cs="TimesNewRoman"/>
          <w:sz w:val="24"/>
          <w:szCs w:val="24"/>
        </w:rPr>
        <w:t>ś</w:t>
      </w:r>
      <w:r>
        <w:rPr>
          <w:rFonts w:ascii="Arial" w:hAnsi="Arial"/>
          <w:sz w:val="24"/>
          <w:szCs w:val="24"/>
        </w:rPr>
        <w:t>ciowych. Projekt sporz</w:t>
      </w:r>
      <w:r>
        <w:rPr>
          <w:rFonts w:ascii="Arial" w:hAnsi="Arial" w:cs="TimesNewRoman"/>
          <w:sz w:val="24"/>
          <w:szCs w:val="24"/>
        </w:rPr>
        <w:t>ą</w:t>
      </w:r>
      <w:r>
        <w:rPr>
          <w:rFonts w:ascii="Arial" w:hAnsi="Arial"/>
          <w:sz w:val="24"/>
          <w:szCs w:val="24"/>
        </w:rPr>
        <w:t>dza Wykonawca uwzgl</w:t>
      </w:r>
      <w:r>
        <w:rPr>
          <w:rFonts w:ascii="Arial" w:hAnsi="Arial" w:cs="TimesNewRoman"/>
          <w:sz w:val="24"/>
          <w:szCs w:val="24"/>
        </w:rPr>
        <w:t>ę</w:t>
      </w:r>
      <w:r>
        <w:rPr>
          <w:rFonts w:ascii="Arial" w:hAnsi="Arial"/>
          <w:sz w:val="24"/>
          <w:szCs w:val="24"/>
        </w:rPr>
        <w:t>dniaj</w:t>
      </w:r>
      <w:r>
        <w:rPr>
          <w:rFonts w:ascii="Arial" w:hAnsi="Arial" w:cs="TimesNewRoman"/>
          <w:sz w:val="24"/>
          <w:szCs w:val="24"/>
        </w:rPr>
        <w:t>ą</w:t>
      </w:r>
      <w:r>
        <w:rPr>
          <w:rFonts w:ascii="Arial" w:hAnsi="Arial"/>
          <w:sz w:val="24"/>
          <w:szCs w:val="24"/>
        </w:rPr>
        <w:t>c wymagania niniejszej Specyfikacji.</w:t>
      </w:r>
    </w:p>
    <w:p w14:paraId="299F3956" w14:textId="77777777" w:rsidR="001E74DF" w:rsidRDefault="00AB4A2A">
      <w:pPr>
        <w:suppressAutoHyphens w:val="0"/>
        <w:jc w:val="left"/>
        <w:rPr>
          <w:rFonts w:ascii="Arial" w:hAnsi="Arial"/>
          <w:sz w:val="24"/>
          <w:szCs w:val="24"/>
        </w:rPr>
      </w:pPr>
      <w:r>
        <w:rPr>
          <w:rFonts w:ascii="Arial" w:hAnsi="Arial"/>
          <w:sz w:val="24"/>
          <w:szCs w:val="24"/>
        </w:rPr>
        <w:tab/>
        <w:t>Deskowania i rusztowania powinny w czasie eksploatacji zapewni</w:t>
      </w:r>
      <w:r>
        <w:rPr>
          <w:rFonts w:ascii="Arial" w:hAnsi="Arial" w:cs="TimesNewRoman"/>
          <w:sz w:val="24"/>
          <w:szCs w:val="24"/>
        </w:rPr>
        <w:t>ć</w:t>
      </w:r>
      <w:r>
        <w:rPr>
          <w:rFonts w:ascii="Arial" w:hAnsi="Arial"/>
          <w:sz w:val="24"/>
          <w:szCs w:val="24"/>
        </w:rPr>
        <w:t>:</w:t>
      </w:r>
    </w:p>
    <w:p w14:paraId="5C67590E" w14:textId="77777777" w:rsidR="001E74DF" w:rsidRDefault="00AB4A2A">
      <w:pPr>
        <w:pStyle w:val="Akapitzlist"/>
        <w:numPr>
          <w:ilvl w:val="0"/>
          <w:numId w:val="10"/>
        </w:numPr>
        <w:suppressAutoHyphens w:val="0"/>
        <w:jc w:val="left"/>
        <w:rPr>
          <w:rFonts w:ascii="Arial" w:hAnsi="Arial"/>
          <w:sz w:val="24"/>
          <w:szCs w:val="24"/>
        </w:rPr>
      </w:pPr>
      <w:r>
        <w:rPr>
          <w:rFonts w:ascii="Arial" w:hAnsi="Arial"/>
          <w:sz w:val="24"/>
          <w:szCs w:val="24"/>
        </w:rPr>
        <w:t>odpowiedni</w:t>
      </w:r>
      <w:r>
        <w:rPr>
          <w:rFonts w:ascii="Arial" w:hAnsi="Arial" w:cs="TimesNewRoman"/>
          <w:sz w:val="24"/>
          <w:szCs w:val="24"/>
        </w:rPr>
        <w:t xml:space="preserve">ą </w:t>
      </w:r>
      <w:r>
        <w:rPr>
          <w:rFonts w:ascii="Arial" w:hAnsi="Arial"/>
          <w:sz w:val="24"/>
          <w:szCs w:val="24"/>
        </w:rPr>
        <w:t>sztywno</w:t>
      </w:r>
      <w:r>
        <w:rPr>
          <w:rFonts w:ascii="Arial" w:hAnsi="Arial" w:cs="TimesNewRoman"/>
          <w:sz w:val="24"/>
          <w:szCs w:val="24"/>
        </w:rPr>
        <w:t xml:space="preserve">ść </w:t>
      </w:r>
      <w:r>
        <w:rPr>
          <w:rFonts w:ascii="Arial" w:hAnsi="Arial"/>
          <w:sz w:val="24"/>
          <w:szCs w:val="24"/>
        </w:rPr>
        <w:t>i niezmienno</w:t>
      </w:r>
      <w:r>
        <w:rPr>
          <w:rFonts w:ascii="Arial" w:hAnsi="Arial" w:cs="TimesNewRoman"/>
          <w:sz w:val="24"/>
          <w:szCs w:val="24"/>
        </w:rPr>
        <w:t xml:space="preserve">ść </w:t>
      </w:r>
      <w:r>
        <w:rPr>
          <w:rFonts w:ascii="Arial" w:hAnsi="Arial"/>
          <w:sz w:val="24"/>
          <w:szCs w:val="24"/>
        </w:rPr>
        <w:t>kształtu konstrukcji,</w:t>
      </w:r>
    </w:p>
    <w:p w14:paraId="03D06381" w14:textId="77777777" w:rsidR="001E74DF" w:rsidRDefault="00AB4A2A">
      <w:pPr>
        <w:pStyle w:val="Akapitzlist"/>
        <w:numPr>
          <w:ilvl w:val="0"/>
          <w:numId w:val="10"/>
        </w:numPr>
        <w:suppressAutoHyphens w:val="0"/>
        <w:jc w:val="left"/>
        <w:rPr>
          <w:rFonts w:ascii="Arial" w:hAnsi="Arial"/>
          <w:sz w:val="24"/>
          <w:szCs w:val="24"/>
        </w:rPr>
      </w:pPr>
      <w:r>
        <w:rPr>
          <w:rFonts w:ascii="Arial" w:hAnsi="Arial"/>
          <w:sz w:val="24"/>
          <w:szCs w:val="24"/>
        </w:rPr>
        <w:t>jednorodn</w:t>
      </w:r>
      <w:r>
        <w:rPr>
          <w:rFonts w:ascii="Arial" w:hAnsi="Arial" w:cs="TimesNewRoman"/>
          <w:sz w:val="24"/>
          <w:szCs w:val="24"/>
        </w:rPr>
        <w:t xml:space="preserve">ą </w:t>
      </w:r>
      <w:r>
        <w:rPr>
          <w:rFonts w:ascii="Arial" w:hAnsi="Arial"/>
          <w:sz w:val="24"/>
          <w:szCs w:val="24"/>
        </w:rPr>
        <w:t>powierzchni</w:t>
      </w:r>
      <w:r>
        <w:rPr>
          <w:rFonts w:ascii="Arial" w:hAnsi="Arial" w:cs="TimesNewRoman"/>
          <w:sz w:val="24"/>
          <w:szCs w:val="24"/>
        </w:rPr>
        <w:t xml:space="preserve">ę </w:t>
      </w:r>
      <w:r>
        <w:rPr>
          <w:rFonts w:ascii="Arial" w:hAnsi="Arial"/>
          <w:sz w:val="24"/>
          <w:szCs w:val="24"/>
        </w:rPr>
        <w:t>betonu,</w:t>
      </w:r>
    </w:p>
    <w:p w14:paraId="6C85F12D" w14:textId="77777777" w:rsidR="001E74DF" w:rsidRDefault="00AB4A2A">
      <w:pPr>
        <w:pStyle w:val="Akapitzlist"/>
        <w:numPr>
          <w:ilvl w:val="0"/>
          <w:numId w:val="10"/>
        </w:numPr>
        <w:suppressAutoHyphens w:val="0"/>
        <w:jc w:val="left"/>
        <w:rPr>
          <w:rFonts w:ascii="Arial" w:hAnsi="Arial"/>
          <w:sz w:val="24"/>
          <w:szCs w:val="24"/>
        </w:rPr>
      </w:pPr>
      <w:r>
        <w:rPr>
          <w:rFonts w:ascii="Arial" w:hAnsi="Arial"/>
          <w:sz w:val="24"/>
          <w:szCs w:val="24"/>
        </w:rPr>
        <w:t>odpowiedni</w:t>
      </w:r>
      <w:r>
        <w:rPr>
          <w:rFonts w:ascii="Arial" w:hAnsi="Arial" w:cs="TimesNewRoman"/>
          <w:sz w:val="24"/>
          <w:szCs w:val="24"/>
        </w:rPr>
        <w:t xml:space="preserve">ą </w:t>
      </w:r>
      <w:r>
        <w:rPr>
          <w:rFonts w:ascii="Arial" w:hAnsi="Arial"/>
          <w:sz w:val="24"/>
          <w:szCs w:val="24"/>
        </w:rPr>
        <w:t>szczelno</w:t>
      </w:r>
      <w:r>
        <w:rPr>
          <w:rFonts w:ascii="Arial" w:hAnsi="Arial" w:cs="TimesNewRoman"/>
          <w:sz w:val="24"/>
          <w:szCs w:val="24"/>
        </w:rPr>
        <w:t>ść</w:t>
      </w:r>
      <w:r>
        <w:rPr>
          <w:rFonts w:ascii="Arial" w:hAnsi="Arial"/>
          <w:sz w:val="24"/>
          <w:szCs w:val="24"/>
        </w:rPr>
        <w:t>,</w:t>
      </w:r>
    </w:p>
    <w:p w14:paraId="698236B8" w14:textId="77777777" w:rsidR="001E74DF" w:rsidRDefault="00AB4A2A">
      <w:pPr>
        <w:suppressAutoHyphens w:val="0"/>
        <w:jc w:val="left"/>
        <w:rPr>
          <w:rFonts w:ascii="Arial" w:hAnsi="Arial"/>
          <w:sz w:val="24"/>
          <w:szCs w:val="24"/>
        </w:rPr>
      </w:pPr>
      <w:r>
        <w:rPr>
          <w:rFonts w:ascii="Arial" w:hAnsi="Arial"/>
          <w:sz w:val="24"/>
          <w:szCs w:val="24"/>
        </w:rPr>
        <w:t>- wykazywa</w:t>
      </w:r>
      <w:r>
        <w:rPr>
          <w:rFonts w:ascii="Arial" w:hAnsi="Arial" w:cs="TimesNewRoman"/>
          <w:sz w:val="24"/>
          <w:szCs w:val="24"/>
        </w:rPr>
        <w:t xml:space="preserve">ć </w:t>
      </w:r>
      <w:r>
        <w:rPr>
          <w:rFonts w:ascii="Arial" w:hAnsi="Arial"/>
          <w:sz w:val="24"/>
          <w:szCs w:val="24"/>
        </w:rPr>
        <w:t>odporno</w:t>
      </w:r>
      <w:r>
        <w:rPr>
          <w:rFonts w:ascii="Arial" w:hAnsi="Arial" w:cs="TimesNewRoman"/>
          <w:sz w:val="24"/>
          <w:szCs w:val="24"/>
        </w:rPr>
        <w:t xml:space="preserve">ść </w:t>
      </w:r>
      <w:r>
        <w:rPr>
          <w:rFonts w:ascii="Arial" w:hAnsi="Arial"/>
          <w:sz w:val="24"/>
          <w:szCs w:val="24"/>
        </w:rPr>
        <w:t>na deformacj</w:t>
      </w:r>
      <w:r>
        <w:rPr>
          <w:rFonts w:ascii="Arial" w:hAnsi="Arial" w:cs="TimesNewRoman"/>
          <w:sz w:val="24"/>
          <w:szCs w:val="24"/>
        </w:rPr>
        <w:t xml:space="preserve">ę </w:t>
      </w:r>
      <w:r>
        <w:rPr>
          <w:rFonts w:ascii="Arial" w:hAnsi="Arial"/>
          <w:sz w:val="24"/>
          <w:szCs w:val="24"/>
        </w:rPr>
        <w:t>pod wpływem warunków atmosferycznych.</w:t>
      </w:r>
    </w:p>
    <w:p w14:paraId="437A15EC" w14:textId="77777777" w:rsidR="001E74DF" w:rsidRDefault="00AB4A2A">
      <w:pPr>
        <w:suppressAutoHyphens w:val="0"/>
        <w:jc w:val="left"/>
        <w:rPr>
          <w:rFonts w:ascii="Arial" w:hAnsi="Arial"/>
          <w:sz w:val="24"/>
          <w:szCs w:val="24"/>
        </w:rPr>
      </w:pPr>
      <w:r>
        <w:rPr>
          <w:rFonts w:ascii="Arial" w:hAnsi="Arial"/>
          <w:sz w:val="24"/>
          <w:szCs w:val="24"/>
        </w:rPr>
        <w:t xml:space="preserve">Konstrukcja </w:t>
      </w:r>
      <w:proofErr w:type="spellStart"/>
      <w:r>
        <w:rPr>
          <w:rFonts w:ascii="Arial" w:hAnsi="Arial"/>
          <w:sz w:val="24"/>
          <w:szCs w:val="24"/>
        </w:rPr>
        <w:t>deskowa</w:t>
      </w:r>
      <w:r>
        <w:rPr>
          <w:rFonts w:ascii="Arial" w:hAnsi="Arial" w:cs="TimesNewRoman"/>
          <w:sz w:val="24"/>
          <w:szCs w:val="24"/>
        </w:rPr>
        <w:t>ń</w:t>
      </w:r>
      <w:proofErr w:type="spellEnd"/>
      <w:r>
        <w:rPr>
          <w:rFonts w:ascii="Arial" w:hAnsi="Arial" w:cs="TimesNewRoman"/>
          <w:sz w:val="24"/>
          <w:szCs w:val="24"/>
        </w:rPr>
        <w:t xml:space="preserve"> </w:t>
      </w:r>
      <w:r>
        <w:rPr>
          <w:rFonts w:ascii="Arial" w:hAnsi="Arial"/>
          <w:sz w:val="24"/>
          <w:szCs w:val="24"/>
        </w:rPr>
        <w:t>i rusztowa</w:t>
      </w:r>
      <w:r>
        <w:rPr>
          <w:rFonts w:ascii="Arial" w:hAnsi="Arial" w:cs="TimesNewRoman"/>
          <w:sz w:val="24"/>
          <w:szCs w:val="24"/>
        </w:rPr>
        <w:t xml:space="preserve">ń </w:t>
      </w:r>
      <w:r>
        <w:rPr>
          <w:rFonts w:ascii="Arial" w:hAnsi="Arial"/>
          <w:sz w:val="24"/>
          <w:szCs w:val="24"/>
        </w:rPr>
        <w:t>powinna by</w:t>
      </w:r>
      <w:r>
        <w:rPr>
          <w:rFonts w:ascii="Arial" w:hAnsi="Arial" w:cs="TimesNewRoman"/>
          <w:sz w:val="24"/>
          <w:szCs w:val="24"/>
        </w:rPr>
        <w:t xml:space="preserve">ć </w:t>
      </w:r>
      <w:r>
        <w:rPr>
          <w:rFonts w:ascii="Arial" w:hAnsi="Arial"/>
          <w:sz w:val="24"/>
          <w:szCs w:val="24"/>
        </w:rPr>
        <w:t xml:space="preserve">sprawdzana na siły wywołane parciem </w:t>
      </w:r>
      <w:r>
        <w:rPr>
          <w:rFonts w:ascii="Arial" w:hAnsi="Arial" w:cs="TimesNewRoman"/>
          <w:sz w:val="24"/>
          <w:szCs w:val="24"/>
        </w:rPr>
        <w:t>ś</w:t>
      </w:r>
      <w:r>
        <w:rPr>
          <w:rFonts w:ascii="Arial" w:hAnsi="Arial"/>
          <w:sz w:val="24"/>
          <w:szCs w:val="24"/>
        </w:rPr>
        <w:t>wie</w:t>
      </w:r>
      <w:r>
        <w:rPr>
          <w:rFonts w:ascii="Arial" w:hAnsi="Arial" w:cs="TimesNewRoman"/>
          <w:sz w:val="24"/>
          <w:szCs w:val="24"/>
        </w:rPr>
        <w:t>ż</w:t>
      </w:r>
      <w:r>
        <w:rPr>
          <w:rFonts w:ascii="Arial" w:hAnsi="Arial"/>
          <w:sz w:val="24"/>
          <w:szCs w:val="24"/>
        </w:rPr>
        <w:t>ej masy betonowej i uderzeniami przy jej wylewaniu z pojemników oraz powinna uwzgl</w:t>
      </w:r>
      <w:r>
        <w:rPr>
          <w:rFonts w:ascii="Arial" w:hAnsi="Arial" w:cs="TimesNewRoman"/>
          <w:sz w:val="24"/>
          <w:szCs w:val="24"/>
        </w:rPr>
        <w:t>ę</w:t>
      </w:r>
      <w:r>
        <w:rPr>
          <w:rFonts w:ascii="Arial" w:hAnsi="Arial"/>
          <w:sz w:val="24"/>
          <w:szCs w:val="24"/>
        </w:rPr>
        <w:t>dnia</w:t>
      </w:r>
      <w:r>
        <w:rPr>
          <w:rFonts w:ascii="Arial" w:hAnsi="Arial" w:cs="TimesNewRoman"/>
          <w:sz w:val="24"/>
          <w:szCs w:val="24"/>
        </w:rPr>
        <w:t>ć</w:t>
      </w:r>
      <w:r>
        <w:rPr>
          <w:rFonts w:ascii="Arial" w:hAnsi="Arial"/>
          <w:sz w:val="24"/>
          <w:szCs w:val="24"/>
        </w:rPr>
        <w:t>:</w:t>
      </w:r>
    </w:p>
    <w:p w14:paraId="3DA7D9D9" w14:textId="77777777" w:rsidR="001E74DF" w:rsidRDefault="00AB4A2A">
      <w:pPr>
        <w:pStyle w:val="Akapitzlist"/>
        <w:numPr>
          <w:ilvl w:val="0"/>
          <w:numId w:val="9"/>
        </w:numPr>
        <w:suppressAutoHyphens w:val="0"/>
        <w:jc w:val="left"/>
        <w:rPr>
          <w:rFonts w:ascii="Arial" w:hAnsi="Arial"/>
          <w:sz w:val="24"/>
          <w:szCs w:val="24"/>
        </w:rPr>
      </w:pPr>
      <w:r>
        <w:rPr>
          <w:rFonts w:ascii="Arial" w:hAnsi="Arial"/>
          <w:sz w:val="24"/>
          <w:szCs w:val="24"/>
        </w:rPr>
        <w:t>szybko</w:t>
      </w:r>
      <w:r>
        <w:rPr>
          <w:rFonts w:ascii="Arial" w:hAnsi="Arial" w:cs="TimesNewRoman"/>
          <w:sz w:val="24"/>
          <w:szCs w:val="24"/>
        </w:rPr>
        <w:t xml:space="preserve">ść </w:t>
      </w:r>
      <w:r>
        <w:rPr>
          <w:rFonts w:ascii="Arial" w:hAnsi="Arial"/>
          <w:sz w:val="24"/>
          <w:szCs w:val="24"/>
        </w:rPr>
        <w:t>betonowania,</w:t>
      </w:r>
    </w:p>
    <w:p w14:paraId="6B5D2EE0" w14:textId="77777777" w:rsidR="001E74DF" w:rsidRDefault="00AB4A2A">
      <w:pPr>
        <w:pStyle w:val="Akapitzlist"/>
        <w:numPr>
          <w:ilvl w:val="0"/>
          <w:numId w:val="9"/>
        </w:numPr>
        <w:suppressAutoHyphens w:val="0"/>
        <w:jc w:val="left"/>
        <w:rPr>
          <w:rFonts w:ascii="Arial" w:hAnsi="Arial"/>
          <w:sz w:val="24"/>
          <w:szCs w:val="24"/>
        </w:rPr>
      </w:pPr>
      <w:r>
        <w:rPr>
          <w:rFonts w:ascii="Arial" w:hAnsi="Arial"/>
          <w:sz w:val="24"/>
          <w:szCs w:val="24"/>
        </w:rPr>
        <w:lastRenderedPageBreak/>
        <w:t>sposób zag</w:t>
      </w:r>
      <w:r>
        <w:rPr>
          <w:rFonts w:ascii="Arial" w:hAnsi="Arial" w:cs="TimesNewRoman"/>
          <w:sz w:val="24"/>
          <w:szCs w:val="24"/>
        </w:rPr>
        <w:t>ę</w:t>
      </w:r>
      <w:r>
        <w:rPr>
          <w:rFonts w:ascii="Arial" w:hAnsi="Arial"/>
          <w:sz w:val="24"/>
          <w:szCs w:val="24"/>
        </w:rPr>
        <w:t>szczania,</w:t>
      </w:r>
    </w:p>
    <w:p w14:paraId="70DC276E" w14:textId="77777777" w:rsidR="001E74DF" w:rsidRDefault="00AB4A2A">
      <w:pPr>
        <w:pStyle w:val="Akapitzlist"/>
        <w:numPr>
          <w:ilvl w:val="0"/>
          <w:numId w:val="9"/>
        </w:numPr>
        <w:suppressAutoHyphens w:val="0"/>
        <w:jc w:val="left"/>
        <w:rPr>
          <w:rFonts w:ascii="Arial" w:hAnsi="Arial"/>
          <w:sz w:val="24"/>
          <w:szCs w:val="24"/>
        </w:rPr>
      </w:pPr>
      <w:r>
        <w:rPr>
          <w:rFonts w:ascii="Arial" w:hAnsi="Arial"/>
          <w:sz w:val="24"/>
          <w:szCs w:val="24"/>
        </w:rPr>
        <w:t>obci</w:t>
      </w:r>
      <w:r>
        <w:rPr>
          <w:rFonts w:ascii="Arial" w:hAnsi="Arial" w:cs="TimesNewRoman"/>
          <w:sz w:val="24"/>
          <w:szCs w:val="24"/>
        </w:rPr>
        <w:t>ąż</w:t>
      </w:r>
      <w:r>
        <w:rPr>
          <w:rFonts w:ascii="Arial" w:hAnsi="Arial"/>
          <w:sz w:val="24"/>
          <w:szCs w:val="24"/>
        </w:rPr>
        <w:t>enia pomostami roboczymi.</w:t>
      </w:r>
    </w:p>
    <w:p w14:paraId="48E1A211" w14:textId="77777777" w:rsidR="001E74DF" w:rsidRDefault="00AB4A2A">
      <w:pPr>
        <w:suppressAutoHyphens w:val="0"/>
        <w:jc w:val="left"/>
        <w:rPr>
          <w:rFonts w:ascii="Arial" w:hAnsi="Arial"/>
          <w:sz w:val="24"/>
          <w:szCs w:val="24"/>
        </w:rPr>
      </w:pPr>
      <w:r>
        <w:rPr>
          <w:rFonts w:ascii="Arial" w:hAnsi="Arial"/>
          <w:sz w:val="24"/>
          <w:szCs w:val="24"/>
        </w:rPr>
        <w:t>Inspektor nadzoru mo</w:t>
      </w:r>
      <w:r>
        <w:rPr>
          <w:rFonts w:ascii="Arial" w:hAnsi="Arial" w:cs="TimesNewRoman"/>
          <w:sz w:val="24"/>
          <w:szCs w:val="24"/>
        </w:rPr>
        <w:t>ż</w:t>
      </w:r>
      <w:r>
        <w:rPr>
          <w:rFonts w:ascii="Arial" w:hAnsi="Arial"/>
          <w:sz w:val="24"/>
          <w:szCs w:val="24"/>
        </w:rPr>
        <w:t>e odmówi</w:t>
      </w:r>
      <w:r>
        <w:rPr>
          <w:rFonts w:ascii="Arial" w:hAnsi="Arial" w:cs="TimesNewRoman"/>
          <w:sz w:val="24"/>
          <w:szCs w:val="24"/>
        </w:rPr>
        <w:t xml:space="preserve">ć </w:t>
      </w:r>
      <w:r>
        <w:rPr>
          <w:rFonts w:ascii="Arial" w:hAnsi="Arial"/>
          <w:sz w:val="24"/>
          <w:szCs w:val="24"/>
        </w:rPr>
        <w:t>zezwolenia na prowadzenie robót betonowych, je</w:t>
      </w:r>
      <w:r>
        <w:rPr>
          <w:rFonts w:ascii="Arial" w:hAnsi="Arial" w:cs="TimesNewRoman"/>
          <w:sz w:val="24"/>
          <w:szCs w:val="24"/>
        </w:rPr>
        <w:t>ż</w:t>
      </w:r>
      <w:r>
        <w:rPr>
          <w:rFonts w:ascii="Arial" w:hAnsi="Arial"/>
          <w:sz w:val="24"/>
          <w:szCs w:val="24"/>
        </w:rPr>
        <w:t>eli uzna rusztowanie lub deskowanie za niebezpieczne i nie gwarantuj</w:t>
      </w:r>
      <w:r>
        <w:rPr>
          <w:rFonts w:ascii="Arial" w:hAnsi="Arial" w:cs="TimesNewRoman"/>
          <w:sz w:val="24"/>
          <w:szCs w:val="24"/>
        </w:rPr>
        <w:t>ą</w:t>
      </w:r>
      <w:r>
        <w:rPr>
          <w:rFonts w:ascii="Arial" w:hAnsi="Arial"/>
          <w:sz w:val="24"/>
          <w:szCs w:val="24"/>
        </w:rPr>
        <w:t>ce przeniesienia obci</w:t>
      </w:r>
      <w:r>
        <w:rPr>
          <w:rFonts w:ascii="Arial" w:hAnsi="Arial" w:cs="TimesNewRoman"/>
          <w:sz w:val="24"/>
          <w:szCs w:val="24"/>
        </w:rPr>
        <w:t>ąż</w:t>
      </w:r>
      <w:r>
        <w:rPr>
          <w:rFonts w:ascii="Arial" w:hAnsi="Arial"/>
          <w:sz w:val="24"/>
          <w:szCs w:val="24"/>
        </w:rPr>
        <w:t>e</w:t>
      </w:r>
      <w:r>
        <w:rPr>
          <w:rFonts w:ascii="Arial" w:hAnsi="Arial" w:cs="TimesNewRoman"/>
          <w:sz w:val="24"/>
          <w:szCs w:val="24"/>
        </w:rPr>
        <w:t>ń</w:t>
      </w:r>
      <w:r>
        <w:rPr>
          <w:rFonts w:ascii="Arial" w:hAnsi="Arial"/>
          <w:sz w:val="24"/>
          <w:szCs w:val="24"/>
        </w:rPr>
        <w:t>. Zezwolenie na prowadzenie robót nie zwalnia Wykonawcy z odpowiedzialno</w:t>
      </w:r>
      <w:r>
        <w:rPr>
          <w:rFonts w:ascii="Arial" w:hAnsi="Arial" w:cs="TimesNewRoman"/>
          <w:sz w:val="24"/>
          <w:szCs w:val="24"/>
        </w:rPr>
        <w:t>ś</w:t>
      </w:r>
      <w:r>
        <w:rPr>
          <w:rFonts w:ascii="Arial" w:hAnsi="Arial"/>
          <w:sz w:val="24"/>
          <w:szCs w:val="24"/>
        </w:rPr>
        <w:t>ci za jako</w:t>
      </w:r>
      <w:r>
        <w:rPr>
          <w:rFonts w:ascii="Arial" w:hAnsi="Arial" w:cs="TimesNewRoman"/>
          <w:sz w:val="24"/>
          <w:szCs w:val="24"/>
        </w:rPr>
        <w:t xml:space="preserve">ść </w:t>
      </w:r>
      <w:r>
        <w:rPr>
          <w:rFonts w:ascii="Arial" w:hAnsi="Arial"/>
          <w:sz w:val="24"/>
          <w:szCs w:val="24"/>
        </w:rPr>
        <w:t>i ostateczny efekt robót.</w:t>
      </w:r>
    </w:p>
    <w:p w14:paraId="131350CD" w14:textId="77777777" w:rsidR="001E74DF" w:rsidRDefault="001E74DF">
      <w:pPr>
        <w:suppressAutoHyphens w:val="0"/>
        <w:jc w:val="left"/>
        <w:rPr>
          <w:rFonts w:ascii="Arial" w:hAnsi="Arial"/>
          <w:sz w:val="24"/>
          <w:szCs w:val="24"/>
        </w:rPr>
      </w:pPr>
    </w:p>
    <w:p w14:paraId="670F8E27"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5.8. Usuwanie </w:t>
      </w:r>
      <w:proofErr w:type="spellStart"/>
      <w:r>
        <w:rPr>
          <w:rFonts w:ascii="Arial" w:hAnsi="Arial"/>
          <w:sz w:val="24"/>
          <w:szCs w:val="24"/>
        </w:rPr>
        <w:t>deskowa</w:t>
      </w:r>
      <w:r>
        <w:rPr>
          <w:rFonts w:ascii="Arial" w:hAnsi="Arial" w:cs="TimesNewRoman,Bold"/>
          <w:sz w:val="24"/>
          <w:szCs w:val="24"/>
        </w:rPr>
        <w:t>ń</w:t>
      </w:r>
      <w:proofErr w:type="spellEnd"/>
      <w:r>
        <w:rPr>
          <w:rFonts w:ascii="Arial" w:hAnsi="Arial" w:cs="TimesNewRoman,Bold"/>
          <w:sz w:val="24"/>
          <w:szCs w:val="24"/>
        </w:rPr>
        <w:t xml:space="preserve"> </w:t>
      </w:r>
      <w:r>
        <w:rPr>
          <w:rFonts w:ascii="Arial" w:hAnsi="Arial"/>
          <w:sz w:val="24"/>
          <w:szCs w:val="24"/>
        </w:rPr>
        <w:t>i rusztowa</w:t>
      </w:r>
      <w:r>
        <w:rPr>
          <w:rFonts w:ascii="Arial" w:hAnsi="Arial" w:cs="TimesNewRoman,Bold"/>
          <w:sz w:val="24"/>
          <w:szCs w:val="24"/>
        </w:rPr>
        <w:t>ń</w:t>
      </w:r>
    </w:p>
    <w:p w14:paraId="5ACD6B86" w14:textId="77777777" w:rsidR="001E74DF" w:rsidRDefault="00AB4A2A">
      <w:pPr>
        <w:suppressAutoHyphens w:val="0"/>
        <w:jc w:val="left"/>
        <w:rPr>
          <w:rFonts w:ascii="Arial" w:hAnsi="Arial"/>
          <w:sz w:val="24"/>
          <w:szCs w:val="24"/>
        </w:rPr>
      </w:pPr>
      <w:r>
        <w:rPr>
          <w:rFonts w:ascii="Arial" w:hAnsi="Arial"/>
          <w:sz w:val="24"/>
          <w:szCs w:val="24"/>
        </w:rPr>
        <w:tab/>
        <w:t>Usuni</w:t>
      </w:r>
      <w:r>
        <w:rPr>
          <w:rFonts w:ascii="Arial" w:hAnsi="Arial" w:cs="TimesNewRoman"/>
          <w:sz w:val="24"/>
          <w:szCs w:val="24"/>
        </w:rPr>
        <w:t>ę</w:t>
      </w:r>
      <w:r>
        <w:rPr>
          <w:rFonts w:ascii="Arial" w:hAnsi="Arial"/>
          <w:sz w:val="24"/>
          <w:szCs w:val="24"/>
        </w:rPr>
        <w:t xml:space="preserve">cie deskowania i rusztowania konstrukcji </w:t>
      </w:r>
      <w:r>
        <w:rPr>
          <w:rFonts w:ascii="Arial" w:hAnsi="Arial" w:cs="TimesNewRoman"/>
          <w:sz w:val="24"/>
          <w:szCs w:val="24"/>
        </w:rPr>
        <w:t>ż</w:t>
      </w:r>
      <w:r>
        <w:rPr>
          <w:rFonts w:ascii="Arial" w:hAnsi="Arial"/>
          <w:sz w:val="24"/>
          <w:szCs w:val="24"/>
        </w:rPr>
        <w:t>elbetowej mo</w:t>
      </w:r>
      <w:r>
        <w:rPr>
          <w:rFonts w:ascii="Arial" w:hAnsi="Arial" w:cs="TimesNewRoman"/>
          <w:sz w:val="24"/>
          <w:szCs w:val="24"/>
        </w:rPr>
        <w:t>ż</w:t>
      </w:r>
      <w:r>
        <w:rPr>
          <w:rFonts w:ascii="Arial" w:hAnsi="Arial"/>
          <w:sz w:val="24"/>
          <w:szCs w:val="24"/>
        </w:rPr>
        <w:t>e nast</w:t>
      </w:r>
      <w:r>
        <w:rPr>
          <w:rFonts w:ascii="Arial" w:hAnsi="Arial" w:cs="TimesNewRoman"/>
          <w:sz w:val="24"/>
          <w:szCs w:val="24"/>
        </w:rPr>
        <w:t>ą</w:t>
      </w:r>
      <w:r>
        <w:rPr>
          <w:rFonts w:ascii="Arial" w:hAnsi="Arial"/>
          <w:sz w:val="24"/>
          <w:szCs w:val="24"/>
        </w:rPr>
        <w:t>pi</w:t>
      </w:r>
      <w:r>
        <w:rPr>
          <w:rFonts w:ascii="Arial" w:hAnsi="Arial" w:cs="TimesNewRoman"/>
          <w:sz w:val="24"/>
          <w:szCs w:val="24"/>
        </w:rPr>
        <w:t>ć</w:t>
      </w:r>
      <w:r>
        <w:rPr>
          <w:rFonts w:ascii="Arial" w:hAnsi="Arial"/>
          <w:sz w:val="24"/>
          <w:szCs w:val="24"/>
        </w:rPr>
        <w:t>, gdy beton osi</w:t>
      </w:r>
      <w:r>
        <w:rPr>
          <w:rFonts w:ascii="Arial" w:hAnsi="Arial" w:cs="TimesNewRoman"/>
          <w:sz w:val="24"/>
          <w:szCs w:val="24"/>
        </w:rPr>
        <w:t>ą</w:t>
      </w:r>
      <w:r>
        <w:rPr>
          <w:rFonts w:ascii="Arial" w:hAnsi="Arial"/>
          <w:sz w:val="24"/>
          <w:szCs w:val="24"/>
        </w:rPr>
        <w:t>gnie wymagan</w:t>
      </w:r>
      <w:r>
        <w:rPr>
          <w:rFonts w:ascii="Arial" w:hAnsi="Arial" w:cs="TimesNewRoman"/>
          <w:sz w:val="24"/>
          <w:szCs w:val="24"/>
        </w:rPr>
        <w:t xml:space="preserve">ą </w:t>
      </w:r>
      <w:r>
        <w:rPr>
          <w:rFonts w:ascii="Arial" w:hAnsi="Arial"/>
          <w:sz w:val="24"/>
          <w:szCs w:val="24"/>
        </w:rPr>
        <w:t>projektem wytrzymało</w:t>
      </w:r>
      <w:r>
        <w:rPr>
          <w:rFonts w:ascii="Arial" w:hAnsi="Arial" w:cs="TimesNewRoman"/>
          <w:sz w:val="24"/>
          <w:szCs w:val="24"/>
        </w:rPr>
        <w:t>ść</w:t>
      </w:r>
      <w:r>
        <w:rPr>
          <w:rFonts w:ascii="Arial" w:hAnsi="Arial"/>
          <w:sz w:val="24"/>
          <w:szCs w:val="24"/>
        </w:rPr>
        <w:t>, stwierdzon</w:t>
      </w:r>
      <w:r>
        <w:rPr>
          <w:rFonts w:ascii="Arial" w:hAnsi="Arial" w:cs="TimesNewRoman"/>
          <w:sz w:val="24"/>
          <w:szCs w:val="24"/>
        </w:rPr>
        <w:t xml:space="preserve">ą </w:t>
      </w:r>
      <w:r>
        <w:rPr>
          <w:rFonts w:ascii="Arial" w:hAnsi="Arial"/>
          <w:sz w:val="24"/>
          <w:szCs w:val="24"/>
        </w:rPr>
        <w:t>na próbkach przechowywanych w warunkach zbli</w:t>
      </w:r>
      <w:r>
        <w:rPr>
          <w:rFonts w:ascii="Arial" w:hAnsi="Arial" w:cs="TimesNewRoman"/>
          <w:sz w:val="24"/>
          <w:szCs w:val="24"/>
        </w:rPr>
        <w:t>ż</w:t>
      </w:r>
      <w:r>
        <w:rPr>
          <w:rFonts w:ascii="Arial" w:hAnsi="Arial"/>
          <w:sz w:val="24"/>
          <w:szCs w:val="24"/>
        </w:rPr>
        <w:t>onych do warunków dojrzewania betonu w konstrukcji lub stwierdzon</w:t>
      </w:r>
      <w:r>
        <w:rPr>
          <w:rFonts w:ascii="Arial" w:hAnsi="Arial" w:cs="TimesNewRoman"/>
          <w:sz w:val="24"/>
          <w:szCs w:val="24"/>
        </w:rPr>
        <w:t xml:space="preserve">ą </w:t>
      </w:r>
      <w:r>
        <w:rPr>
          <w:rFonts w:ascii="Arial" w:hAnsi="Arial"/>
          <w:sz w:val="24"/>
          <w:szCs w:val="24"/>
        </w:rPr>
        <w:t>nieniszcz</w:t>
      </w:r>
      <w:r>
        <w:rPr>
          <w:rFonts w:ascii="Arial" w:hAnsi="Arial" w:cs="TimesNewRoman"/>
          <w:sz w:val="24"/>
          <w:szCs w:val="24"/>
        </w:rPr>
        <w:t>ą</w:t>
      </w:r>
      <w:r>
        <w:rPr>
          <w:rFonts w:ascii="Arial" w:hAnsi="Arial"/>
          <w:sz w:val="24"/>
          <w:szCs w:val="24"/>
        </w:rPr>
        <w:t>cymi metodami bada</w:t>
      </w:r>
      <w:r>
        <w:rPr>
          <w:rFonts w:ascii="Arial" w:hAnsi="Arial" w:cs="TimesNewRoman"/>
          <w:sz w:val="24"/>
          <w:szCs w:val="24"/>
        </w:rPr>
        <w:t>ń</w:t>
      </w:r>
      <w:r>
        <w:rPr>
          <w:rFonts w:ascii="Arial" w:hAnsi="Arial"/>
          <w:sz w:val="24"/>
          <w:szCs w:val="24"/>
        </w:rPr>
        <w:t>.</w:t>
      </w:r>
    </w:p>
    <w:p w14:paraId="15A2C91A" w14:textId="77777777" w:rsidR="001E74DF" w:rsidRDefault="00AB4A2A">
      <w:pPr>
        <w:suppressAutoHyphens w:val="0"/>
        <w:jc w:val="left"/>
        <w:rPr>
          <w:rFonts w:ascii="Arial" w:hAnsi="Arial"/>
          <w:sz w:val="24"/>
          <w:szCs w:val="24"/>
        </w:rPr>
      </w:pPr>
      <w:r>
        <w:rPr>
          <w:rFonts w:ascii="Arial" w:hAnsi="Arial"/>
          <w:sz w:val="24"/>
          <w:szCs w:val="24"/>
        </w:rPr>
        <w:t>Deskowania inwentaryzowane po zdemontowaniu nale</w:t>
      </w:r>
      <w:r>
        <w:rPr>
          <w:rFonts w:ascii="Arial" w:hAnsi="Arial" w:cs="TimesNewRoman"/>
          <w:sz w:val="24"/>
          <w:szCs w:val="24"/>
        </w:rPr>
        <w:t>ż</w:t>
      </w:r>
      <w:r>
        <w:rPr>
          <w:rFonts w:ascii="Arial" w:hAnsi="Arial"/>
          <w:sz w:val="24"/>
          <w:szCs w:val="24"/>
        </w:rPr>
        <w:t>y oczy</w:t>
      </w:r>
      <w:r>
        <w:rPr>
          <w:rFonts w:ascii="Arial" w:hAnsi="Arial" w:cs="TimesNewRoman"/>
          <w:sz w:val="24"/>
          <w:szCs w:val="24"/>
        </w:rPr>
        <w:t>ś</w:t>
      </w:r>
      <w:r>
        <w:rPr>
          <w:rFonts w:ascii="Arial" w:hAnsi="Arial"/>
          <w:sz w:val="24"/>
          <w:szCs w:val="24"/>
        </w:rPr>
        <w:t>ci</w:t>
      </w:r>
      <w:r>
        <w:rPr>
          <w:rFonts w:ascii="Arial" w:hAnsi="Arial" w:cs="TimesNewRoman"/>
          <w:sz w:val="24"/>
          <w:szCs w:val="24"/>
        </w:rPr>
        <w:t xml:space="preserve">ć </w:t>
      </w:r>
      <w:r>
        <w:rPr>
          <w:rFonts w:ascii="Arial" w:hAnsi="Arial"/>
          <w:sz w:val="24"/>
          <w:szCs w:val="24"/>
        </w:rPr>
        <w:t>z resztek zaprawy, sprawdzi</w:t>
      </w:r>
      <w:r>
        <w:rPr>
          <w:rFonts w:ascii="Arial" w:hAnsi="Arial" w:cs="TimesNewRoman"/>
          <w:sz w:val="24"/>
          <w:szCs w:val="24"/>
        </w:rPr>
        <w:t xml:space="preserve">ć </w:t>
      </w:r>
      <w:r>
        <w:rPr>
          <w:rFonts w:ascii="Arial" w:hAnsi="Arial"/>
          <w:sz w:val="24"/>
          <w:szCs w:val="24"/>
        </w:rPr>
        <w:t>starannie, czy nie wymagaj</w:t>
      </w:r>
      <w:r>
        <w:rPr>
          <w:rFonts w:ascii="Arial" w:hAnsi="Arial" w:cs="TimesNewRoman"/>
          <w:sz w:val="24"/>
          <w:szCs w:val="24"/>
        </w:rPr>
        <w:t xml:space="preserve">ą </w:t>
      </w:r>
      <w:r>
        <w:rPr>
          <w:rFonts w:ascii="Arial" w:hAnsi="Arial"/>
          <w:sz w:val="24"/>
          <w:szCs w:val="24"/>
        </w:rPr>
        <w:t>naprawy lub wymiany uszkodzonych elementów, pokry</w:t>
      </w:r>
      <w:r>
        <w:rPr>
          <w:rFonts w:ascii="Arial" w:hAnsi="Arial" w:cs="TimesNewRoman"/>
          <w:sz w:val="24"/>
          <w:szCs w:val="24"/>
        </w:rPr>
        <w:t>ć ś</w:t>
      </w:r>
      <w:r>
        <w:rPr>
          <w:rFonts w:ascii="Arial" w:hAnsi="Arial"/>
          <w:sz w:val="24"/>
          <w:szCs w:val="24"/>
        </w:rPr>
        <w:t>rodkami zmniejszaj</w:t>
      </w:r>
      <w:r>
        <w:rPr>
          <w:rFonts w:ascii="Arial" w:hAnsi="Arial" w:cs="TimesNewRoman"/>
          <w:sz w:val="24"/>
          <w:szCs w:val="24"/>
        </w:rPr>
        <w:t>ą</w:t>
      </w:r>
      <w:r>
        <w:rPr>
          <w:rFonts w:ascii="Arial" w:hAnsi="Arial"/>
          <w:sz w:val="24"/>
          <w:szCs w:val="24"/>
        </w:rPr>
        <w:t>cymi przyczepno</w:t>
      </w:r>
      <w:r>
        <w:rPr>
          <w:rFonts w:ascii="Arial" w:hAnsi="Arial" w:cs="TimesNewRoman"/>
          <w:sz w:val="24"/>
          <w:szCs w:val="24"/>
        </w:rPr>
        <w:t xml:space="preserve">ść </w:t>
      </w:r>
      <w:r>
        <w:rPr>
          <w:rFonts w:ascii="Arial" w:hAnsi="Arial"/>
          <w:sz w:val="24"/>
          <w:szCs w:val="24"/>
        </w:rPr>
        <w:t>betonu.</w:t>
      </w:r>
    </w:p>
    <w:p w14:paraId="2109A09F" w14:textId="77777777" w:rsidR="001E74DF" w:rsidRDefault="001E74DF">
      <w:pPr>
        <w:suppressAutoHyphens w:val="0"/>
        <w:jc w:val="left"/>
        <w:rPr>
          <w:rFonts w:ascii="Arial" w:hAnsi="Arial"/>
          <w:sz w:val="24"/>
          <w:szCs w:val="24"/>
        </w:rPr>
      </w:pPr>
    </w:p>
    <w:p w14:paraId="0963B3C1" w14:textId="77777777" w:rsidR="001E74DF" w:rsidRDefault="00AB4A2A">
      <w:pPr>
        <w:pStyle w:val="Nagwek3"/>
        <w:suppressAutoHyphens w:val="0"/>
        <w:jc w:val="left"/>
        <w:rPr>
          <w:rFonts w:ascii="Arial" w:hAnsi="Arial"/>
          <w:sz w:val="24"/>
          <w:szCs w:val="24"/>
        </w:rPr>
      </w:pPr>
      <w:r>
        <w:rPr>
          <w:rFonts w:ascii="Arial" w:hAnsi="Arial"/>
          <w:sz w:val="24"/>
          <w:szCs w:val="24"/>
        </w:rPr>
        <w:t>5.9. UWAGI KO</w:t>
      </w:r>
      <w:r>
        <w:rPr>
          <w:rFonts w:ascii="Arial" w:hAnsi="Arial" w:cs="TimesNewRoman,Bold"/>
          <w:sz w:val="24"/>
          <w:szCs w:val="24"/>
        </w:rPr>
        <w:t>Ń</w:t>
      </w:r>
      <w:r>
        <w:rPr>
          <w:rFonts w:ascii="Arial" w:hAnsi="Arial"/>
          <w:sz w:val="24"/>
          <w:szCs w:val="24"/>
        </w:rPr>
        <w:t>COWE</w:t>
      </w:r>
    </w:p>
    <w:p w14:paraId="50F3AB3C" w14:textId="77777777" w:rsidR="001E74DF" w:rsidRDefault="00AB4A2A">
      <w:pPr>
        <w:pStyle w:val="Podtytu"/>
        <w:suppressAutoHyphens w:val="0"/>
        <w:rPr>
          <w:rFonts w:ascii="Arial" w:hAnsi="Arial"/>
          <w:sz w:val="24"/>
          <w:szCs w:val="24"/>
        </w:rPr>
      </w:pPr>
      <w:r>
        <w:rPr>
          <w:rFonts w:ascii="Arial" w:hAnsi="Arial"/>
          <w:sz w:val="24"/>
          <w:szCs w:val="24"/>
        </w:rPr>
        <w:t>Wykonanie robót powinno by</w:t>
      </w:r>
      <w:r>
        <w:rPr>
          <w:rFonts w:ascii="Arial" w:hAnsi="Arial" w:cs="TimesNewRoman"/>
          <w:sz w:val="24"/>
          <w:szCs w:val="24"/>
        </w:rPr>
        <w:t xml:space="preserve">ć </w:t>
      </w:r>
      <w:r>
        <w:rPr>
          <w:rFonts w:ascii="Arial" w:hAnsi="Arial"/>
          <w:sz w:val="24"/>
          <w:szCs w:val="24"/>
        </w:rPr>
        <w:t>zgodne z „Warunkami technicznymi wykonania i odbioru robót budowlano – monta</w:t>
      </w:r>
      <w:r>
        <w:rPr>
          <w:rFonts w:ascii="Arial" w:hAnsi="Arial" w:cs="TimesNewRoman"/>
          <w:sz w:val="24"/>
          <w:szCs w:val="24"/>
        </w:rPr>
        <w:t>ż</w:t>
      </w:r>
      <w:r>
        <w:rPr>
          <w:rFonts w:ascii="Arial" w:hAnsi="Arial"/>
          <w:sz w:val="24"/>
          <w:szCs w:val="24"/>
        </w:rPr>
        <w:t>owych” oraz „Warunkami technicznymi jakim powinny odpowiada</w:t>
      </w:r>
      <w:r>
        <w:rPr>
          <w:rFonts w:ascii="Arial" w:hAnsi="Arial" w:cs="TimesNewRoman"/>
          <w:sz w:val="24"/>
          <w:szCs w:val="24"/>
        </w:rPr>
        <w:t xml:space="preserve">ć </w:t>
      </w:r>
      <w:r>
        <w:rPr>
          <w:rFonts w:ascii="Arial" w:hAnsi="Arial"/>
          <w:sz w:val="24"/>
          <w:szCs w:val="24"/>
        </w:rPr>
        <w:t xml:space="preserve">budynki” (Dz.U. nr 75 poz.69 z 2002 r.) z </w:t>
      </w:r>
      <w:proofErr w:type="spellStart"/>
      <w:r>
        <w:rPr>
          <w:rFonts w:ascii="Arial" w:hAnsi="Arial"/>
          <w:sz w:val="24"/>
          <w:szCs w:val="24"/>
        </w:rPr>
        <w:t>pó</w:t>
      </w:r>
      <w:r>
        <w:rPr>
          <w:rFonts w:ascii="Arial" w:hAnsi="Arial" w:cs="TimesNewRoman"/>
          <w:sz w:val="24"/>
          <w:szCs w:val="24"/>
        </w:rPr>
        <w:t>ź</w:t>
      </w:r>
      <w:r>
        <w:rPr>
          <w:rFonts w:ascii="Arial" w:hAnsi="Arial"/>
          <w:sz w:val="24"/>
          <w:szCs w:val="24"/>
        </w:rPr>
        <w:t>n</w:t>
      </w:r>
      <w:proofErr w:type="spellEnd"/>
      <w:r>
        <w:rPr>
          <w:rFonts w:ascii="Arial" w:hAnsi="Arial"/>
          <w:sz w:val="24"/>
          <w:szCs w:val="24"/>
        </w:rPr>
        <w:t>. zmianami.</w:t>
      </w:r>
    </w:p>
    <w:p w14:paraId="2EFCF883" w14:textId="77777777" w:rsidR="001E74DF" w:rsidRDefault="00AB4A2A">
      <w:pPr>
        <w:pStyle w:val="Podtytu"/>
        <w:suppressAutoHyphens w:val="0"/>
        <w:rPr>
          <w:rFonts w:ascii="Arial" w:hAnsi="Arial"/>
          <w:sz w:val="24"/>
          <w:szCs w:val="24"/>
        </w:rPr>
      </w:pPr>
      <w:r>
        <w:rPr>
          <w:rFonts w:ascii="Arial" w:hAnsi="Arial"/>
          <w:sz w:val="24"/>
          <w:szCs w:val="24"/>
        </w:rPr>
        <w:t>Wszystkie prace prowadzi</w:t>
      </w:r>
      <w:r>
        <w:rPr>
          <w:rFonts w:ascii="Arial" w:hAnsi="Arial" w:cs="TimesNewRoman"/>
          <w:sz w:val="24"/>
          <w:szCs w:val="24"/>
        </w:rPr>
        <w:t xml:space="preserve">ć </w:t>
      </w:r>
      <w:r>
        <w:rPr>
          <w:rFonts w:ascii="Arial" w:hAnsi="Arial"/>
          <w:sz w:val="24"/>
          <w:szCs w:val="24"/>
        </w:rPr>
        <w:t>z zachowaniem ogólnych i bran</w:t>
      </w:r>
      <w:r>
        <w:rPr>
          <w:rFonts w:ascii="Arial" w:hAnsi="Arial" w:cs="TimesNewRoman"/>
          <w:sz w:val="24"/>
          <w:szCs w:val="24"/>
        </w:rPr>
        <w:t>ż</w:t>
      </w:r>
      <w:r>
        <w:rPr>
          <w:rFonts w:ascii="Arial" w:hAnsi="Arial"/>
          <w:sz w:val="24"/>
          <w:szCs w:val="24"/>
        </w:rPr>
        <w:t>owych przepisów BHP.</w:t>
      </w:r>
    </w:p>
    <w:p w14:paraId="39D679A7" w14:textId="77777777" w:rsidR="001E74DF" w:rsidRDefault="00AB4A2A">
      <w:pPr>
        <w:pStyle w:val="Podtytu"/>
        <w:suppressAutoHyphens w:val="0"/>
        <w:rPr>
          <w:rFonts w:ascii="Arial" w:hAnsi="Arial"/>
          <w:sz w:val="24"/>
          <w:szCs w:val="24"/>
        </w:rPr>
      </w:pPr>
      <w:r>
        <w:rPr>
          <w:rFonts w:ascii="Arial" w:hAnsi="Arial"/>
          <w:sz w:val="24"/>
          <w:szCs w:val="24"/>
        </w:rPr>
        <w:t>Wszystkie prace powinny by</w:t>
      </w:r>
      <w:r>
        <w:rPr>
          <w:rFonts w:ascii="Arial" w:hAnsi="Arial" w:cs="TimesNewRoman"/>
          <w:sz w:val="24"/>
          <w:szCs w:val="24"/>
        </w:rPr>
        <w:t xml:space="preserve">ć </w:t>
      </w:r>
      <w:r>
        <w:rPr>
          <w:rFonts w:ascii="Arial" w:hAnsi="Arial"/>
          <w:sz w:val="24"/>
          <w:szCs w:val="24"/>
        </w:rPr>
        <w:t>prowadzone przez wykwalifikowanych i uprawnionych rzemie</w:t>
      </w:r>
      <w:r>
        <w:rPr>
          <w:rFonts w:ascii="Arial" w:hAnsi="Arial" w:cs="TimesNewRoman"/>
          <w:sz w:val="24"/>
          <w:szCs w:val="24"/>
        </w:rPr>
        <w:t>ś</w:t>
      </w:r>
      <w:r>
        <w:rPr>
          <w:rFonts w:ascii="Arial" w:hAnsi="Arial"/>
          <w:sz w:val="24"/>
          <w:szCs w:val="24"/>
        </w:rPr>
        <w:t>lników lub firmy budowlane. Kierowane przez Kierownika budowy z zachowaniem ogólnych i bran</w:t>
      </w:r>
      <w:r>
        <w:rPr>
          <w:rFonts w:ascii="Arial" w:hAnsi="Arial" w:cs="TimesNewRoman"/>
          <w:sz w:val="24"/>
          <w:szCs w:val="24"/>
        </w:rPr>
        <w:t>ż</w:t>
      </w:r>
      <w:r>
        <w:rPr>
          <w:rFonts w:ascii="Arial" w:hAnsi="Arial"/>
          <w:sz w:val="24"/>
          <w:szCs w:val="24"/>
        </w:rPr>
        <w:t>owych przepisów budowlanych. Osoby pełni</w:t>
      </w:r>
      <w:r>
        <w:rPr>
          <w:rFonts w:ascii="Arial" w:hAnsi="Arial" w:cs="TimesNewRoman"/>
          <w:sz w:val="24"/>
          <w:szCs w:val="24"/>
        </w:rPr>
        <w:t>ą</w:t>
      </w:r>
      <w:r>
        <w:rPr>
          <w:rFonts w:ascii="Arial" w:hAnsi="Arial"/>
          <w:sz w:val="24"/>
          <w:szCs w:val="24"/>
        </w:rPr>
        <w:t>ce samodzielne funkcje techniczne musz</w:t>
      </w:r>
      <w:r>
        <w:rPr>
          <w:rFonts w:ascii="Arial" w:hAnsi="Arial" w:cs="TimesNewRoman"/>
          <w:sz w:val="24"/>
          <w:szCs w:val="24"/>
        </w:rPr>
        <w:t xml:space="preserve">ą </w:t>
      </w:r>
      <w:r>
        <w:rPr>
          <w:rFonts w:ascii="Arial" w:hAnsi="Arial"/>
          <w:sz w:val="24"/>
          <w:szCs w:val="24"/>
        </w:rPr>
        <w:t>posiada</w:t>
      </w:r>
      <w:r>
        <w:rPr>
          <w:rFonts w:ascii="Arial" w:hAnsi="Arial" w:cs="TimesNewRoman"/>
          <w:sz w:val="24"/>
          <w:szCs w:val="24"/>
        </w:rPr>
        <w:t xml:space="preserve">ć </w:t>
      </w:r>
      <w:r>
        <w:rPr>
          <w:rFonts w:ascii="Arial" w:hAnsi="Arial"/>
          <w:sz w:val="24"/>
          <w:szCs w:val="24"/>
        </w:rPr>
        <w:t>aktualne uprawnienia bez ogranicze</w:t>
      </w:r>
      <w:r>
        <w:rPr>
          <w:rFonts w:ascii="Arial" w:hAnsi="Arial" w:cs="TimesNewRoman"/>
          <w:sz w:val="24"/>
          <w:szCs w:val="24"/>
        </w:rPr>
        <w:t xml:space="preserve">ń </w:t>
      </w:r>
      <w:r>
        <w:rPr>
          <w:rFonts w:ascii="Arial" w:hAnsi="Arial"/>
          <w:sz w:val="24"/>
          <w:szCs w:val="24"/>
        </w:rPr>
        <w:t>w swojej specjalno</w:t>
      </w:r>
      <w:r>
        <w:rPr>
          <w:rFonts w:ascii="Arial" w:hAnsi="Arial" w:cs="TimesNewRoman"/>
          <w:sz w:val="24"/>
          <w:szCs w:val="24"/>
        </w:rPr>
        <w:t>ś</w:t>
      </w:r>
      <w:r>
        <w:rPr>
          <w:rFonts w:ascii="Arial" w:hAnsi="Arial"/>
          <w:sz w:val="24"/>
          <w:szCs w:val="24"/>
        </w:rPr>
        <w:t>ci oraz aktualny wpis do Izby Zawodowej. Dokumenty te powinny by</w:t>
      </w:r>
      <w:r>
        <w:rPr>
          <w:rFonts w:ascii="Arial" w:hAnsi="Arial" w:cs="TimesNewRoman"/>
          <w:sz w:val="24"/>
          <w:szCs w:val="24"/>
        </w:rPr>
        <w:t xml:space="preserve">ć </w:t>
      </w:r>
      <w:r>
        <w:rPr>
          <w:rFonts w:ascii="Arial" w:hAnsi="Arial"/>
          <w:sz w:val="24"/>
          <w:szCs w:val="24"/>
        </w:rPr>
        <w:t>zło</w:t>
      </w:r>
      <w:r>
        <w:rPr>
          <w:rFonts w:ascii="Arial" w:hAnsi="Arial" w:cs="TimesNewRoman"/>
          <w:sz w:val="24"/>
          <w:szCs w:val="24"/>
        </w:rPr>
        <w:t>ż</w:t>
      </w:r>
      <w:r>
        <w:rPr>
          <w:rFonts w:ascii="Arial" w:hAnsi="Arial"/>
          <w:sz w:val="24"/>
          <w:szCs w:val="24"/>
        </w:rPr>
        <w:t>one przed rozpocz</w:t>
      </w:r>
      <w:r>
        <w:rPr>
          <w:rFonts w:ascii="Arial" w:hAnsi="Arial" w:cs="TimesNewRoman"/>
          <w:sz w:val="24"/>
          <w:szCs w:val="24"/>
        </w:rPr>
        <w:t>ę</w:t>
      </w:r>
      <w:r>
        <w:rPr>
          <w:rFonts w:ascii="Arial" w:hAnsi="Arial"/>
          <w:sz w:val="24"/>
          <w:szCs w:val="24"/>
        </w:rPr>
        <w:t>ciem robót do Nadzoru Inwestorskiego.</w:t>
      </w:r>
    </w:p>
    <w:p w14:paraId="7405E11E" w14:textId="77777777" w:rsidR="001E74DF" w:rsidRDefault="00AB4A2A">
      <w:pPr>
        <w:pStyle w:val="Podtytu"/>
        <w:suppressAutoHyphens w:val="0"/>
        <w:rPr>
          <w:rFonts w:ascii="Arial" w:hAnsi="Arial"/>
          <w:sz w:val="24"/>
          <w:szCs w:val="24"/>
        </w:rPr>
      </w:pPr>
      <w:r>
        <w:rPr>
          <w:rFonts w:ascii="Arial" w:hAnsi="Arial"/>
          <w:sz w:val="24"/>
          <w:szCs w:val="24"/>
        </w:rPr>
        <w:t>Wszystkie uj</w:t>
      </w:r>
      <w:r>
        <w:rPr>
          <w:rFonts w:ascii="Arial" w:hAnsi="Arial" w:cs="TimesNewRoman"/>
          <w:sz w:val="24"/>
          <w:szCs w:val="24"/>
        </w:rPr>
        <w:t>ę</w:t>
      </w:r>
      <w:r>
        <w:rPr>
          <w:rFonts w:ascii="Arial" w:hAnsi="Arial"/>
          <w:sz w:val="24"/>
          <w:szCs w:val="24"/>
        </w:rPr>
        <w:t>te w projekcie materiały winny posiada</w:t>
      </w:r>
      <w:r>
        <w:rPr>
          <w:rFonts w:ascii="Arial" w:hAnsi="Arial" w:cs="TimesNewRoman"/>
          <w:sz w:val="24"/>
          <w:szCs w:val="24"/>
        </w:rPr>
        <w:t xml:space="preserve">ć </w:t>
      </w:r>
      <w:r>
        <w:rPr>
          <w:rFonts w:ascii="Arial" w:hAnsi="Arial"/>
          <w:sz w:val="24"/>
          <w:szCs w:val="24"/>
        </w:rPr>
        <w:t>wymagane polskim prawem certyfikaty i aprobaty techniczne,</w:t>
      </w:r>
    </w:p>
    <w:p w14:paraId="209A39DB" w14:textId="77777777" w:rsidR="001E74DF" w:rsidRDefault="001E74DF">
      <w:pPr>
        <w:suppressAutoHyphens w:val="0"/>
        <w:jc w:val="left"/>
        <w:rPr>
          <w:rFonts w:ascii="Arial" w:hAnsi="Arial"/>
          <w:sz w:val="24"/>
          <w:szCs w:val="24"/>
        </w:rPr>
      </w:pPr>
    </w:p>
    <w:p w14:paraId="57AA4712"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3A756670" w14:textId="77777777" w:rsidR="001E74DF" w:rsidRDefault="00AB4A2A">
      <w:pPr>
        <w:pStyle w:val="Nagwek3"/>
        <w:suppressAutoHyphens w:val="0"/>
        <w:jc w:val="left"/>
        <w:rPr>
          <w:rFonts w:ascii="Arial" w:hAnsi="Arial"/>
          <w:sz w:val="24"/>
          <w:szCs w:val="24"/>
        </w:rPr>
      </w:pPr>
      <w:r>
        <w:rPr>
          <w:rFonts w:ascii="Arial" w:hAnsi="Arial" w:cs="Arial"/>
          <w:sz w:val="24"/>
          <w:szCs w:val="24"/>
        </w:rPr>
        <w:t xml:space="preserve">6.1. </w:t>
      </w:r>
      <w:r>
        <w:rPr>
          <w:rFonts w:ascii="Arial" w:hAnsi="Arial"/>
          <w:sz w:val="24"/>
          <w:szCs w:val="24"/>
        </w:rPr>
        <w:t>Kontrola jako</w:t>
      </w:r>
      <w:r>
        <w:rPr>
          <w:rFonts w:ascii="Arial" w:hAnsi="Arial" w:cs="TimesNewRoman,Bold"/>
          <w:sz w:val="24"/>
          <w:szCs w:val="24"/>
        </w:rPr>
        <w:t>ś</w:t>
      </w:r>
      <w:r>
        <w:rPr>
          <w:rFonts w:ascii="Arial" w:hAnsi="Arial"/>
          <w:sz w:val="24"/>
          <w:szCs w:val="24"/>
        </w:rPr>
        <w:t>ci materiałów</w:t>
      </w:r>
    </w:p>
    <w:p w14:paraId="44E7BBEA" w14:textId="77777777" w:rsidR="001E74DF" w:rsidRDefault="00AB4A2A">
      <w:pPr>
        <w:suppressAutoHyphens w:val="0"/>
        <w:jc w:val="left"/>
        <w:rPr>
          <w:rFonts w:ascii="Arial" w:hAnsi="Arial"/>
          <w:sz w:val="24"/>
          <w:szCs w:val="24"/>
        </w:rPr>
      </w:pPr>
      <w:r>
        <w:rPr>
          <w:rFonts w:ascii="Arial" w:hAnsi="Arial"/>
          <w:sz w:val="24"/>
          <w:szCs w:val="24"/>
        </w:rPr>
        <w:tab/>
        <w:t>Wszystkie materiały do wykonania robót musz</w:t>
      </w:r>
      <w:r>
        <w:rPr>
          <w:rFonts w:ascii="Arial" w:hAnsi="Arial" w:cs="TimesNewRoman"/>
          <w:sz w:val="24"/>
          <w:szCs w:val="24"/>
        </w:rPr>
        <w:t xml:space="preserve">ą </w:t>
      </w:r>
      <w:r>
        <w:rPr>
          <w:rFonts w:ascii="Arial" w:hAnsi="Arial"/>
          <w:sz w:val="24"/>
          <w:szCs w:val="24"/>
        </w:rPr>
        <w:t>odpowiada</w:t>
      </w:r>
      <w:r>
        <w:rPr>
          <w:rFonts w:ascii="Arial" w:hAnsi="Arial" w:cs="TimesNewRoman"/>
          <w:sz w:val="24"/>
          <w:szCs w:val="24"/>
        </w:rPr>
        <w:t xml:space="preserve">ć </w:t>
      </w:r>
      <w:r>
        <w:rPr>
          <w:rFonts w:ascii="Arial" w:hAnsi="Arial"/>
          <w:sz w:val="24"/>
          <w:szCs w:val="24"/>
        </w:rPr>
        <w:t>wymaganiom Dokumentacji Projektowej i Szczegółowej Specyfikacji Technicznej oraz musz</w:t>
      </w:r>
      <w:r>
        <w:rPr>
          <w:rFonts w:ascii="Arial" w:hAnsi="Arial" w:cs="TimesNewRoman"/>
          <w:sz w:val="24"/>
          <w:szCs w:val="24"/>
        </w:rPr>
        <w:t xml:space="preserve">ą </w:t>
      </w:r>
      <w:r>
        <w:rPr>
          <w:rFonts w:ascii="Arial" w:hAnsi="Arial"/>
          <w:sz w:val="24"/>
          <w:szCs w:val="24"/>
        </w:rPr>
        <w:t>posiada</w:t>
      </w:r>
      <w:r>
        <w:rPr>
          <w:rFonts w:ascii="Arial" w:hAnsi="Arial" w:cs="TimesNewRoman"/>
          <w:sz w:val="24"/>
          <w:szCs w:val="24"/>
        </w:rPr>
        <w:t>ć ś</w:t>
      </w:r>
      <w:r>
        <w:rPr>
          <w:rFonts w:ascii="Arial" w:hAnsi="Arial"/>
          <w:sz w:val="24"/>
          <w:szCs w:val="24"/>
        </w:rPr>
        <w:t>wiadectwa jako</w:t>
      </w:r>
      <w:r>
        <w:rPr>
          <w:rFonts w:ascii="Arial" w:hAnsi="Arial" w:cs="TimesNewRoman"/>
          <w:sz w:val="24"/>
          <w:szCs w:val="24"/>
        </w:rPr>
        <w:t>ś</w:t>
      </w:r>
      <w:r>
        <w:rPr>
          <w:rFonts w:ascii="Arial" w:hAnsi="Arial"/>
          <w:sz w:val="24"/>
          <w:szCs w:val="24"/>
        </w:rPr>
        <w:t>ci producentów i uzyska</w:t>
      </w:r>
      <w:r>
        <w:rPr>
          <w:rFonts w:ascii="Arial" w:hAnsi="Arial" w:cs="TimesNewRoman"/>
          <w:sz w:val="24"/>
          <w:szCs w:val="24"/>
        </w:rPr>
        <w:t xml:space="preserve">ć </w:t>
      </w:r>
      <w:r>
        <w:rPr>
          <w:rFonts w:ascii="Arial" w:hAnsi="Arial"/>
          <w:sz w:val="24"/>
          <w:szCs w:val="24"/>
        </w:rPr>
        <w:t>akceptacj</w:t>
      </w:r>
      <w:r>
        <w:rPr>
          <w:rFonts w:ascii="Arial" w:hAnsi="Arial" w:cs="TimesNewRoman"/>
          <w:sz w:val="24"/>
          <w:szCs w:val="24"/>
        </w:rPr>
        <w:t xml:space="preserve">ę </w:t>
      </w:r>
      <w:r>
        <w:rPr>
          <w:rFonts w:ascii="Arial" w:hAnsi="Arial"/>
          <w:sz w:val="24"/>
          <w:szCs w:val="24"/>
        </w:rPr>
        <w:t>Inspektora nadzoru. Jako</w:t>
      </w:r>
      <w:r>
        <w:rPr>
          <w:rFonts w:ascii="Arial" w:hAnsi="Arial" w:cs="TimesNewRoman"/>
          <w:sz w:val="24"/>
          <w:szCs w:val="24"/>
        </w:rPr>
        <w:t xml:space="preserve">ść </w:t>
      </w:r>
      <w:r>
        <w:rPr>
          <w:rFonts w:ascii="Arial" w:hAnsi="Arial"/>
          <w:sz w:val="24"/>
          <w:szCs w:val="24"/>
        </w:rPr>
        <w:t>betonu powinna by</w:t>
      </w:r>
      <w:r>
        <w:rPr>
          <w:rFonts w:ascii="Arial" w:hAnsi="Arial" w:cs="TimesNewRoman"/>
          <w:sz w:val="24"/>
          <w:szCs w:val="24"/>
        </w:rPr>
        <w:t xml:space="preserve">ć </w:t>
      </w:r>
      <w:r>
        <w:rPr>
          <w:rFonts w:ascii="Arial" w:hAnsi="Arial"/>
          <w:sz w:val="24"/>
          <w:szCs w:val="24"/>
        </w:rPr>
        <w:t>stwierdzona w „Protokole z kontroli jako</w:t>
      </w:r>
      <w:r>
        <w:rPr>
          <w:rFonts w:ascii="Arial" w:hAnsi="Arial" w:cs="TimesNewRoman"/>
          <w:sz w:val="24"/>
          <w:szCs w:val="24"/>
        </w:rPr>
        <w:t>ś</w:t>
      </w:r>
      <w:r>
        <w:rPr>
          <w:rFonts w:ascii="Arial" w:hAnsi="Arial"/>
          <w:sz w:val="24"/>
          <w:szCs w:val="24"/>
        </w:rPr>
        <w:t>ci”. Kontroli podlegaj</w:t>
      </w:r>
      <w:r>
        <w:rPr>
          <w:rFonts w:ascii="Arial" w:hAnsi="Arial" w:cs="TimesNewRoman"/>
          <w:sz w:val="24"/>
          <w:szCs w:val="24"/>
        </w:rPr>
        <w:t xml:space="preserve">ą </w:t>
      </w:r>
      <w:r>
        <w:rPr>
          <w:rFonts w:ascii="Arial" w:hAnsi="Arial"/>
          <w:sz w:val="24"/>
          <w:szCs w:val="24"/>
        </w:rPr>
        <w:t>nast</w:t>
      </w:r>
      <w:r>
        <w:rPr>
          <w:rFonts w:ascii="Arial" w:hAnsi="Arial" w:cs="TimesNewRoman"/>
          <w:sz w:val="24"/>
          <w:szCs w:val="24"/>
        </w:rPr>
        <w:t>ę</w:t>
      </w:r>
      <w:r>
        <w:rPr>
          <w:rFonts w:ascii="Arial" w:hAnsi="Arial"/>
          <w:sz w:val="24"/>
          <w:szCs w:val="24"/>
        </w:rPr>
        <w:t>puj</w:t>
      </w:r>
      <w:r>
        <w:rPr>
          <w:rFonts w:ascii="Arial" w:hAnsi="Arial" w:cs="TimesNewRoman"/>
          <w:sz w:val="24"/>
          <w:szCs w:val="24"/>
        </w:rPr>
        <w:t>ą</w:t>
      </w:r>
      <w:r>
        <w:rPr>
          <w:rFonts w:ascii="Arial" w:hAnsi="Arial"/>
          <w:sz w:val="24"/>
          <w:szCs w:val="24"/>
        </w:rPr>
        <w:t>ce wła</w:t>
      </w:r>
      <w:r>
        <w:rPr>
          <w:rFonts w:ascii="Arial" w:hAnsi="Arial" w:cs="TimesNewRoman"/>
          <w:sz w:val="24"/>
          <w:szCs w:val="24"/>
        </w:rPr>
        <w:t>ś</w:t>
      </w:r>
      <w:r>
        <w:rPr>
          <w:rFonts w:ascii="Arial" w:hAnsi="Arial"/>
          <w:sz w:val="24"/>
          <w:szCs w:val="24"/>
        </w:rPr>
        <w:t>ciwo</w:t>
      </w:r>
      <w:r>
        <w:rPr>
          <w:rFonts w:ascii="Arial" w:hAnsi="Arial" w:cs="TimesNewRoman"/>
          <w:sz w:val="24"/>
          <w:szCs w:val="24"/>
        </w:rPr>
        <w:t>ś</w:t>
      </w:r>
      <w:r>
        <w:rPr>
          <w:rFonts w:ascii="Arial" w:hAnsi="Arial"/>
          <w:sz w:val="24"/>
          <w:szCs w:val="24"/>
        </w:rPr>
        <w:t>ci mieszanki betonowej i betonu, badane wg PN-EN 206-1:2003 lub wg normy równorzędnej.</w:t>
      </w:r>
    </w:p>
    <w:p w14:paraId="0920E910" w14:textId="77777777" w:rsidR="001E74DF" w:rsidRDefault="00AB4A2A">
      <w:pPr>
        <w:suppressAutoHyphens w:val="0"/>
        <w:jc w:val="left"/>
        <w:rPr>
          <w:rFonts w:ascii="Arial" w:hAnsi="Arial"/>
          <w:sz w:val="24"/>
          <w:szCs w:val="24"/>
        </w:rPr>
      </w:pPr>
      <w:r>
        <w:rPr>
          <w:rFonts w:ascii="Arial" w:hAnsi="Arial"/>
          <w:sz w:val="24"/>
          <w:szCs w:val="24"/>
        </w:rPr>
        <w:t>a) wła</w:t>
      </w:r>
      <w:r>
        <w:rPr>
          <w:rFonts w:ascii="Arial" w:hAnsi="Arial" w:cs="TimesNewRoman"/>
          <w:sz w:val="24"/>
          <w:szCs w:val="24"/>
        </w:rPr>
        <w:t>ś</w:t>
      </w:r>
      <w:r>
        <w:rPr>
          <w:rFonts w:ascii="Arial" w:hAnsi="Arial"/>
          <w:sz w:val="24"/>
          <w:szCs w:val="24"/>
        </w:rPr>
        <w:t>ciwo</w:t>
      </w:r>
      <w:r>
        <w:rPr>
          <w:rFonts w:ascii="Arial" w:hAnsi="Arial" w:cs="TimesNewRoman"/>
          <w:sz w:val="24"/>
          <w:szCs w:val="24"/>
        </w:rPr>
        <w:t>ś</w:t>
      </w:r>
      <w:r>
        <w:rPr>
          <w:rFonts w:ascii="Arial" w:hAnsi="Arial"/>
          <w:sz w:val="24"/>
          <w:szCs w:val="24"/>
        </w:rPr>
        <w:t>ci cementu i kruszywa,</w:t>
      </w:r>
    </w:p>
    <w:p w14:paraId="4E99B140" w14:textId="77777777" w:rsidR="001E74DF" w:rsidRDefault="00AB4A2A">
      <w:pPr>
        <w:suppressAutoHyphens w:val="0"/>
        <w:jc w:val="left"/>
        <w:rPr>
          <w:rFonts w:ascii="Arial" w:hAnsi="Arial"/>
          <w:sz w:val="24"/>
          <w:szCs w:val="24"/>
        </w:rPr>
      </w:pPr>
      <w:r>
        <w:rPr>
          <w:rFonts w:ascii="Arial" w:hAnsi="Arial"/>
          <w:sz w:val="24"/>
          <w:szCs w:val="24"/>
        </w:rPr>
        <w:t>b) konsystencja mieszanki betonowej,</w:t>
      </w:r>
    </w:p>
    <w:p w14:paraId="7931C50E" w14:textId="77777777" w:rsidR="001E74DF" w:rsidRDefault="00AB4A2A">
      <w:pPr>
        <w:suppressAutoHyphens w:val="0"/>
        <w:jc w:val="left"/>
        <w:rPr>
          <w:rFonts w:ascii="Arial" w:hAnsi="Arial"/>
          <w:sz w:val="24"/>
          <w:szCs w:val="24"/>
        </w:rPr>
      </w:pPr>
      <w:r>
        <w:rPr>
          <w:rFonts w:ascii="Arial" w:hAnsi="Arial"/>
          <w:sz w:val="24"/>
          <w:szCs w:val="24"/>
        </w:rPr>
        <w:t>c) wytrzymało</w:t>
      </w:r>
      <w:r>
        <w:rPr>
          <w:rFonts w:ascii="Arial" w:hAnsi="Arial" w:cs="TimesNewRoman"/>
          <w:sz w:val="24"/>
          <w:szCs w:val="24"/>
        </w:rPr>
        <w:t xml:space="preserve">ść </w:t>
      </w:r>
      <w:r>
        <w:rPr>
          <w:rFonts w:ascii="Arial" w:hAnsi="Arial"/>
          <w:sz w:val="24"/>
          <w:szCs w:val="24"/>
        </w:rPr>
        <w:t xml:space="preserve">betonu na </w:t>
      </w:r>
      <w:r>
        <w:rPr>
          <w:rFonts w:ascii="Arial" w:hAnsi="Arial" w:cs="TimesNewRoman"/>
          <w:sz w:val="24"/>
          <w:szCs w:val="24"/>
        </w:rPr>
        <w:t>ś</w:t>
      </w:r>
      <w:r>
        <w:rPr>
          <w:rFonts w:ascii="Arial" w:hAnsi="Arial"/>
          <w:sz w:val="24"/>
          <w:szCs w:val="24"/>
        </w:rPr>
        <w:t>ciskanie,</w:t>
      </w:r>
    </w:p>
    <w:p w14:paraId="05619E01" w14:textId="77777777" w:rsidR="001E74DF" w:rsidRDefault="00AB4A2A">
      <w:pPr>
        <w:suppressAutoHyphens w:val="0"/>
        <w:jc w:val="left"/>
        <w:rPr>
          <w:rFonts w:ascii="Arial" w:hAnsi="Arial"/>
          <w:sz w:val="24"/>
          <w:szCs w:val="24"/>
        </w:rPr>
      </w:pPr>
      <w:r>
        <w:rPr>
          <w:rFonts w:ascii="Arial" w:hAnsi="Arial"/>
          <w:sz w:val="24"/>
          <w:szCs w:val="24"/>
        </w:rPr>
        <w:t>d) nasi</w:t>
      </w:r>
      <w:r>
        <w:rPr>
          <w:rFonts w:ascii="Arial" w:hAnsi="Arial" w:cs="TimesNewRoman"/>
          <w:sz w:val="24"/>
          <w:szCs w:val="24"/>
        </w:rPr>
        <w:t>ą</w:t>
      </w:r>
      <w:r>
        <w:rPr>
          <w:rFonts w:ascii="Arial" w:hAnsi="Arial"/>
          <w:sz w:val="24"/>
          <w:szCs w:val="24"/>
        </w:rPr>
        <w:t>kliwo</w:t>
      </w:r>
      <w:r>
        <w:rPr>
          <w:rFonts w:ascii="Arial" w:hAnsi="Arial" w:cs="TimesNewRoman"/>
          <w:sz w:val="24"/>
          <w:szCs w:val="24"/>
        </w:rPr>
        <w:t xml:space="preserve">ść </w:t>
      </w:r>
      <w:r>
        <w:rPr>
          <w:rFonts w:ascii="Arial" w:hAnsi="Arial"/>
          <w:sz w:val="24"/>
          <w:szCs w:val="24"/>
        </w:rPr>
        <w:t>betonu,</w:t>
      </w:r>
    </w:p>
    <w:p w14:paraId="0CF73FD8" w14:textId="77777777" w:rsidR="001E74DF" w:rsidRDefault="00AB4A2A">
      <w:pPr>
        <w:suppressAutoHyphens w:val="0"/>
        <w:jc w:val="left"/>
        <w:rPr>
          <w:rFonts w:ascii="Arial" w:hAnsi="Arial"/>
          <w:sz w:val="24"/>
          <w:szCs w:val="24"/>
        </w:rPr>
      </w:pPr>
      <w:r>
        <w:rPr>
          <w:rFonts w:ascii="Arial" w:hAnsi="Arial"/>
          <w:sz w:val="24"/>
          <w:szCs w:val="24"/>
        </w:rPr>
        <w:t>e) odporno</w:t>
      </w:r>
      <w:r>
        <w:rPr>
          <w:rFonts w:ascii="Arial" w:hAnsi="Arial" w:cs="TimesNewRoman"/>
          <w:sz w:val="24"/>
          <w:szCs w:val="24"/>
        </w:rPr>
        <w:t xml:space="preserve">ść </w:t>
      </w:r>
      <w:r>
        <w:rPr>
          <w:rFonts w:ascii="Arial" w:hAnsi="Arial"/>
          <w:sz w:val="24"/>
          <w:szCs w:val="24"/>
        </w:rPr>
        <w:t>betonu na działanie mrozu,</w:t>
      </w:r>
    </w:p>
    <w:p w14:paraId="0458ECC8" w14:textId="77777777" w:rsidR="001E74DF" w:rsidRDefault="00AB4A2A">
      <w:pPr>
        <w:suppressAutoHyphens w:val="0"/>
        <w:jc w:val="left"/>
        <w:rPr>
          <w:rFonts w:ascii="Arial" w:hAnsi="Arial"/>
          <w:sz w:val="24"/>
          <w:szCs w:val="24"/>
        </w:rPr>
      </w:pPr>
      <w:r>
        <w:rPr>
          <w:rFonts w:ascii="Arial" w:hAnsi="Arial"/>
          <w:sz w:val="24"/>
          <w:szCs w:val="24"/>
        </w:rPr>
        <w:t>f) przepuszczalno</w:t>
      </w:r>
      <w:r>
        <w:rPr>
          <w:rFonts w:ascii="Arial" w:hAnsi="Arial" w:cs="TimesNewRoman"/>
          <w:sz w:val="24"/>
          <w:szCs w:val="24"/>
        </w:rPr>
        <w:t xml:space="preserve">ść </w:t>
      </w:r>
      <w:r>
        <w:rPr>
          <w:rFonts w:ascii="Arial" w:hAnsi="Arial"/>
          <w:sz w:val="24"/>
          <w:szCs w:val="24"/>
        </w:rPr>
        <w:t>wody przez beton.</w:t>
      </w:r>
    </w:p>
    <w:p w14:paraId="628067AE" w14:textId="77777777" w:rsidR="001E74DF" w:rsidRDefault="00AB4A2A">
      <w:pPr>
        <w:suppressAutoHyphens w:val="0"/>
        <w:jc w:val="left"/>
        <w:rPr>
          <w:rFonts w:ascii="Arial" w:hAnsi="Arial"/>
          <w:sz w:val="24"/>
          <w:szCs w:val="24"/>
        </w:rPr>
      </w:pPr>
      <w:r>
        <w:rPr>
          <w:rFonts w:ascii="Arial" w:hAnsi="Arial"/>
          <w:sz w:val="24"/>
          <w:szCs w:val="24"/>
        </w:rPr>
        <w:t>Zwraca si</w:t>
      </w:r>
      <w:r>
        <w:rPr>
          <w:rFonts w:ascii="Arial" w:hAnsi="Arial" w:cs="TimesNewRoman"/>
          <w:sz w:val="24"/>
          <w:szCs w:val="24"/>
        </w:rPr>
        <w:t xml:space="preserve">ę </w:t>
      </w:r>
      <w:r>
        <w:rPr>
          <w:rFonts w:ascii="Arial" w:hAnsi="Arial"/>
          <w:sz w:val="24"/>
          <w:szCs w:val="24"/>
        </w:rPr>
        <w:t>uwag</w:t>
      </w:r>
      <w:r>
        <w:rPr>
          <w:rFonts w:ascii="Arial" w:hAnsi="Arial" w:cs="TimesNewRoman"/>
          <w:sz w:val="24"/>
          <w:szCs w:val="24"/>
        </w:rPr>
        <w:t xml:space="preserve">ę </w:t>
      </w:r>
      <w:r>
        <w:rPr>
          <w:rFonts w:ascii="Arial" w:hAnsi="Arial"/>
          <w:sz w:val="24"/>
          <w:szCs w:val="24"/>
        </w:rPr>
        <w:t>na konieczno</w:t>
      </w:r>
      <w:r>
        <w:rPr>
          <w:rFonts w:ascii="Arial" w:hAnsi="Arial" w:cs="TimesNewRoman"/>
          <w:sz w:val="24"/>
          <w:szCs w:val="24"/>
        </w:rPr>
        <w:t xml:space="preserve">ść </w:t>
      </w:r>
      <w:r>
        <w:rPr>
          <w:rFonts w:ascii="Arial" w:hAnsi="Arial"/>
          <w:sz w:val="24"/>
          <w:szCs w:val="24"/>
        </w:rPr>
        <w:t>wykonania planu kontroli jako</w:t>
      </w:r>
      <w:r>
        <w:rPr>
          <w:rFonts w:ascii="Arial" w:hAnsi="Arial" w:cs="TimesNewRoman"/>
          <w:sz w:val="24"/>
          <w:szCs w:val="24"/>
        </w:rPr>
        <w:t>ś</w:t>
      </w:r>
      <w:r>
        <w:rPr>
          <w:rFonts w:ascii="Arial" w:hAnsi="Arial"/>
          <w:sz w:val="24"/>
          <w:szCs w:val="24"/>
        </w:rPr>
        <w:t>ci betonu, zawieraj</w:t>
      </w:r>
      <w:r>
        <w:rPr>
          <w:rFonts w:ascii="Arial" w:hAnsi="Arial" w:cs="TimesNewRoman"/>
          <w:sz w:val="24"/>
          <w:szCs w:val="24"/>
        </w:rPr>
        <w:t>ą</w:t>
      </w:r>
      <w:r>
        <w:rPr>
          <w:rFonts w:ascii="Arial" w:hAnsi="Arial"/>
          <w:sz w:val="24"/>
          <w:szCs w:val="24"/>
        </w:rPr>
        <w:t>cego m.in. podział obiektu (konstrukcji) na cz</w:t>
      </w:r>
      <w:r>
        <w:rPr>
          <w:rFonts w:ascii="Arial" w:hAnsi="Arial" w:cs="TimesNewRoman"/>
          <w:sz w:val="24"/>
          <w:szCs w:val="24"/>
        </w:rPr>
        <w:t>ęś</w:t>
      </w:r>
      <w:r>
        <w:rPr>
          <w:rFonts w:ascii="Arial" w:hAnsi="Arial"/>
          <w:sz w:val="24"/>
          <w:szCs w:val="24"/>
        </w:rPr>
        <w:t>ci podlegaj</w:t>
      </w:r>
      <w:r>
        <w:rPr>
          <w:rFonts w:ascii="Arial" w:hAnsi="Arial" w:cs="TimesNewRoman"/>
          <w:sz w:val="24"/>
          <w:szCs w:val="24"/>
        </w:rPr>
        <w:t>ą</w:t>
      </w:r>
      <w:r>
        <w:rPr>
          <w:rFonts w:ascii="Arial" w:hAnsi="Arial"/>
          <w:sz w:val="24"/>
          <w:szCs w:val="24"/>
        </w:rPr>
        <w:t xml:space="preserve">ce osobnej </w:t>
      </w:r>
      <w:r>
        <w:rPr>
          <w:rFonts w:ascii="Arial" w:hAnsi="Arial"/>
          <w:sz w:val="24"/>
          <w:szCs w:val="24"/>
        </w:rPr>
        <w:lastRenderedPageBreak/>
        <w:t>ocenie oraz szczegółowe okre</w:t>
      </w:r>
      <w:r>
        <w:rPr>
          <w:rFonts w:ascii="Arial" w:hAnsi="Arial" w:cs="TimesNewRoman"/>
          <w:sz w:val="24"/>
          <w:szCs w:val="24"/>
        </w:rPr>
        <w:t>ś</w:t>
      </w:r>
      <w:r>
        <w:rPr>
          <w:rFonts w:ascii="Arial" w:hAnsi="Arial"/>
          <w:sz w:val="24"/>
          <w:szCs w:val="24"/>
        </w:rPr>
        <w:t>lenie liczno</w:t>
      </w:r>
      <w:r>
        <w:rPr>
          <w:rFonts w:ascii="Arial" w:hAnsi="Arial" w:cs="TimesNewRoman"/>
          <w:sz w:val="24"/>
          <w:szCs w:val="24"/>
        </w:rPr>
        <w:t>ś</w:t>
      </w:r>
      <w:r>
        <w:rPr>
          <w:rFonts w:ascii="Arial" w:hAnsi="Arial"/>
          <w:sz w:val="24"/>
          <w:szCs w:val="24"/>
        </w:rPr>
        <w:t>ci i terminów pobierania próbek do kontroli jako</w:t>
      </w:r>
      <w:r>
        <w:rPr>
          <w:rFonts w:ascii="Arial" w:hAnsi="Arial" w:cs="TimesNewRoman"/>
          <w:sz w:val="24"/>
          <w:szCs w:val="24"/>
        </w:rPr>
        <w:t>ś</w:t>
      </w:r>
      <w:r>
        <w:rPr>
          <w:rFonts w:ascii="Arial" w:hAnsi="Arial"/>
          <w:sz w:val="24"/>
          <w:szCs w:val="24"/>
        </w:rPr>
        <w:t>ci mieszanki i betonu.</w:t>
      </w:r>
    </w:p>
    <w:p w14:paraId="731672CC" w14:textId="77777777" w:rsidR="001E74DF" w:rsidRDefault="00AB4A2A">
      <w:pPr>
        <w:suppressAutoHyphens w:val="0"/>
        <w:jc w:val="left"/>
        <w:rPr>
          <w:rFonts w:ascii="Arial" w:hAnsi="Arial"/>
          <w:sz w:val="24"/>
          <w:szCs w:val="24"/>
        </w:rPr>
      </w:pPr>
      <w:r>
        <w:rPr>
          <w:rFonts w:ascii="Arial" w:hAnsi="Arial"/>
          <w:sz w:val="24"/>
          <w:szCs w:val="24"/>
        </w:rPr>
        <w:t>Ł</w:t>
      </w:r>
      <w:r>
        <w:rPr>
          <w:rFonts w:ascii="Arial" w:hAnsi="Arial" w:cs="TimesNewRoman"/>
          <w:sz w:val="24"/>
          <w:szCs w:val="24"/>
        </w:rPr>
        <w:t>ą</w:t>
      </w:r>
      <w:r>
        <w:rPr>
          <w:rFonts w:ascii="Arial" w:hAnsi="Arial"/>
          <w:sz w:val="24"/>
          <w:szCs w:val="24"/>
        </w:rPr>
        <w:t>czna powierzchnia ewentualnych raków nie powinna by</w:t>
      </w:r>
      <w:r>
        <w:rPr>
          <w:rFonts w:ascii="Arial" w:hAnsi="Arial" w:cs="TimesNewRoman"/>
          <w:sz w:val="24"/>
          <w:szCs w:val="24"/>
        </w:rPr>
        <w:t xml:space="preserve">ć </w:t>
      </w:r>
      <w:r>
        <w:rPr>
          <w:rFonts w:ascii="Arial" w:hAnsi="Arial"/>
          <w:sz w:val="24"/>
          <w:szCs w:val="24"/>
        </w:rPr>
        <w:t>wi</w:t>
      </w:r>
      <w:r>
        <w:rPr>
          <w:rFonts w:ascii="Arial" w:hAnsi="Arial" w:cs="TimesNewRoman"/>
          <w:sz w:val="24"/>
          <w:szCs w:val="24"/>
        </w:rPr>
        <w:t>ę</w:t>
      </w:r>
      <w:r>
        <w:rPr>
          <w:rFonts w:ascii="Arial" w:hAnsi="Arial"/>
          <w:sz w:val="24"/>
          <w:szCs w:val="24"/>
        </w:rPr>
        <w:t>ksza ni</w:t>
      </w:r>
      <w:r>
        <w:rPr>
          <w:rFonts w:ascii="Arial" w:hAnsi="Arial" w:cs="TimesNewRoman"/>
          <w:sz w:val="24"/>
          <w:szCs w:val="24"/>
        </w:rPr>
        <w:t xml:space="preserve">ż </w:t>
      </w:r>
      <w:r>
        <w:rPr>
          <w:rFonts w:ascii="Arial" w:hAnsi="Arial"/>
          <w:sz w:val="24"/>
          <w:szCs w:val="24"/>
        </w:rPr>
        <w:t>5% całkowitej powierzchni danego elementu, a w konstrukcjach cienko</w:t>
      </w:r>
      <w:r>
        <w:rPr>
          <w:rFonts w:ascii="Arial" w:hAnsi="Arial" w:cs="TimesNewRoman"/>
          <w:sz w:val="24"/>
          <w:szCs w:val="24"/>
        </w:rPr>
        <w:t>ś</w:t>
      </w:r>
      <w:r>
        <w:rPr>
          <w:rFonts w:ascii="Arial" w:hAnsi="Arial"/>
          <w:sz w:val="24"/>
          <w:szCs w:val="24"/>
        </w:rPr>
        <w:t>ciennych nie wi</w:t>
      </w:r>
      <w:r>
        <w:rPr>
          <w:rFonts w:ascii="Arial" w:hAnsi="Arial" w:cs="TimesNewRoman"/>
          <w:sz w:val="24"/>
          <w:szCs w:val="24"/>
        </w:rPr>
        <w:t>ę</w:t>
      </w:r>
      <w:r>
        <w:rPr>
          <w:rFonts w:ascii="Arial" w:hAnsi="Arial"/>
          <w:sz w:val="24"/>
          <w:szCs w:val="24"/>
        </w:rPr>
        <w:t>cej ni</w:t>
      </w:r>
      <w:r>
        <w:rPr>
          <w:rFonts w:ascii="Arial" w:hAnsi="Arial" w:cs="TimesNewRoman"/>
          <w:sz w:val="24"/>
          <w:szCs w:val="24"/>
        </w:rPr>
        <w:t xml:space="preserve">ż </w:t>
      </w:r>
      <w:r>
        <w:rPr>
          <w:rFonts w:ascii="Arial" w:hAnsi="Arial"/>
          <w:sz w:val="24"/>
          <w:szCs w:val="24"/>
        </w:rPr>
        <w:t>1%. Lokalne raki nie powinny obejmowa</w:t>
      </w:r>
      <w:r>
        <w:rPr>
          <w:rFonts w:ascii="Arial" w:hAnsi="Arial" w:cs="TimesNewRoman"/>
          <w:sz w:val="24"/>
          <w:szCs w:val="24"/>
        </w:rPr>
        <w:t xml:space="preserve">ć </w:t>
      </w:r>
      <w:r>
        <w:rPr>
          <w:rFonts w:ascii="Arial" w:hAnsi="Arial"/>
          <w:sz w:val="24"/>
          <w:szCs w:val="24"/>
        </w:rPr>
        <w:t>wi</w:t>
      </w:r>
      <w:r>
        <w:rPr>
          <w:rFonts w:ascii="Arial" w:hAnsi="Arial" w:cs="TimesNewRoman"/>
          <w:sz w:val="24"/>
          <w:szCs w:val="24"/>
        </w:rPr>
        <w:t>ę</w:t>
      </w:r>
      <w:r>
        <w:rPr>
          <w:rFonts w:ascii="Arial" w:hAnsi="Arial"/>
          <w:sz w:val="24"/>
          <w:szCs w:val="24"/>
        </w:rPr>
        <w:t>cej ni</w:t>
      </w:r>
      <w:r>
        <w:rPr>
          <w:rFonts w:ascii="Arial" w:hAnsi="Arial" w:cs="TimesNewRoman"/>
          <w:sz w:val="24"/>
          <w:szCs w:val="24"/>
        </w:rPr>
        <w:t xml:space="preserve">ż </w:t>
      </w:r>
      <w:r>
        <w:rPr>
          <w:rFonts w:ascii="Arial" w:hAnsi="Arial"/>
          <w:sz w:val="24"/>
          <w:szCs w:val="24"/>
        </w:rPr>
        <w:t>5% przekroju danego elementu. Nale</w:t>
      </w:r>
      <w:r>
        <w:rPr>
          <w:rFonts w:ascii="Arial" w:hAnsi="Arial" w:cs="TimesNewRoman"/>
          <w:sz w:val="24"/>
          <w:szCs w:val="24"/>
        </w:rPr>
        <w:t>ż</w:t>
      </w:r>
      <w:r>
        <w:rPr>
          <w:rFonts w:ascii="Arial" w:hAnsi="Arial"/>
          <w:sz w:val="24"/>
          <w:szCs w:val="24"/>
        </w:rPr>
        <w:t>y sprawdzi</w:t>
      </w:r>
      <w:r>
        <w:rPr>
          <w:rFonts w:ascii="Arial" w:hAnsi="Arial" w:cs="TimesNewRoman"/>
          <w:sz w:val="24"/>
          <w:szCs w:val="24"/>
        </w:rPr>
        <w:t xml:space="preserve">ć </w:t>
      </w:r>
      <w:r>
        <w:rPr>
          <w:rFonts w:ascii="Arial" w:hAnsi="Arial"/>
          <w:sz w:val="24"/>
          <w:szCs w:val="24"/>
        </w:rPr>
        <w:t>wymagane grubo</w:t>
      </w:r>
      <w:r>
        <w:rPr>
          <w:rFonts w:ascii="Arial" w:hAnsi="Arial" w:cs="TimesNewRoman"/>
          <w:sz w:val="24"/>
          <w:szCs w:val="24"/>
        </w:rPr>
        <w:t>ś</w:t>
      </w:r>
      <w:r>
        <w:rPr>
          <w:rFonts w:ascii="Arial" w:hAnsi="Arial"/>
          <w:sz w:val="24"/>
          <w:szCs w:val="24"/>
        </w:rPr>
        <w:t>ci otuliny.</w:t>
      </w:r>
    </w:p>
    <w:p w14:paraId="3F3EEE3A" w14:textId="77777777" w:rsidR="001E74DF" w:rsidRDefault="001E74DF">
      <w:pPr>
        <w:suppressAutoHyphens w:val="0"/>
        <w:jc w:val="left"/>
        <w:rPr>
          <w:rFonts w:ascii="Arial" w:hAnsi="Arial"/>
          <w:sz w:val="24"/>
          <w:szCs w:val="24"/>
        </w:rPr>
      </w:pPr>
    </w:p>
    <w:p w14:paraId="6C45F31F" w14:textId="77777777" w:rsidR="001E74DF" w:rsidRDefault="00AB4A2A">
      <w:pPr>
        <w:pStyle w:val="Nagwek3"/>
        <w:suppressAutoHyphens w:val="0"/>
        <w:jc w:val="left"/>
        <w:rPr>
          <w:rFonts w:ascii="Arial" w:hAnsi="Arial"/>
          <w:sz w:val="24"/>
          <w:szCs w:val="24"/>
        </w:rPr>
      </w:pPr>
      <w:r>
        <w:rPr>
          <w:rFonts w:ascii="Arial" w:hAnsi="Arial" w:cs="Arial"/>
          <w:sz w:val="24"/>
          <w:szCs w:val="24"/>
        </w:rPr>
        <w:t xml:space="preserve">6.2. </w:t>
      </w:r>
      <w:r>
        <w:rPr>
          <w:rFonts w:ascii="Arial" w:hAnsi="Arial"/>
          <w:sz w:val="24"/>
          <w:szCs w:val="24"/>
        </w:rPr>
        <w:t>Kontrola jako</w:t>
      </w:r>
      <w:r>
        <w:rPr>
          <w:rFonts w:ascii="Arial" w:hAnsi="Arial" w:cs="TimesNewRoman,Bold"/>
          <w:sz w:val="24"/>
          <w:szCs w:val="24"/>
        </w:rPr>
        <w:t>ś</w:t>
      </w:r>
      <w:r>
        <w:rPr>
          <w:rFonts w:ascii="Arial" w:hAnsi="Arial"/>
          <w:sz w:val="24"/>
          <w:szCs w:val="24"/>
        </w:rPr>
        <w:t>ci robót</w:t>
      </w:r>
    </w:p>
    <w:p w14:paraId="528CD41D" w14:textId="77777777" w:rsidR="001E74DF" w:rsidRDefault="00AB4A2A">
      <w:pPr>
        <w:suppressAutoHyphens w:val="0"/>
        <w:jc w:val="left"/>
        <w:rPr>
          <w:rFonts w:ascii="Arial" w:hAnsi="Arial"/>
          <w:sz w:val="24"/>
          <w:szCs w:val="24"/>
        </w:rPr>
      </w:pPr>
      <w:r>
        <w:rPr>
          <w:rFonts w:ascii="Arial" w:hAnsi="Arial"/>
          <w:sz w:val="24"/>
          <w:szCs w:val="24"/>
        </w:rPr>
        <w:tab/>
        <w:t>Kontrola jako</w:t>
      </w:r>
      <w:r>
        <w:rPr>
          <w:rFonts w:ascii="Arial" w:hAnsi="Arial" w:cs="TimesNewRoman"/>
          <w:sz w:val="24"/>
          <w:szCs w:val="24"/>
        </w:rPr>
        <w:t>ś</w:t>
      </w:r>
      <w:r>
        <w:rPr>
          <w:rFonts w:ascii="Arial" w:hAnsi="Arial"/>
          <w:sz w:val="24"/>
          <w:szCs w:val="24"/>
        </w:rPr>
        <w:t>ci wykonania robót polega na sprawdzeniu zgodno</w:t>
      </w:r>
      <w:r>
        <w:rPr>
          <w:rFonts w:ascii="Arial" w:hAnsi="Arial" w:cs="TimesNewRoman"/>
          <w:sz w:val="24"/>
          <w:szCs w:val="24"/>
        </w:rPr>
        <w:t>ś</w:t>
      </w:r>
      <w:r>
        <w:rPr>
          <w:rFonts w:ascii="Arial" w:hAnsi="Arial"/>
          <w:sz w:val="24"/>
          <w:szCs w:val="24"/>
        </w:rPr>
        <w:t>ci wykonania robót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Specyfikacj</w:t>
      </w:r>
      <w:r>
        <w:rPr>
          <w:rFonts w:ascii="Arial" w:hAnsi="Arial" w:cs="TimesNewRoman"/>
          <w:sz w:val="24"/>
          <w:szCs w:val="24"/>
        </w:rPr>
        <w:t xml:space="preserve">ą </w:t>
      </w:r>
      <w:r>
        <w:rPr>
          <w:rFonts w:ascii="Arial" w:hAnsi="Arial"/>
          <w:sz w:val="24"/>
          <w:szCs w:val="24"/>
        </w:rPr>
        <w:t>Techniczn</w:t>
      </w:r>
      <w:r>
        <w:rPr>
          <w:rFonts w:ascii="Arial" w:hAnsi="Arial" w:cs="TimesNewRoman"/>
          <w:sz w:val="24"/>
          <w:szCs w:val="24"/>
        </w:rPr>
        <w:t xml:space="preserve">ą </w:t>
      </w:r>
      <w:r>
        <w:rPr>
          <w:rFonts w:ascii="Arial" w:hAnsi="Arial"/>
          <w:sz w:val="24"/>
          <w:szCs w:val="24"/>
        </w:rPr>
        <w:t>i poleceniami Inspektora nadzoru.</w:t>
      </w:r>
    </w:p>
    <w:p w14:paraId="7FB22D14" w14:textId="77777777" w:rsidR="001E74DF" w:rsidRDefault="00AB4A2A">
      <w:pPr>
        <w:suppressAutoHyphens w:val="0"/>
        <w:jc w:val="left"/>
        <w:rPr>
          <w:rFonts w:ascii="Arial" w:hAnsi="Arial"/>
          <w:sz w:val="24"/>
          <w:szCs w:val="24"/>
        </w:rPr>
      </w:pPr>
      <w:r>
        <w:rPr>
          <w:rFonts w:ascii="Arial" w:hAnsi="Arial"/>
          <w:sz w:val="24"/>
          <w:szCs w:val="24"/>
        </w:rPr>
        <w:t>Kontroli jako</w:t>
      </w:r>
      <w:r>
        <w:rPr>
          <w:rFonts w:ascii="Arial" w:hAnsi="Arial" w:cs="TimesNewRoman"/>
          <w:sz w:val="24"/>
          <w:szCs w:val="24"/>
        </w:rPr>
        <w:t>ś</w:t>
      </w:r>
      <w:r>
        <w:rPr>
          <w:rFonts w:ascii="Arial" w:hAnsi="Arial"/>
          <w:sz w:val="24"/>
          <w:szCs w:val="24"/>
        </w:rPr>
        <w:t>ci podlega wykonanie:</w:t>
      </w:r>
    </w:p>
    <w:p w14:paraId="71786295" w14:textId="77777777" w:rsidR="001E74DF" w:rsidRDefault="00AB4A2A">
      <w:pPr>
        <w:suppressAutoHyphens w:val="0"/>
        <w:jc w:val="left"/>
        <w:rPr>
          <w:rFonts w:ascii="Arial" w:hAnsi="Arial"/>
          <w:sz w:val="24"/>
          <w:szCs w:val="24"/>
        </w:rPr>
      </w:pPr>
      <w:r>
        <w:rPr>
          <w:rFonts w:ascii="Arial" w:hAnsi="Arial"/>
          <w:sz w:val="24"/>
          <w:szCs w:val="24"/>
        </w:rPr>
        <w:t>• szalunków,</w:t>
      </w:r>
    </w:p>
    <w:p w14:paraId="326AD3F5" w14:textId="77777777" w:rsidR="001E74DF" w:rsidRDefault="00AB4A2A">
      <w:pPr>
        <w:suppressAutoHyphens w:val="0"/>
        <w:jc w:val="left"/>
        <w:rPr>
          <w:rFonts w:ascii="Arial" w:hAnsi="Arial"/>
          <w:sz w:val="24"/>
          <w:szCs w:val="24"/>
        </w:rPr>
      </w:pPr>
      <w:r>
        <w:rPr>
          <w:rFonts w:ascii="Arial" w:hAnsi="Arial"/>
          <w:sz w:val="24"/>
          <w:szCs w:val="24"/>
        </w:rPr>
        <w:t>• zbrojenia,</w:t>
      </w:r>
    </w:p>
    <w:p w14:paraId="47523226" w14:textId="77777777" w:rsidR="001E74DF" w:rsidRDefault="00AB4A2A">
      <w:pPr>
        <w:suppressAutoHyphens w:val="0"/>
        <w:jc w:val="left"/>
        <w:rPr>
          <w:rFonts w:ascii="Arial" w:hAnsi="Arial"/>
          <w:sz w:val="24"/>
          <w:szCs w:val="24"/>
        </w:rPr>
      </w:pPr>
      <w:r>
        <w:rPr>
          <w:rFonts w:ascii="Arial" w:hAnsi="Arial"/>
          <w:sz w:val="24"/>
          <w:szCs w:val="24"/>
        </w:rPr>
        <w:t>• betonowania,</w:t>
      </w:r>
    </w:p>
    <w:p w14:paraId="375AB4F8" w14:textId="77777777" w:rsidR="001E74DF" w:rsidRDefault="00AB4A2A">
      <w:pPr>
        <w:suppressAutoHyphens w:val="0"/>
        <w:jc w:val="left"/>
        <w:rPr>
          <w:rFonts w:ascii="Arial" w:hAnsi="Arial"/>
          <w:sz w:val="24"/>
          <w:szCs w:val="24"/>
        </w:rPr>
      </w:pPr>
      <w:r>
        <w:rPr>
          <w:rFonts w:ascii="Arial" w:hAnsi="Arial"/>
          <w:sz w:val="24"/>
          <w:szCs w:val="24"/>
        </w:rPr>
        <w:t>• zag</w:t>
      </w:r>
      <w:r>
        <w:rPr>
          <w:rFonts w:ascii="Arial" w:hAnsi="Arial" w:cs="TimesNewRoman"/>
          <w:sz w:val="24"/>
          <w:szCs w:val="24"/>
        </w:rPr>
        <w:t>ę</w:t>
      </w:r>
      <w:r>
        <w:rPr>
          <w:rFonts w:ascii="Arial" w:hAnsi="Arial"/>
          <w:sz w:val="24"/>
          <w:szCs w:val="24"/>
        </w:rPr>
        <w:t>szczenia betonu,</w:t>
      </w:r>
    </w:p>
    <w:p w14:paraId="2DDD6DC7" w14:textId="77777777" w:rsidR="001E74DF" w:rsidRDefault="00AB4A2A">
      <w:pPr>
        <w:suppressAutoHyphens w:val="0"/>
        <w:jc w:val="left"/>
        <w:rPr>
          <w:rFonts w:ascii="Arial" w:hAnsi="Arial"/>
          <w:sz w:val="24"/>
          <w:szCs w:val="24"/>
        </w:rPr>
      </w:pPr>
      <w:r>
        <w:rPr>
          <w:rFonts w:ascii="Arial" w:hAnsi="Arial"/>
          <w:sz w:val="24"/>
          <w:szCs w:val="24"/>
        </w:rPr>
        <w:t>• robót zanikaj</w:t>
      </w:r>
      <w:r>
        <w:rPr>
          <w:rFonts w:ascii="Arial" w:hAnsi="Arial" w:cs="TimesNewRoman"/>
          <w:sz w:val="24"/>
          <w:szCs w:val="24"/>
        </w:rPr>
        <w:t>ą</w:t>
      </w:r>
      <w:r>
        <w:rPr>
          <w:rFonts w:ascii="Arial" w:hAnsi="Arial"/>
          <w:sz w:val="24"/>
          <w:szCs w:val="24"/>
        </w:rPr>
        <w:t>cych i ulegaj</w:t>
      </w:r>
      <w:r>
        <w:rPr>
          <w:rFonts w:ascii="Arial" w:hAnsi="Arial" w:cs="TimesNewRoman"/>
          <w:sz w:val="24"/>
          <w:szCs w:val="24"/>
        </w:rPr>
        <w:t>ą</w:t>
      </w:r>
      <w:r>
        <w:rPr>
          <w:rFonts w:ascii="Arial" w:hAnsi="Arial"/>
          <w:sz w:val="24"/>
          <w:szCs w:val="24"/>
        </w:rPr>
        <w:t>cych zakryciu.</w:t>
      </w:r>
    </w:p>
    <w:p w14:paraId="22C94369" w14:textId="77777777" w:rsidR="001E74DF" w:rsidRDefault="001E74DF">
      <w:pPr>
        <w:suppressAutoHyphens w:val="0"/>
        <w:jc w:val="left"/>
        <w:rPr>
          <w:rFonts w:ascii="Arial" w:hAnsi="Arial"/>
          <w:sz w:val="24"/>
          <w:szCs w:val="24"/>
        </w:rPr>
      </w:pPr>
    </w:p>
    <w:p w14:paraId="1E2BDE00" w14:textId="77777777" w:rsidR="001E74DF" w:rsidRDefault="00AB4A2A">
      <w:pPr>
        <w:pStyle w:val="Nagwek3"/>
        <w:suppressAutoHyphens w:val="0"/>
        <w:jc w:val="left"/>
        <w:rPr>
          <w:rFonts w:ascii="Arial" w:hAnsi="Arial"/>
          <w:sz w:val="24"/>
          <w:szCs w:val="24"/>
        </w:rPr>
      </w:pPr>
      <w:r>
        <w:rPr>
          <w:rFonts w:ascii="Arial" w:hAnsi="Arial"/>
          <w:sz w:val="24"/>
          <w:szCs w:val="24"/>
        </w:rPr>
        <w:t>6.3. Kontrola szalowa</w:t>
      </w:r>
      <w:r>
        <w:rPr>
          <w:rFonts w:ascii="Arial" w:hAnsi="Arial" w:cs="TimesNewRoman,Bold"/>
          <w:sz w:val="24"/>
          <w:szCs w:val="24"/>
        </w:rPr>
        <w:t>ń</w:t>
      </w:r>
    </w:p>
    <w:p w14:paraId="13F06B16" w14:textId="77777777" w:rsidR="001E74DF" w:rsidRDefault="00AB4A2A">
      <w:pPr>
        <w:suppressAutoHyphens w:val="0"/>
        <w:jc w:val="left"/>
        <w:rPr>
          <w:rFonts w:ascii="Arial" w:hAnsi="Arial"/>
          <w:sz w:val="24"/>
          <w:szCs w:val="24"/>
        </w:rPr>
      </w:pPr>
      <w:r>
        <w:rPr>
          <w:rFonts w:ascii="Arial" w:hAnsi="Arial"/>
          <w:sz w:val="24"/>
          <w:szCs w:val="24"/>
        </w:rPr>
        <w:tab/>
        <w:t>Kontrola szalowa</w:t>
      </w:r>
      <w:r>
        <w:rPr>
          <w:rFonts w:ascii="Arial" w:hAnsi="Arial" w:cs="TimesNewRoman"/>
          <w:sz w:val="24"/>
          <w:szCs w:val="24"/>
        </w:rPr>
        <w:t xml:space="preserve">ń </w:t>
      </w:r>
      <w:r>
        <w:rPr>
          <w:rFonts w:ascii="Arial" w:hAnsi="Arial"/>
          <w:sz w:val="24"/>
          <w:szCs w:val="24"/>
        </w:rPr>
        <w:t>obejmuje:</w:t>
      </w:r>
    </w:p>
    <w:p w14:paraId="0948F09B" w14:textId="77777777" w:rsidR="001E74DF" w:rsidRDefault="00AB4A2A">
      <w:pPr>
        <w:suppressAutoHyphens w:val="0"/>
        <w:jc w:val="left"/>
        <w:rPr>
          <w:rFonts w:ascii="Arial" w:hAnsi="Arial"/>
          <w:sz w:val="24"/>
          <w:szCs w:val="24"/>
        </w:rPr>
      </w:pPr>
      <w:r>
        <w:rPr>
          <w:rFonts w:ascii="Arial" w:hAnsi="Arial"/>
          <w:sz w:val="24"/>
          <w:szCs w:val="24"/>
        </w:rPr>
        <w:t>a) sprawdzenie zgodno</w:t>
      </w:r>
      <w:r>
        <w:rPr>
          <w:rFonts w:ascii="Arial" w:hAnsi="Arial" w:cs="TimesNewRoman"/>
          <w:sz w:val="24"/>
          <w:szCs w:val="24"/>
        </w:rPr>
        <w:t>ś</w:t>
      </w:r>
      <w:r>
        <w:rPr>
          <w:rFonts w:ascii="Arial" w:hAnsi="Arial"/>
          <w:sz w:val="24"/>
          <w:szCs w:val="24"/>
        </w:rPr>
        <w:t>ci wykonania z projektem roboczym szalowania lub z instrukcj</w:t>
      </w:r>
      <w:r>
        <w:rPr>
          <w:rFonts w:ascii="Arial" w:hAnsi="Arial" w:cs="TimesNewRoman"/>
          <w:sz w:val="24"/>
          <w:szCs w:val="24"/>
        </w:rPr>
        <w:t xml:space="preserve">ą </w:t>
      </w:r>
      <w:r>
        <w:rPr>
          <w:rFonts w:ascii="Arial" w:hAnsi="Arial"/>
          <w:sz w:val="24"/>
          <w:szCs w:val="24"/>
        </w:rPr>
        <w:t>u</w:t>
      </w:r>
      <w:r>
        <w:rPr>
          <w:rFonts w:ascii="Arial" w:hAnsi="Arial" w:cs="TimesNewRoman"/>
          <w:sz w:val="24"/>
          <w:szCs w:val="24"/>
        </w:rPr>
        <w:t>ż</w:t>
      </w:r>
      <w:r>
        <w:rPr>
          <w:rFonts w:ascii="Arial" w:hAnsi="Arial"/>
          <w:sz w:val="24"/>
          <w:szCs w:val="24"/>
        </w:rPr>
        <w:t>ytkowania szalowania wielokrotnego u</w:t>
      </w:r>
      <w:r>
        <w:rPr>
          <w:rFonts w:ascii="Arial" w:hAnsi="Arial" w:cs="TimesNewRoman"/>
          <w:sz w:val="24"/>
          <w:szCs w:val="24"/>
        </w:rPr>
        <w:t>ż</w:t>
      </w:r>
      <w:r>
        <w:rPr>
          <w:rFonts w:ascii="Arial" w:hAnsi="Arial"/>
          <w:sz w:val="24"/>
          <w:szCs w:val="24"/>
        </w:rPr>
        <w:t xml:space="preserve">ycia, </w:t>
      </w:r>
    </w:p>
    <w:p w14:paraId="4E4313F8" w14:textId="77777777" w:rsidR="001E74DF" w:rsidRDefault="00AB4A2A">
      <w:pPr>
        <w:suppressAutoHyphens w:val="0"/>
        <w:jc w:val="left"/>
        <w:rPr>
          <w:rFonts w:ascii="Arial" w:hAnsi="Arial"/>
          <w:sz w:val="24"/>
          <w:szCs w:val="24"/>
        </w:rPr>
      </w:pPr>
      <w:r>
        <w:rPr>
          <w:rFonts w:ascii="Arial" w:hAnsi="Arial"/>
          <w:sz w:val="24"/>
          <w:szCs w:val="24"/>
        </w:rPr>
        <w:t>b) sprawdzenie geometryczne (zachowanie wymiarów szalowanych elementów zgodnych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 xml:space="preserve">ą </w:t>
      </w:r>
      <w:r>
        <w:rPr>
          <w:rFonts w:ascii="Arial" w:hAnsi="Arial"/>
          <w:sz w:val="24"/>
          <w:szCs w:val="24"/>
        </w:rPr>
        <w:t>z dopuszczaln</w:t>
      </w:r>
      <w:r>
        <w:rPr>
          <w:rFonts w:ascii="Arial" w:hAnsi="Arial" w:cs="TimesNewRoman"/>
          <w:sz w:val="24"/>
          <w:szCs w:val="24"/>
        </w:rPr>
        <w:t xml:space="preserve">ą </w:t>
      </w:r>
      <w:r>
        <w:rPr>
          <w:rFonts w:ascii="Arial" w:hAnsi="Arial"/>
          <w:sz w:val="24"/>
          <w:szCs w:val="24"/>
        </w:rPr>
        <w:t>tolerancj</w:t>
      </w:r>
      <w:r>
        <w:rPr>
          <w:rFonts w:ascii="Arial" w:hAnsi="Arial" w:cs="TimesNewRoman"/>
          <w:sz w:val="24"/>
          <w:szCs w:val="24"/>
        </w:rPr>
        <w:t>ą</w:t>
      </w:r>
      <w:r>
        <w:rPr>
          <w:rFonts w:ascii="Arial" w:hAnsi="Arial"/>
          <w:sz w:val="24"/>
          <w:szCs w:val="24"/>
        </w:rPr>
        <w:t>),</w:t>
      </w:r>
    </w:p>
    <w:p w14:paraId="7E61EAA1" w14:textId="77777777" w:rsidR="001E74DF" w:rsidRDefault="00AB4A2A">
      <w:pPr>
        <w:suppressAutoHyphens w:val="0"/>
        <w:jc w:val="left"/>
        <w:rPr>
          <w:rFonts w:ascii="Arial" w:hAnsi="Arial"/>
          <w:sz w:val="24"/>
          <w:szCs w:val="24"/>
        </w:rPr>
      </w:pPr>
      <w:r>
        <w:rPr>
          <w:rFonts w:ascii="Arial" w:hAnsi="Arial"/>
          <w:sz w:val="24"/>
          <w:szCs w:val="24"/>
        </w:rPr>
        <w:t>c) sprawdzenie materiału u</w:t>
      </w:r>
      <w:r>
        <w:rPr>
          <w:rFonts w:ascii="Arial" w:hAnsi="Arial" w:cs="TimesNewRoman"/>
          <w:sz w:val="24"/>
          <w:szCs w:val="24"/>
        </w:rPr>
        <w:t>ż</w:t>
      </w:r>
      <w:r>
        <w:rPr>
          <w:rFonts w:ascii="Arial" w:hAnsi="Arial"/>
          <w:sz w:val="24"/>
          <w:szCs w:val="24"/>
        </w:rPr>
        <w:t>ytego na szalowanie (klasa drewna, obecno</w:t>
      </w:r>
      <w:r>
        <w:rPr>
          <w:rFonts w:ascii="Arial" w:hAnsi="Arial" w:cs="TimesNewRoman"/>
          <w:sz w:val="24"/>
          <w:szCs w:val="24"/>
        </w:rPr>
        <w:t xml:space="preserve">ść </w:t>
      </w:r>
      <w:r>
        <w:rPr>
          <w:rFonts w:ascii="Arial" w:hAnsi="Arial"/>
          <w:sz w:val="24"/>
          <w:szCs w:val="24"/>
        </w:rPr>
        <w:t>wód itp.),</w:t>
      </w:r>
    </w:p>
    <w:p w14:paraId="0D732504" w14:textId="77777777" w:rsidR="001E74DF" w:rsidRDefault="00AB4A2A">
      <w:pPr>
        <w:suppressAutoHyphens w:val="0"/>
        <w:jc w:val="left"/>
        <w:rPr>
          <w:rFonts w:ascii="Arial" w:hAnsi="Arial"/>
          <w:sz w:val="24"/>
          <w:szCs w:val="24"/>
        </w:rPr>
      </w:pPr>
      <w:r>
        <w:rPr>
          <w:rFonts w:ascii="Arial" w:hAnsi="Arial"/>
          <w:sz w:val="24"/>
          <w:szCs w:val="24"/>
        </w:rPr>
        <w:t>d) sprawdzenie szczelno</w:t>
      </w:r>
      <w:r>
        <w:rPr>
          <w:rFonts w:ascii="Arial" w:hAnsi="Arial" w:cs="TimesNewRoman"/>
          <w:sz w:val="24"/>
          <w:szCs w:val="24"/>
        </w:rPr>
        <w:t>ś</w:t>
      </w:r>
      <w:r>
        <w:rPr>
          <w:rFonts w:ascii="Arial" w:hAnsi="Arial"/>
          <w:sz w:val="24"/>
          <w:szCs w:val="24"/>
        </w:rPr>
        <w:t>ci szalowa</w:t>
      </w:r>
      <w:r>
        <w:rPr>
          <w:rFonts w:ascii="Arial" w:hAnsi="Arial" w:cs="TimesNewRoman"/>
          <w:sz w:val="24"/>
          <w:szCs w:val="24"/>
        </w:rPr>
        <w:t xml:space="preserve">ń </w:t>
      </w:r>
      <w:r>
        <w:rPr>
          <w:rFonts w:ascii="Arial" w:hAnsi="Arial"/>
          <w:sz w:val="24"/>
          <w:szCs w:val="24"/>
        </w:rPr>
        <w:t>w płaszczyznach i naro</w:t>
      </w:r>
      <w:r>
        <w:rPr>
          <w:rFonts w:ascii="Arial" w:hAnsi="Arial" w:cs="TimesNewRoman"/>
          <w:sz w:val="24"/>
          <w:szCs w:val="24"/>
        </w:rPr>
        <w:t>ż</w:t>
      </w:r>
      <w:r>
        <w:rPr>
          <w:rFonts w:ascii="Arial" w:hAnsi="Arial"/>
          <w:sz w:val="24"/>
          <w:szCs w:val="24"/>
        </w:rPr>
        <w:t>ach wkl</w:t>
      </w:r>
      <w:r>
        <w:rPr>
          <w:rFonts w:ascii="Arial" w:hAnsi="Arial" w:cs="TimesNewRoman"/>
          <w:sz w:val="24"/>
          <w:szCs w:val="24"/>
        </w:rPr>
        <w:t>ę</w:t>
      </w:r>
      <w:r>
        <w:rPr>
          <w:rFonts w:ascii="Arial" w:hAnsi="Arial"/>
          <w:sz w:val="24"/>
          <w:szCs w:val="24"/>
        </w:rPr>
        <w:t>słych.</w:t>
      </w:r>
    </w:p>
    <w:p w14:paraId="155FCE1E" w14:textId="77777777" w:rsidR="001E74DF" w:rsidRDefault="001E74DF">
      <w:pPr>
        <w:suppressAutoHyphens w:val="0"/>
        <w:jc w:val="left"/>
        <w:rPr>
          <w:rFonts w:ascii="Arial" w:hAnsi="Arial"/>
          <w:sz w:val="24"/>
          <w:szCs w:val="24"/>
        </w:rPr>
      </w:pPr>
    </w:p>
    <w:p w14:paraId="17730934"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3334BB20" w14:textId="77777777" w:rsidR="001E74DF" w:rsidRDefault="00AB4A2A">
      <w:pPr>
        <w:suppressAutoHyphens w:val="0"/>
        <w:jc w:val="left"/>
        <w:rPr>
          <w:rFonts w:ascii="Arial" w:hAnsi="Arial"/>
          <w:sz w:val="24"/>
          <w:szCs w:val="24"/>
        </w:rPr>
      </w:pPr>
      <w:r>
        <w:rPr>
          <w:rFonts w:ascii="Arial" w:hAnsi="Arial"/>
          <w:sz w:val="24"/>
          <w:szCs w:val="24"/>
        </w:rPr>
        <w:tab/>
        <w:t>Zgodnie z projektem i Szczegółow</w:t>
      </w:r>
      <w:r>
        <w:rPr>
          <w:rFonts w:ascii="Arial" w:hAnsi="Arial" w:cs="TimesNewRoman"/>
          <w:sz w:val="24"/>
          <w:szCs w:val="24"/>
        </w:rPr>
        <w:t xml:space="preserve">ą </w:t>
      </w:r>
      <w:r>
        <w:rPr>
          <w:rFonts w:ascii="Arial" w:hAnsi="Arial"/>
          <w:sz w:val="24"/>
          <w:szCs w:val="24"/>
        </w:rPr>
        <w:t>Specyfikacj</w:t>
      </w:r>
      <w:r>
        <w:rPr>
          <w:rFonts w:ascii="Arial" w:hAnsi="Arial" w:cs="TimesNewRoman"/>
          <w:sz w:val="24"/>
          <w:szCs w:val="24"/>
        </w:rPr>
        <w:t xml:space="preserve">ą </w:t>
      </w:r>
      <w:r>
        <w:rPr>
          <w:rFonts w:ascii="Arial" w:hAnsi="Arial"/>
          <w:sz w:val="24"/>
          <w:szCs w:val="24"/>
        </w:rPr>
        <w:t>Techniczn</w:t>
      </w:r>
      <w:r>
        <w:rPr>
          <w:rFonts w:ascii="Arial" w:hAnsi="Arial" w:cs="TimesNewRoman"/>
          <w:sz w:val="24"/>
          <w:szCs w:val="24"/>
        </w:rPr>
        <w:t xml:space="preserve">ą </w:t>
      </w:r>
      <w:r>
        <w:rPr>
          <w:rFonts w:ascii="Arial" w:hAnsi="Arial"/>
          <w:sz w:val="24"/>
          <w:szCs w:val="24"/>
        </w:rPr>
        <w:t>podstaw</w:t>
      </w:r>
      <w:r>
        <w:rPr>
          <w:rFonts w:ascii="Arial" w:hAnsi="Arial" w:cs="TimesNewRoman"/>
          <w:sz w:val="24"/>
          <w:szCs w:val="24"/>
        </w:rPr>
        <w:t xml:space="preserve">ą </w:t>
      </w:r>
      <w:r>
        <w:rPr>
          <w:rFonts w:ascii="Arial" w:hAnsi="Arial"/>
          <w:sz w:val="24"/>
          <w:szCs w:val="24"/>
        </w:rPr>
        <w:t>wykonania obmiarów, okre</w:t>
      </w:r>
      <w:r>
        <w:rPr>
          <w:rFonts w:ascii="Arial" w:hAnsi="Arial" w:cs="TimesNewRoman"/>
          <w:sz w:val="24"/>
          <w:szCs w:val="24"/>
        </w:rPr>
        <w:t>ś</w:t>
      </w:r>
      <w:r>
        <w:rPr>
          <w:rFonts w:ascii="Arial" w:hAnsi="Arial"/>
          <w:sz w:val="24"/>
          <w:szCs w:val="24"/>
        </w:rPr>
        <w:t>laj</w:t>
      </w:r>
      <w:r>
        <w:rPr>
          <w:rFonts w:ascii="Arial" w:hAnsi="Arial" w:cs="TimesNewRoman"/>
          <w:sz w:val="24"/>
          <w:szCs w:val="24"/>
        </w:rPr>
        <w:t>ą</w:t>
      </w:r>
      <w:r>
        <w:rPr>
          <w:rFonts w:ascii="Arial" w:hAnsi="Arial"/>
          <w:sz w:val="24"/>
          <w:szCs w:val="24"/>
        </w:rPr>
        <w:t>c</w:t>
      </w:r>
      <w:r>
        <w:rPr>
          <w:rFonts w:ascii="Arial" w:hAnsi="Arial" w:cs="TimesNewRoman"/>
          <w:sz w:val="24"/>
          <w:szCs w:val="24"/>
        </w:rPr>
        <w:t xml:space="preserve">ą </w:t>
      </w:r>
      <w:r>
        <w:rPr>
          <w:rFonts w:ascii="Arial" w:hAnsi="Arial"/>
          <w:sz w:val="24"/>
          <w:szCs w:val="24"/>
        </w:rPr>
        <w:t>zakres prac wykonywanych w ramach poszczególnych pozycji, jest zał</w:t>
      </w:r>
      <w:r>
        <w:rPr>
          <w:rFonts w:ascii="Arial" w:hAnsi="Arial" w:cs="TimesNewRoman"/>
          <w:sz w:val="24"/>
          <w:szCs w:val="24"/>
        </w:rPr>
        <w:t>ą</w:t>
      </w:r>
      <w:r>
        <w:rPr>
          <w:rFonts w:ascii="Arial" w:hAnsi="Arial"/>
          <w:sz w:val="24"/>
          <w:szCs w:val="24"/>
        </w:rPr>
        <w:t>czony do dokumentacji przedmiar robót. Podstaw</w:t>
      </w:r>
      <w:r>
        <w:rPr>
          <w:rFonts w:ascii="Arial" w:hAnsi="Arial" w:cs="TimesNewRoman"/>
          <w:sz w:val="24"/>
          <w:szCs w:val="24"/>
        </w:rPr>
        <w:t xml:space="preserve">ą </w:t>
      </w:r>
      <w:r>
        <w:rPr>
          <w:rFonts w:ascii="Arial" w:hAnsi="Arial"/>
          <w:sz w:val="24"/>
          <w:szCs w:val="24"/>
        </w:rPr>
        <w:t>wykonania i oceny ilo</w:t>
      </w:r>
      <w:r>
        <w:rPr>
          <w:rFonts w:ascii="Arial" w:hAnsi="Arial" w:cs="TimesNewRoman"/>
          <w:sz w:val="24"/>
          <w:szCs w:val="24"/>
        </w:rPr>
        <w:t>ś</w:t>
      </w:r>
      <w:r>
        <w:rPr>
          <w:rFonts w:ascii="Arial" w:hAnsi="Arial"/>
          <w:sz w:val="24"/>
          <w:szCs w:val="24"/>
        </w:rPr>
        <w:t>ci robót jest harmonogram robót zgłoszony przez Wykonawc</w:t>
      </w:r>
      <w:r>
        <w:rPr>
          <w:rFonts w:ascii="Arial" w:hAnsi="Arial" w:cs="TimesNewRoman"/>
          <w:sz w:val="24"/>
          <w:szCs w:val="24"/>
        </w:rPr>
        <w:t xml:space="preserve">ę </w:t>
      </w:r>
      <w:r>
        <w:rPr>
          <w:rFonts w:ascii="Arial" w:hAnsi="Arial"/>
          <w:sz w:val="24"/>
          <w:szCs w:val="24"/>
        </w:rPr>
        <w:t>i zaakceptowany przez Inspektora.</w:t>
      </w:r>
    </w:p>
    <w:p w14:paraId="08FB8D0D" w14:textId="77777777" w:rsidR="001E74DF" w:rsidRDefault="001E74DF">
      <w:pPr>
        <w:suppressAutoHyphens w:val="0"/>
        <w:jc w:val="left"/>
        <w:rPr>
          <w:rFonts w:ascii="Arial" w:hAnsi="Arial"/>
          <w:sz w:val="24"/>
          <w:szCs w:val="24"/>
        </w:rPr>
      </w:pPr>
    </w:p>
    <w:p w14:paraId="355ED7B5"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12860623" w14:textId="77777777" w:rsidR="001E74DF" w:rsidRDefault="00AB4A2A">
      <w:pPr>
        <w:suppressAutoHyphens w:val="0"/>
        <w:jc w:val="left"/>
        <w:rPr>
          <w:rFonts w:ascii="Arial" w:hAnsi="Arial"/>
          <w:sz w:val="24"/>
          <w:szCs w:val="24"/>
        </w:rPr>
      </w:pPr>
      <w:r>
        <w:rPr>
          <w:rFonts w:ascii="Arial" w:hAnsi="Arial"/>
          <w:sz w:val="24"/>
          <w:szCs w:val="24"/>
        </w:rPr>
        <w:tab/>
        <w:t>Roboty uznaje si</w:t>
      </w:r>
      <w:r>
        <w:rPr>
          <w:rFonts w:ascii="Arial" w:hAnsi="Arial" w:cs="TimesNewRoman"/>
          <w:sz w:val="24"/>
          <w:szCs w:val="24"/>
        </w:rPr>
        <w:t xml:space="preserve">ę </w:t>
      </w:r>
      <w:r>
        <w:rPr>
          <w:rFonts w:ascii="Arial" w:hAnsi="Arial"/>
          <w:sz w:val="24"/>
          <w:szCs w:val="24"/>
        </w:rPr>
        <w:t>za zgodne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Szczegółow</w:t>
      </w:r>
      <w:r>
        <w:rPr>
          <w:rFonts w:ascii="Arial" w:hAnsi="Arial" w:cs="TimesNewRoman"/>
          <w:sz w:val="24"/>
          <w:szCs w:val="24"/>
        </w:rPr>
        <w:t xml:space="preserve">ą </w:t>
      </w:r>
      <w:r>
        <w:rPr>
          <w:rFonts w:ascii="Arial" w:hAnsi="Arial"/>
          <w:sz w:val="24"/>
          <w:szCs w:val="24"/>
        </w:rPr>
        <w:t>Specyfikacj</w:t>
      </w:r>
      <w:r>
        <w:rPr>
          <w:rFonts w:ascii="Arial" w:hAnsi="Arial" w:cs="TimesNewRoman"/>
          <w:sz w:val="24"/>
          <w:szCs w:val="24"/>
        </w:rPr>
        <w:t xml:space="preserve">ą </w:t>
      </w:r>
      <w:r>
        <w:rPr>
          <w:rFonts w:ascii="Arial" w:hAnsi="Arial"/>
          <w:sz w:val="24"/>
          <w:szCs w:val="24"/>
        </w:rPr>
        <w:t>Techniczn</w:t>
      </w:r>
      <w:r>
        <w:rPr>
          <w:rFonts w:ascii="Arial" w:hAnsi="Arial" w:cs="TimesNewRoman"/>
          <w:sz w:val="24"/>
          <w:szCs w:val="24"/>
        </w:rPr>
        <w:t xml:space="preserve">ą </w:t>
      </w:r>
      <w:r>
        <w:rPr>
          <w:rFonts w:ascii="Arial" w:hAnsi="Arial"/>
          <w:sz w:val="24"/>
          <w:szCs w:val="24"/>
        </w:rPr>
        <w:t>i wymaganiami Inspektora nadzoru, je</w:t>
      </w:r>
      <w:r>
        <w:rPr>
          <w:rFonts w:ascii="Arial" w:hAnsi="Arial" w:cs="TimesNewRoman"/>
          <w:sz w:val="24"/>
          <w:szCs w:val="24"/>
        </w:rPr>
        <w:t>ż</w:t>
      </w:r>
      <w:r>
        <w:rPr>
          <w:rFonts w:ascii="Arial" w:hAnsi="Arial"/>
          <w:sz w:val="24"/>
          <w:szCs w:val="24"/>
        </w:rPr>
        <w:t>eli wszystkie pomiary i badania (z uwzgl</w:t>
      </w:r>
      <w:r>
        <w:rPr>
          <w:rFonts w:ascii="Arial" w:hAnsi="Arial" w:cs="TimesNewRoman"/>
          <w:sz w:val="24"/>
          <w:szCs w:val="24"/>
        </w:rPr>
        <w:t>ę</w:t>
      </w:r>
      <w:r>
        <w:rPr>
          <w:rFonts w:ascii="Arial" w:hAnsi="Arial"/>
          <w:sz w:val="24"/>
          <w:szCs w:val="24"/>
        </w:rPr>
        <w:t>dnieniem dopuszczalnych tolerancji) dały pozytywny wynik. Podstaw</w:t>
      </w:r>
      <w:r>
        <w:rPr>
          <w:rFonts w:ascii="Arial" w:hAnsi="Arial" w:cs="TimesNewRoman"/>
          <w:sz w:val="24"/>
          <w:szCs w:val="24"/>
        </w:rPr>
        <w:t xml:space="preserve">ą </w:t>
      </w:r>
      <w:r>
        <w:rPr>
          <w:rFonts w:ascii="Arial" w:hAnsi="Arial"/>
          <w:sz w:val="24"/>
          <w:szCs w:val="24"/>
        </w:rPr>
        <w:t>odbioru robot zanikaj</w:t>
      </w:r>
      <w:r>
        <w:rPr>
          <w:rFonts w:ascii="Arial" w:hAnsi="Arial" w:cs="TimesNewRoman"/>
          <w:sz w:val="24"/>
          <w:szCs w:val="24"/>
        </w:rPr>
        <w:t>ą</w:t>
      </w:r>
      <w:r>
        <w:rPr>
          <w:rFonts w:ascii="Arial" w:hAnsi="Arial"/>
          <w:sz w:val="24"/>
          <w:szCs w:val="24"/>
        </w:rPr>
        <w:t>cych lub ulegaj</w:t>
      </w:r>
      <w:r>
        <w:rPr>
          <w:rFonts w:ascii="Arial" w:hAnsi="Arial" w:cs="TimesNewRoman"/>
          <w:sz w:val="24"/>
          <w:szCs w:val="24"/>
        </w:rPr>
        <w:t>ą</w:t>
      </w:r>
      <w:r>
        <w:rPr>
          <w:rFonts w:ascii="Arial" w:hAnsi="Arial"/>
          <w:sz w:val="24"/>
          <w:szCs w:val="24"/>
        </w:rPr>
        <w:t>cych zakryciu jest pisemne stwierdzenie Inspektora nadzoru w dzienniku budowy o wykonaniu robót zgodnie 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 xml:space="preserve">ą </w:t>
      </w:r>
      <w:r>
        <w:rPr>
          <w:rFonts w:ascii="Arial" w:hAnsi="Arial"/>
          <w:sz w:val="24"/>
          <w:szCs w:val="24"/>
        </w:rPr>
        <w:t>i SST lub inne pisemne stwierdzenie Inspektora nadzoru o wykonaniu robót. Zakres robót zanikaj</w:t>
      </w:r>
      <w:r>
        <w:rPr>
          <w:rFonts w:ascii="Arial" w:hAnsi="Arial" w:cs="TimesNewRoman"/>
          <w:sz w:val="24"/>
          <w:szCs w:val="24"/>
        </w:rPr>
        <w:t>ą</w:t>
      </w:r>
      <w:r>
        <w:rPr>
          <w:rFonts w:ascii="Arial" w:hAnsi="Arial"/>
          <w:sz w:val="24"/>
          <w:szCs w:val="24"/>
        </w:rPr>
        <w:t>cych lub ulegaj</w:t>
      </w:r>
      <w:r>
        <w:rPr>
          <w:rFonts w:ascii="Arial" w:hAnsi="Arial" w:cs="TimesNewRoman"/>
          <w:sz w:val="24"/>
          <w:szCs w:val="24"/>
        </w:rPr>
        <w:t>ą</w:t>
      </w:r>
      <w:r>
        <w:rPr>
          <w:rFonts w:ascii="Arial" w:hAnsi="Arial"/>
          <w:sz w:val="24"/>
          <w:szCs w:val="24"/>
        </w:rPr>
        <w:t>cych zakryciu</w:t>
      </w:r>
      <w:r>
        <w:rPr>
          <w:rFonts w:ascii="Arial" w:hAnsi="Arial"/>
          <w:sz w:val="24"/>
          <w:szCs w:val="24"/>
        </w:rPr>
        <w:t xml:space="preserve"> okre</w:t>
      </w:r>
      <w:r>
        <w:rPr>
          <w:rFonts w:ascii="Arial" w:hAnsi="Arial" w:cs="TimesNewRoman"/>
          <w:sz w:val="24"/>
          <w:szCs w:val="24"/>
        </w:rPr>
        <w:t>ś</w:t>
      </w:r>
      <w:r>
        <w:rPr>
          <w:rFonts w:ascii="Arial" w:hAnsi="Arial"/>
          <w:sz w:val="24"/>
          <w:szCs w:val="24"/>
        </w:rPr>
        <w:t>laj</w:t>
      </w:r>
      <w:r>
        <w:rPr>
          <w:rFonts w:ascii="Arial" w:hAnsi="Arial" w:cs="TimesNewRoman"/>
          <w:sz w:val="24"/>
          <w:szCs w:val="24"/>
        </w:rPr>
        <w:t xml:space="preserve">ą </w:t>
      </w:r>
      <w:r>
        <w:rPr>
          <w:rFonts w:ascii="Arial" w:hAnsi="Arial"/>
          <w:sz w:val="24"/>
          <w:szCs w:val="24"/>
        </w:rPr>
        <w:t>pisemne stwierdzenia Inspektora nadzoru lub inne dokumenty potwierdzone przez Inspektora nadzoru. Odbiór ko</w:t>
      </w:r>
      <w:r>
        <w:rPr>
          <w:rFonts w:ascii="Arial" w:hAnsi="Arial" w:cs="TimesNewRoman"/>
          <w:sz w:val="24"/>
          <w:szCs w:val="24"/>
        </w:rPr>
        <w:t>ń</w:t>
      </w:r>
      <w:r>
        <w:rPr>
          <w:rFonts w:ascii="Arial" w:hAnsi="Arial"/>
          <w:sz w:val="24"/>
          <w:szCs w:val="24"/>
        </w:rPr>
        <w:t>cowy odbywa si</w:t>
      </w:r>
      <w:r>
        <w:rPr>
          <w:rFonts w:ascii="Arial" w:hAnsi="Arial" w:cs="TimesNewRoman"/>
          <w:sz w:val="24"/>
          <w:szCs w:val="24"/>
        </w:rPr>
        <w:t xml:space="preserve">ę </w:t>
      </w:r>
      <w:r>
        <w:rPr>
          <w:rFonts w:ascii="Arial" w:hAnsi="Arial"/>
          <w:sz w:val="24"/>
          <w:szCs w:val="24"/>
        </w:rPr>
        <w:t>po pisemnym stwierdzeniu przez Inspektora nadzoru w dzienniku budowy zako</w:t>
      </w:r>
      <w:r>
        <w:rPr>
          <w:rFonts w:ascii="Arial" w:hAnsi="Arial" w:cs="TimesNewRoman"/>
          <w:sz w:val="24"/>
          <w:szCs w:val="24"/>
        </w:rPr>
        <w:t>ń</w:t>
      </w:r>
      <w:r>
        <w:rPr>
          <w:rFonts w:ascii="Arial" w:hAnsi="Arial"/>
          <w:sz w:val="24"/>
          <w:szCs w:val="24"/>
        </w:rPr>
        <w:t>czenia robót betonowych i spełnieniu innych warunków dotycz</w:t>
      </w:r>
      <w:r>
        <w:rPr>
          <w:rFonts w:ascii="Arial" w:hAnsi="Arial" w:cs="TimesNewRoman"/>
          <w:sz w:val="24"/>
          <w:szCs w:val="24"/>
        </w:rPr>
        <w:t>ą</w:t>
      </w:r>
      <w:r>
        <w:rPr>
          <w:rFonts w:ascii="Arial" w:hAnsi="Arial"/>
          <w:sz w:val="24"/>
          <w:szCs w:val="24"/>
        </w:rPr>
        <w:t>cych tych robót zawartych w umowie.</w:t>
      </w:r>
    </w:p>
    <w:p w14:paraId="3AA615DA" w14:textId="77777777" w:rsidR="001E74DF" w:rsidRDefault="001E74DF">
      <w:pPr>
        <w:suppressAutoHyphens w:val="0"/>
        <w:jc w:val="left"/>
        <w:rPr>
          <w:rFonts w:ascii="Arial" w:hAnsi="Arial"/>
          <w:sz w:val="24"/>
          <w:szCs w:val="24"/>
        </w:rPr>
      </w:pPr>
    </w:p>
    <w:p w14:paraId="10A11B53" w14:textId="77777777" w:rsidR="001E74DF" w:rsidRDefault="00AB4A2A">
      <w:pPr>
        <w:pStyle w:val="Nagwek2"/>
        <w:suppressAutoHyphens w:val="0"/>
        <w:jc w:val="left"/>
        <w:rPr>
          <w:rFonts w:ascii="Arial" w:hAnsi="Arial"/>
          <w:sz w:val="24"/>
          <w:szCs w:val="24"/>
        </w:rPr>
      </w:pPr>
      <w:r>
        <w:rPr>
          <w:rFonts w:ascii="Arial" w:hAnsi="Arial"/>
          <w:sz w:val="24"/>
          <w:szCs w:val="24"/>
        </w:rPr>
        <w:lastRenderedPageBreak/>
        <w:t>9. PODSTAWA ROZLICZENIA ROBÓT PODSTAWOWYCH, TYMCZASOWYCH I PRAC TOWARZYSZĄCYCH</w:t>
      </w:r>
    </w:p>
    <w:p w14:paraId="0FA1EB70" w14:textId="77777777" w:rsidR="001E74DF" w:rsidRDefault="00AB4A2A">
      <w:pPr>
        <w:suppressAutoHyphens w:val="0"/>
        <w:jc w:val="left"/>
        <w:rPr>
          <w:rFonts w:ascii="Arial" w:hAnsi="Arial"/>
          <w:sz w:val="24"/>
          <w:szCs w:val="24"/>
        </w:rPr>
      </w:pPr>
      <w:r>
        <w:rPr>
          <w:rFonts w:ascii="Arial" w:hAnsi="Arial"/>
          <w:sz w:val="24"/>
          <w:szCs w:val="24"/>
        </w:rPr>
        <w:tab/>
        <w:t>Podstaw</w:t>
      </w:r>
      <w:r>
        <w:rPr>
          <w:rFonts w:ascii="Arial" w:hAnsi="Arial" w:cs="TimesNewRoman"/>
          <w:sz w:val="24"/>
          <w:szCs w:val="24"/>
        </w:rPr>
        <w:t xml:space="preserve">ą </w:t>
      </w:r>
      <w:r>
        <w:rPr>
          <w:rFonts w:ascii="Arial" w:hAnsi="Arial"/>
          <w:sz w:val="24"/>
          <w:szCs w:val="24"/>
        </w:rPr>
        <w:t>płatno</w:t>
      </w:r>
      <w:r>
        <w:rPr>
          <w:rFonts w:ascii="Arial" w:hAnsi="Arial" w:cs="TimesNewRoman"/>
          <w:sz w:val="24"/>
          <w:szCs w:val="24"/>
        </w:rPr>
        <w:t>ś</w:t>
      </w:r>
      <w:r>
        <w:rPr>
          <w:rFonts w:ascii="Arial" w:hAnsi="Arial"/>
          <w:sz w:val="24"/>
          <w:szCs w:val="24"/>
        </w:rPr>
        <w:t>ci s</w:t>
      </w:r>
      <w:r>
        <w:rPr>
          <w:rFonts w:ascii="Arial" w:hAnsi="Arial" w:cs="TimesNewRoman"/>
          <w:sz w:val="24"/>
          <w:szCs w:val="24"/>
        </w:rPr>
        <w:t xml:space="preserve">ą </w:t>
      </w:r>
      <w:r>
        <w:rPr>
          <w:rFonts w:ascii="Arial" w:hAnsi="Arial"/>
          <w:sz w:val="24"/>
          <w:szCs w:val="24"/>
        </w:rPr>
        <w:t>ceny jednostkowe poszczególnych pozycji zawartych w przedmiarze robót, a zakres czynno</w:t>
      </w:r>
      <w:r>
        <w:rPr>
          <w:rFonts w:ascii="Arial" w:hAnsi="Arial" w:cs="TimesNewRoman"/>
          <w:sz w:val="24"/>
          <w:szCs w:val="24"/>
        </w:rPr>
        <w:t>ś</w:t>
      </w:r>
      <w:r>
        <w:rPr>
          <w:rFonts w:ascii="Arial" w:hAnsi="Arial"/>
          <w:sz w:val="24"/>
          <w:szCs w:val="24"/>
        </w:rPr>
        <w:t>ci obj</w:t>
      </w:r>
      <w:r>
        <w:rPr>
          <w:rFonts w:ascii="Arial" w:hAnsi="Arial" w:cs="TimesNewRoman"/>
          <w:sz w:val="24"/>
          <w:szCs w:val="24"/>
        </w:rPr>
        <w:t>ę</w:t>
      </w:r>
      <w:r>
        <w:rPr>
          <w:rFonts w:ascii="Arial" w:hAnsi="Arial"/>
          <w:sz w:val="24"/>
          <w:szCs w:val="24"/>
        </w:rPr>
        <w:t>tych cen</w:t>
      </w:r>
      <w:r>
        <w:rPr>
          <w:rFonts w:ascii="Arial" w:hAnsi="Arial" w:cs="TimesNewRoman"/>
          <w:sz w:val="24"/>
          <w:szCs w:val="24"/>
        </w:rPr>
        <w:t xml:space="preserve">ą </w:t>
      </w:r>
      <w:r>
        <w:rPr>
          <w:rFonts w:ascii="Arial" w:hAnsi="Arial"/>
          <w:sz w:val="24"/>
          <w:szCs w:val="24"/>
        </w:rPr>
        <w:t>okre</w:t>
      </w:r>
      <w:r>
        <w:rPr>
          <w:rFonts w:ascii="Arial" w:hAnsi="Arial" w:cs="TimesNewRoman"/>
          <w:sz w:val="24"/>
          <w:szCs w:val="24"/>
        </w:rPr>
        <w:t>ś</w:t>
      </w:r>
      <w:r>
        <w:rPr>
          <w:rFonts w:ascii="Arial" w:hAnsi="Arial"/>
          <w:sz w:val="24"/>
          <w:szCs w:val="24"/>
        </w:rPr>
        <w:t>lony jest w ich opisie.</w:t>
      </w:r>
    </w:p>
    <w:p w14:paraId="51D1E893" w14:textId="77777777" w:rsidR="001E74DF" w:rsidRDefault="00AB4A2A">
      <w:pPr>
        <w:suppressAutoHyphens w:val="0"/>
        <w:jc w:val="left"/>
        <w:rPr>
          <w:rFonts w:ascii="Arial" w:hAnsi="Arial"/>
          <w:sz w:val="24"/>
          <w:szCs w:val="24"/>
        </w:rPr>
      </w:pPr>
      <w:r>
        <w:rPr>
          <w:rFonts w:ascii="Arial" w:hAnsi="Arial"/>
          <w:sz w:val="24"/>
          <w:szCs w:val="24"/>
        </w:rPr>
        <w:t>Płatność za wykonane roboty odbywać się będzie na podstawie umowy zawartej pomiędzy Wykonawcą a Inwestorem. Terminy płatności według ustalonego uprzednio harmonogramu.</w:t>
      </w:r>
    </w:p>
    <w:p w14:paraId="7CD434C7" w14:textId="77777777" w:rsidR="001E74DF" w:rsidRDefault="001E74DF">
      <w:pPr>
        <w:suppressAutoHyphens w:val="0"/>
        <w:jc w:val="left"/>
        <w:rPr>
          <w:rFonts w:ascii="Arial" w:hAnsi="Arial"/>
          <w:sz w:val="24"/>
          <w:szCs w:val="24"/>
        </w:rPr>
      </w:pPr>
    </w:p>
    <w:p w14:paraId="73F9AD47"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4C7967B7" w14:textId="77777777" w:rsidR="001E74DF" w:rsidRDefault="00AB4A2A">
      <w:pPr>
        <w:pStyle w:val="Podtytu"/>
        <w:suppressAutoHyphens w:val="0"/>
        <w:rPr>
          <w:rFonts w:ascii="Arial" w:hAnsi="Arial"/>
          <w:sz w:val="24"/>
          <w:szCs w:val="24"/>
        </w:rPr>
      </w:pPr>
      <w:r>
        <w:rPr>
          <w:rFonts w:ascii="Arial" w:hAnsi="Arial"/>
          <w:sz w:val="24"/>
          <w:szCs w:val="24"/>
        </w:rPr>
        <w:t>PN-EN 196-1:2006 Metody badania cementu. Oznaczanie wytrzymało</w:t>
      </w:r>
      <w:r>
        <w:rPr>
          <w:rFonts w:ascii="Arial" w:hAnsi="Arial" w:cs="TimesNewRoman"/>
          <w:sz w:val="24"/>
          <w:szCs w:val="24"/>
        </w:rPr>
        <w:t>ś</w:t>
      </w:r>
      <w:r>
        <w:rPr>
          <w:rFonts w:ascii="Arial" w:hAnsi="Arial"/>
          <w:sz w:val="24"/>
          <w:szCs w:val="24"/>
        </w:rPr>
        <w:t>ci / lub norma równorzędna.</w:t>
      </w:r>
    </w:p>
    <w:p w14:paraId="688CB91C" w14:textId="77777777" w:rsidR="001E74DF" w:rsidRDefault="00AB4A2A">
      <w:pPr>
        <w:pStyle w:val="Podtytu"/>
        <w:suppressAutoHyphens w:val="0"/>
        <w:rPr>
          <w:rFonts w:ascii="Arial" w:hAnsi="Arial"/>
          <w:sz w:val="24"/>
          <w:szCs w:val="24"/>
        </w:rPr>
      </w:pPr>
      <w:r>
        <w:rPr>
          <w:rFonts w:ascii="Arial" w:hAnsi="Arial"/>
          <w:sz w:val="24"/>
          <w:szCs w:val="24"/>
        </w:rPr>
        <w:t>PN-EN 196-2:2006 Metody badania cementu. Analiza chemiczna cementu; lub norma równorzędna.</w:t>
      </w:r>
    </w:p>
    <w:p w14:paraId="79A65B02" w14:textId="77777777" w:rsidR="001E74DF" w:rsidRDefault="00AB4A2A">
      <w:pPr>
        <w:pStyle w:val="Podtytu"/>
        <w:suppressAutoHyphens w:val="0"/>
        <w:rPr>
          <w:rFonts w:ascii="Arial" w:hAnsi="Arial"/>
          <w:sz w:val="24"/>
          <w:szCs w:val="24"/>
        </w:rPr>
      </w:pPr>
      <w:r>
        <w:rPr>
          <w:rFonts w:ascii="Arial" w:hAnsi="Arial"/>
          <w:sz w:val="24"/>
          <w:szCs w:val="24"/>
        </w:rPr>
        <w:t>PN-EN 196-3:2006 Metody badania cementu. Oznaczanie czasu wi</w:t>
      </w:r>
      <w:r>
        <w:rPr>
          <w:rFonts w:ascii="Arial" w:hAnsi="Arial" w:cs="TimesNewRoman"/>
          <w:sz w:val="24"/>
          <w:szCs w:val="24"/>
        </w:rPr>
        <w:t>ą</w:t>
      </w:r>
      <w:r>
        <w:rPr>
          <w:rFonts w:ascii="Arial" w:hAnsi="Arial"/>
          <w:sz w:val="24"/>
          <w:szCs w:val="24"/>
        </w:rPr>
        <w:t>zania i stało</w:t>
      </w:r>
      <w:r>
        <w:rPr>
          <w:rFonts w:ascii="Arial" w:hAnsi="Arial" w:cs="TimesNewRoman"/>
          <w:sz w:val="24"/>
          <w:szCs w:val="24"/>
        </w:rPr>
        <w:t>ś</w:t>
      </w:r>
      <w:r>
        <w:rPr>
          <w:rFonts w:ascii="Arial" w:hAnsi="Arial"/>
          <w:sz w:val="24"/>
          <w:szCs w:val="24"/>
        </w:rPr>
        <w:t>ci obj</w:t>
      </w:r>
      <w:r>
        <w:rPr>
          <w:rFonts w:ascii="Arial" w:hAnsi="Arial" w:cs="TimesNewRoman"/>
          <w:sz w:val="24"/>
          <w:szCs w:val="24"/>
        </w:rPr>
        <w:t>ę</w:t>
      </w:r>
      <w:r>
        <w:rPr>
          <w:rFonts w:ascii="Arial" w:hAnsi="Arial"/>
          <w:sz w:val="24"/>
          <w:szCs w:val="24"/>
        </w:rPr>
        <w:t>to</w:t>
      </w:r>
      <w:r>
        <w:rPr>
          <w:rFonts w:ascii="Arial" w:hAnsi="Arial" w:cs="TimesNewRoman"/>
          <w:sz w:val="24"/>
          <w:szCs w:val="24"/>
        </w:rPr>
        <w:t>ś</w:t>
      </w:r>
      <w:r>
        <w:rPr>
          <w:rFonts w:ascii="Arial" w:hAnsi="Arial"/>
          <w:sz w:val="24"/>
          <w:szCs w:val="24"/>
        </w:rPr>
        <w:t>ci / lub norma równorzędna.</w:t>
      </w:r>
    </w:p>
    <w:p w14:paraId="7DFE54E2" w14:textId="77777777" w:rsidR="001E74DF" w:rsidRDefault="00AB4A2A">
      <w:pPr>
        <w:pStyle w:val="Podtytu"/>
        <w:suppressAutoHyphens w:val="0"/>
        <w:rPr>
          <w:rFonts w:ascii="Arial" w:hAnsi="Arial"/>
          <w:sz w:val="24"/>
          <w:szCs w:val="24"/>
        </w:rPr>
      </w:pPr>
      <w:r>
        <w:rPr>
          <w:rFonts w:ascii="Arial" w:hAnsi="Arial"/>
          <w:sz w:val="24"/>
          <w:szCs w:val="24"/>
        </w:rPr>
        <w:t>PN-EN 197-1:2002 Cement. Skład, wymagania i kryteria zgodno</w:t>
      </w:r>
      <w:r>
        <w:rPr>
          <w:rFonts w:ascii="Arial" w:hAnsi="Arial" w:cs="TimesNewRoman"/>
          <w:sz w:val="24"/>
          <w:szCs w:val="24"/>
        </w:rPr>
        <w:t>ś</w:t>
      </w:r>
      <w:r>
        <w:rPr>
          <w:rFonts w:ascii="Arial" w:hAnsi="Arial"/>
          <w:sz w:val="24"/>
          <w:szCs w:val="24"/>
        </w:rPr>
        <w:t>ci dla cementu powszechnego u</w:t>
      </w:r>
      <w:r>
        <w:rPr>
          <w:rFonts w:ascii="Arial" w:hAnsi="Arial" w:cs="TimesNewRoman"/>
          <w:sz w:val="24"/>
          <w:szCs w:val="24"/>
        </w:rPr>
        <w:t>ż</w:t>
      </w:r>
      <w:r>
        <w:rPr>
          <w:rFonts w:ascii="Arial" w:hAnsi="Arial"/>
          <w:sz w:val="24"/>
          <w:szCs w:val="24"/>
        </w:rPr>
        <w:t>ytku / lub norma równorzędna.</w:t>
      </w:r>
    </w:p>
    <w:p w14:paraId="210B575E" w14:textId="77777777" w:rsidR="001E74DF" w:rsidRDefault="00AB4A2A">
      <w:pPr>
        <w:pStyle w:val="Podtytu"/>
        <w:suppressAutoHyphens w:val="0"/>
        <w:rPr>
          <w:rFonts w:ascii="Arial" w:hAnsi="Arial"/>
          <w:sz w:val="24"/>
          <w:szCs w:val="24"/>
        </w:rPr>
      </w:pPr>
      <w:r>
        <w:rPr>
          <w:rFonts w:ascii="Arial" w:hAnsi="Arial"/>
          <w:sz w:val="24"/>
          <w:szCs w:val="24"/>
        </w:rPr>
        <w:t>PN-EN 197-2:2002 Cement : Ocena zgodno</w:t>
      </w:r>
      <w:r>
        <w:rPr>
          <w:rFonts w:ascii="Arial" w:hAnsi="Arial" w:cs="TimesNewRoman"/>
          <w:sz w:val="24"/>
          <w:szCs w:val="24"/>
        </w:rPr>
        <w:t>ś</w:t>
      </w:r>
      <w:r>
        <w:rPr>
          <w:rFonts w:ascii="Arial" w:hAnsi="Arial"/>
          <w:sz w:val="24"/>
          <w:szCs w:val="24"/>
        </w:rPr>
        <w:t>ci; lub norma równorzędna.</w:t>
      </w:r>
    </w:p>
    <w:p w14:paraId="4B236EF7" w14:textId="77777777" w:rsidR="001E74DF" w:rsidRDefault="00AB4A2A">
      <w:pPr>
        <w:pStyle w:val="Podtytu"/>
        <w:suppressAutoHyphens w:val="0"/>
        <w:rPr>
          <w:rFonts w:ascii="Arial" w:hAnsi="Arial"/>
          <w:sz w:val="24"/>
          <w:szCs w:val="24"/>
        </w:rPr>
      </w:pPr>
      <w:r>
        <w:rPr>
          <w:rFonts w:ascii="Arial" w:hAnsi="Arial"/>
          <w:sz w:val="24"/>
          <w:szCs w:val="24"/>
        </w:rPr>
        <w:t>PN-EN 206-1:2003 Beton. Wymagania, wła</w:t>
      </w:r>
      <w:r>
        <w:rPr>
          <w:rFonts w:ascii="Arial" w:hAnsi="Arial" w:cs="TimesNewRoman"/>
          <w:sz w:val="24"/>
          <w:szCs w:val="24"/>
        </w:rPr>
        <w:t>ś</w:t>
      </w:r>
      <w:r>
        <w:rPr>
          <w:rFonts w:ascii="Arial" w:hAnsi="Arial"/>
          <w:sz w:val="24"/>
          <w:szCs w:val="24"/>
        </w:rPr>
        <w:t>ciwo</w:t>
      </w:r>
      <w:r>
        <w:rPr>
          <w:rFonts w:ascii="Arial" w:hAnsi="Arial" w:cs="TimesNewRoman"/>
          <w:sz w:val="24"/>
          <w:szCs w:val="24"/>
        </w:rPr>
        <w:t>ś</w:t>
      </w:r>
      <w:r>
        <w:rPr>
          <w:rFonts w:ascii="Arial" w:hAnsi="Arial"/>
          <w:sz w:val="24"/>
          <w:szCs w:val="24"/>
        </w:rPr>
        <w:t>ci, produkcja i zgodno</w:t>
      </w:r>
      <w:r>
        <w:rPr>
          <w:rFonts w:ascii="Arial" w:hAnsi="Arial" w:cs="TimesNewRoman"/>
          <w:sz w:val="24"/>
          <w:szCs w:val="24"/>
        </w:rPr>
        <w:t xml:space="preserve">ść / lub norma równorzędna </w:t>
      </w:r>
      <w:r>
        <w:rPr>
          <w:rFonts w:ascii="Arial" w:hAnsi="Arial"/>
          <w:sz w:val="24"/>
          <w:szCs w:val="24"/>
        </w:rPr>
        <w:t>.</w:t>
      </w:r>
    </w:p>
    <w:p w14:paraId="2964CDF4" w14:textId="77777777" w:rsidR="001E74DF" w:rsidRDefault="00AB4A2A">
      <w:pPr>
        <w:pStyle w:val="Podtytu"/>
        <w:suppressAutoHyphens w:val="0"/>
        <w:rPr>
          <w:rFonts w:ascii="Arial" w:hAnsi="Arial"/>
          <w:sz w:val="24"/>
          <w:szCs w:val="24"/>
        </w:rPr>
      </w:pPr>
      <w:r>
        <w:rPr>
          <w:rFonts w:ascii="Arial" w:hAnsi="Arial"/>
          <w:sz w:val="24"/>
          <w:szCs w:val="24"/>
        </w:rPr>
        <w:t>PN-EN 480-1:2006 (U) Domieszki do betonu, zaprawy i zaczynu. Metody bada</w:t>
      </w:r>
      <w:r>
        <w:rPr>
          <w:rFonts w:ascii="Arial" w:hAnsi="Arial" w:cs="TimesNewRoman"/>
          <w:sz w:val="24"/>
          <w:szCs w:val="24"/>
        </w:rPr>
        <w:t>ń</w:t>
      </w:r>
      <w:r>
        <w:rPr>
          <w:rFonts w:ascii="Arial" w:hAnsi="Arial"/>
          <w:sz w:val="24"/>
          <w:szCs w:val="24"/>
        </w:rPr>
        <w:t>. Beton wzorcowy i zaprawa wzorcowa do bada</w:t>
      </w:r>
      <w:r>
        <w:rPr>
          <w:rFonts w:ascii="Arial" w:hAnsi="Arial" w:cs="TimesNewRoman"/>
          <w:sz w:val="24"/>
          <w:szCs w:val="24"/>
        </w:rPr>
        <w:t>ń / lub norma równorzędna</w:t>
      </w:r>
      <w:r>
        <w:rPr>
          <w:rFonts w:ascii="Arial" w:hAnsi="Arial"/>
          <w:sz w:val="24"/>
          <w:szCs w:val="24"/>
        </w:rPr>
        <w:t>.</w:t>
      </w:r>
    </w:p>
    <w:p w14:paraId="1B3DC36A" w14:textId="77777777" w:rsidR="001E74DF" w:rsidRDefault="00AB4A2A">
      <w:pPr>
        <w:pStyle w:val="Podtytu"/>
        <w:suppressAutoHyphens w:val="0"/>
        <w:rPr>
          <w:rFonts w:ascii="Arial" w:hAnsi="Arial"/>
          <w:sz w:val="24"/>
          <w:szCs w:val="24"/>
        </w:rPr>
      </w:pPr>
      <w:r>
        <w:rPr>
          <w:rFonts w:ascii="Arial" w:hAnsi="Arial"/>
          <w:sz w:val="24"/>
          <w:szCs w:val="24"/>
        </w:rPr>
        <w:t>PN-EN 934-2:2002 Domieszki do betonu, zaprawy i zaczynu. Domieszki do betonu. Definicje i wymagania / lub norma równorzędna.</w:t>
      </w:r>
    </w:p>
    <w:p w14:paraId="2B7E6EB5" w14:textId="77777777" w:rsidR="001E74DF" w:rsidRDefault="00AB4A2A">
      <w:pPr>
        <w:pStyle w:val="Podtytu"/>
        <w:suppressAutoHyphens w:val="0"/>
        <w:rPr>
          <w:rFonts w:ascii="Arial" w:hAnsi="Arial"/>
          <w:sz w:val="24"/>
          <w:szCs w:val="24"/>
        </w:rPr>
      </w:pPr>
      <w:r>
        <w:rPr>
          <w:rFonts w:ascii="Arial" w:hAnsi="Arial"/>
          <w:sz w:val="24"/>
          <w:szCs w:val="24"/>
        </w:rPr>
        <w:t>PN-EN 1008:2004 Woda zarobowa do betonu. Specyfikacja pobierania próbek, badanie i ocena przydatno</w:t>
      </w:r>
      <w:r>
        <w:rPr>
          <w:rFonts w:ascii="Arial" w:hAnsi="Arial" w:cs="TimesNewRoman"/>
          <w:sz w:val="24"/>
          <w:szCs w:val="24"/>
        </w:rPr>
        <w:t>ś</w:t>
      </w:r>
      <w:r>
        <w:rPr>
          <w:rFonts w:ascii="Arial" w:hAnsi="Arial"/>
          <w:sz w:val="24"/>
          <w:szCs w:val="24"/>
        </w:rPr>
        <w:t>ci wody zarobowej do betonu, w tym wody odzyskanej z procesów produkcji betonu /  lub norma równorzędna.</w:t>
      </w:r>
    </w:p>
    <w:p w14:paraId="2C69EE3F" w14:textId="77777777" w:rsidR="001E74DF" w:rsidRDefault="00AB4A2A">
      <w:pPr>
        <w:pStyle w:val="Podtytu"/>
        <w:suppressAutoHyphens w:val="0"/>
        <w:rPr>
          <w:rFonts w:ascii="Arial" w:hAnsi="Arial"/>
          <w:sz w:val="24"/>
          <w:szCs w:val="24"/>
        </w:rPr>
      </w:pPr>
      <w:r>
        <w:rPr>
          <w:rFonts w:ascii="Arial" w:hAnsi="Arial"/>
          <w:sz w:val="24"/>
          <w:szCs w:val="24"/>
        </w:rPr>
        <w:t>PN-EN 12620:2004. Kruszywa do betonu / lub norma równorzędna.</w:t>
      </w:r>
    </w:p>
    <w:p w14:paraId="76E5AE37" w14:textId="77777777" w:rsidR="001E74DF" w:rsidRDefault="00AB4A2A">
      <w:pPr>
        <w:pStyle w:val="Podtytu"/>
        <w:suppressAutoHyphens w:val="0"/>
        <w:rPr>
          <w:rFonts w:ascii="Arial" w:hAnsi="Arial"/>
          <w:sz w:val="24"/>
          <w:szCs w:val="24"/>
        </w:rPr>
      </w:pPr>
      <w:r>
        <w:rPr>
          <w:rFonts w:ascii="Arial" w:hAnsi="Arial"/>
          <w:sz w:val="24"/>
          <w:szCs w:val="24"/>
        </w:rPr>
        <w:t xml:space="preserve">PN-63/B-06251 - Roboty betonowe i </w:t>
      </w:r>
      <w:r>
        <w:rPr>
          <w:rFonts w:ascii="Arial" w:hAnsi="Arial" w:cs="TimesNewRoman"/>
          <w:sz w:val="24"/>
          <w:szCs w:val="24"/>
        </w:rPr>
        <w:t>ż</w:t>
      </w:r>
      <w:r>
        <w:rPr>
          <w:rFonts w:ascii="Arial" w:hAnsi="Arial"/>
          <w:sz w:val="24"/>
          <w:szCs w:val="24"/>
        </w:rPr>
        <w:t>elbetowe. Wymagania techniczne / lub norma równorzędna.</w:t>
      </w:r>
    </w:p>
    <w:p w14:paraId="6459712F" w14:textId="77777777" w:rsidR="001E74DF" w:rsidRDefault="00AB4A2A">
      <w:pPr>
        <w:suppressAutoHyphens w:val="0"/>
        <w:jc w:val="left"/>
        <w:rPr>
          <w:rFonts w:ascii="Arial" w:hAnsi="Arial"/>
          <w:sz w:val="24"/>
          <w:szCs w:val="24"/>
        </w:rPr>
      </w:pPr>
      <w:r>
        <w:br w:type="page"/>
      </w:r>
    </w:p>
    <w:p w14:paraId="565805FE" w14:textId="77777777" w:rsidR="001E74DF" w:rsidRDefault="00AB4A2A">
      <w:pPr>
        <w:pStyle w:val="Nagwek1"/>
        <w:suppressAutoHyphens w:val="0"/>
        <w:jc w:val="left"/>
        <w:rPr>
          <w:rFonts w:ascii="Arial" w:hAnsi="Arial"/>
          <w:sz w:val="24"/>
          <w:szCs w:val="24"/>
        </w:rPr>
      </w:pPr>
      <w:r>
        <w:rPr>
          <w:rFonts w:ascii="Arial" w:hAnsi="Arial"/>
          <w:sz w:val="24"/>
          <w:szCs w:val="24"/>
        </w:rPr>
        <w:lastRenderedPageBreak/>
        <w:t>ST-5 TYNKOWANIE, GŁADŹ</w:t>
      </w:r>
    </w:p>
    <w:p w14:paraId="09EACD06" w14:textId="77777777" w:rsidR="001E74DF" w:rsidRDefault="00AB4A2A">
      <w:pPr>
        <w:pStyle w:val="Nagwek2"/>
        <w:suppressAutoHyphens w:val="0"/>
        <w:jc w:val="left"/>
        <w:rPr>
          <w:rFonts w:ascii="Arial" w:hAnsi="Arial"/>
          <w:sz w:val="24"/>
          <w:szCs w:val="24"/>
        </w:rPr>
      </w:pPr>
      <w:r>
        <w:rPr>
          <w:rFonts w:ascii="Arial" w:hAnsi="Arial"/>
          <w:sz w:val="24"/>
          <w:szCs w:val="24"/>
        </w:rPr>
        <w:t>1. WSTĘP</w:t>
      </w:r>
    </w:p>
    <w:p w14:paraId="0FC81A4D"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0AA5BB84" w14:textId="77777777" w:rsidR="001E74DF" w:rsidRDefault="00AB4A2A">
      <w:pPr>
        <w:suppressAutoHyphens w:val="0"/>
        <w:jc w:val="left"/>
        <w:rPr>
          <w:rFonts w:ascii="Arial" w:hAnsi="Arial"/>
          <w:sz w:val="24"/>
          <w:szCs w:val="24"/>
        </w:rPr>
      </w:pPr>
      <w:r>
        <w:rPr>
          <w:rFonts w:ascii="Arial" w:hAnsi="Arial"/>
          <w:sz w:val="24"/>
          <w:szCs w:val="24"/>
        </w:rPr>
        <w:tab/>
        <w:t>Przedmiotem niniejszej Specyfikacji Technicznej są wymagania dotyczące wykonania i odbioru robót tynkarskich.</w:t>
      </w:r>
    </w:p>
    <w:p w14:paraId="13176BA1" w14:textId="77777777" w:rsidR="001E74DF" w:rsidRDefault="001E74DF">
      <w:pPr>
        <w:suppressAutoHyphens w:val="0"/>
        <w:jc w:val="left"/>
        <w:rPr>
          <w:rFonts w:ascii="Arial" w:hAnsi="Arial"/>
          <w:sz w:val="24"/>
          <w:szCs w:val="24"/>
        </w:rPr>
      </w:pPr>
    </w:p>
    <w:p w14:paraId="0488CD91"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0F42F17F"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163742FF" w14:textId="77777777" w:rsidR="001E74DF" w:rsidRDefault="001E74DF">
      <w:pPr>
        <w:suppressAutoHyphens w:val="0"/>
        <w:jc w:val="left"/>
        <w:rPr>
          <w:rFonts w:ascii="Arial" w:hAnsi="Arial"/>
          <w:sz w:val="24"/>
          <w:szCs w:val="24"/>
        </w:rPr>
      </w:pPr>
    </w:p>
    <w:p w14:paraId="6111EA68"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075A7359"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tynkarskich.</w:t>
      </w:r>
    </w:p>
    <w:p w14:paraId="3407CF76" w14:textId="77777777" w:rsidR="001E74DF" w:rsidRDefault="00AB4A2A">
      <w:pPr>
        <w:suppressAutoHyphens w:val="0"/>
        <w:jc w:val="left"/>
        <w:rPr>
          <w:rFonts w:ascii="Arial" w:hAnsi="Arial"/>
          <w:sz w:val="24"/>
          <w:szCs w:val="24"/>
        </w:rPr>
      </w:pPr>
      <w:r>
        <w:rPr>
          <w:rFonts w:ascii="Arial" w:hAnsi="Arial"/>
          <w:sz w:val="24"/>
          <w:szCs w:val="24"/>
        </w:rPr>
        <w:t xml:space="preserve">W zakres tych robót wchodzą: </w:t>
      </w:r>
    </w:p>
    <w:p w14:paraId="2AAEA933"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Tynk</w:t>
      </w:r>
    </w:p>
    <w:p w14:paraId="099DE05F"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 xml:space="preserve">Tynki wewnętrzne. </w:t>
      </w:r>
    </w:p>
    <w:p w14:paraId="08B563FF" w14:textId="77777777" w:rsidR="001E74DF" w:rsidRDefault="00AB4A2A">
      <w:pPr>
        <w:pStyle w:val="Akapitzlist"/>
        <w:numPr>
          <w:ilvl w:val="0"/>
          <w:numId w:val="12"/>
        </w:numPr>
        <w:suppressAutoHyphens w:val="0"/>
        <w:ind w:left="284"/>
        <w:jc w:val="left"/>
        <w:rPr>
          <w:rFonts w:ascii="Arial" w:hAnsi="Arial"/>
          <w:sz w:val="24"/>
          <w:szCs w:val="24"/>
        </w:rPr>
      </w:pPr>
      <w:r>
        <w:rPr>
          <w:rFonts w:ascii="Arial" w:hAnsi="Arial"/>
          <w:sz w:val="24"/>
          <w:szCs w:val="24"/>
        </w:rPr>
        <w:t>Gładź cementowa</w:t>
      </w:r>
    </w:p>
    <w:p w14:paraId="31C9EC0E" w14:textId="77777777" w:rsidR="001E74DF" w:rsidRDefault="001E74DF">
      <w:pPr>
        <w:suppressAutoHyphens w:val="0"/>
        <w:jc w:val="left"/>
        <w:rPr>
          <w:rFonts w:ascii="Arial" w:hAnsi="Arial"/>
          <w:sz w:val="24"/>
          <w:szCs w:val="24"/>
        </w:rPr>
      </w:pPr>
    </w:p>
    <w:p w14:paraId="2A719454"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625419AE"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4F6A06C5" w14:textId="77777777" w:rsidR="001E74DF" w:rsidRDefault="001E74DF">
      <w:pPr>
        <w:suppressAutoHyphens w:val="0"/>
        <w:jc w:val="left"/>
        <w:rPr>
          <w:rFonts w:ascii="Arial" w:hAnsi="Arial"/>
          <w:sz w:val="24"/>
          <w:szCs w:val="24"/>
        </w:rPr>
      </w:pPr>
    </w:p>
    <w:p w14:paraId="31929640"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5F9AD131"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2.1.Woda. </w:t>
      </w:r>
    </w:p>
    <w:p w14:paraId="51582AA1" w14:textId="77777777" w:rsidR="001E74DF" w:rsidRDefault="00AB4A2A">
      <w:pPr>
        <w:pStyle w:val="Default"/>
        <w:suppressAutoHyphens w:val="0"/>
        <w:rPr>
          <w:rFonts w:ascii="Arial" w:hAnsi="Arial"/>
        </w:rPr>
      </w:pPr>
      <w:r>
        <w:rPr>
          <w:rFonts w:ascii="Arial" w:hAnsi="Arial"/>
        </w:rPr>
        <w:tab/>
        <w:t xml:space="preserve">Do przygotowania zapraw stosować można każdą wodę zdatną do picia oraz wodę z rzeki i jeziora. Niedozwolone jest użycie wód ściekowych ,kanalizacyjnych, bagiennych oraz wód zawierających tłuszcze organiczne ,oleje i muł. </w:t>
      </w:r>
    </w:p>
    <w:p w14:paraId="3E68368F" w14:textId="77777777" w:rsidR="001E74DF" w:rsidRDefault="001E74DF">
      <w:pPr>
        <w:pStyle w:val="Default"/>
        <w:suppressAutoHyphens w:val="0"/>
        <w:rPr>
          <w:rFonts w:ascii="Arial" w:hAnsi="Arial"/>
        </w:rPr>
      </w:pPr>
    </w:p>
    <w:p w14:paraId="3F01DE2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2.2.Piasek. </w:t>
      </w:r>
    </w:p>
    <w:p w14:paraId="45B4153F" w14:textId="77777777" w:rsidR="001E74DF" w:rsidRDefault="00AB4A2A">
      <w:pPr>
        <w:pStyle w:val="Default"/>
        <w:suppressAutoHyphens w:val="0"/>
        <w:rPr>
          <w:rFonts w:ascii="Arial" w:hAnsi="Arial"/>
        </w:rPr>
      </w:pPr>
      <w:r>
        <w:rPr>
          <w:rFonts w:ascii="Arial" w:hAnsi="Arial"/>
        </w:rPr>
        <w:t xml:space="preserve">2.2.1.Piasek powinien spełniać wymagania obowiązującej normy ,a w szczególności: </w:t>
      </w:r>
    </w:p>
    <w:p w14:paraId="289FE9A1" w14:textId="77777777" w:rsidR="001E74DF" w:rsidRDefault="00AB4A2A">
      <w:pPr>
        <w:pStyle w:val="Default"/>
        <w:suppressAutoHyphens w:val="0"/>
        <w:rPr>
          <w:rFonts w:ascii="Arial" w:hAnsi="Arial"/>
        </w:rPr>
      </w:pPr>
      <w:r>
        <w:rPr>
          <w:rFonts w:ascii="Arial" w:hAnsi="Arial"/>
        </w:rPr>
        <w:t xml:space="preserve">- nie zawierać domieszek organicznych </w:t>
      </w:r>
    </w:p>
    <w:p w14:paraId="19D293DE" w14:textId="77777777" w:rsidR="001E74DF" w:rsidRDefault="00AB4A2A">
      <w:pPr>
        <w:pStyle w:val="Default"/>
        <w:suppressAutoHyphens w:val="0"/>
        <w:rPr>
          <w:rFonts w:ascii="Arial" w:hAnsi="Arial"/>
        </w:rPr>
      </w:pPr>
      <w:r>
        <w:rPr>
          <w:rFonts w:ascii="Arial" w:hAnsi="Arial"/>
        </w:rPr>
        <w:t xml:space="preserve">- mieć frakcje różnych wymiarów, a mianowicie piasek drobnoziarnisty 0,25-0,50mm, piasek średnioziarnisty 0,5-1,00 mm, piasek gruboziarnisty 1,00-2,00 mm. </w:t>
      </w:r>
    </w:p>
    <w:p w14:paraId="3E7F5EFA" w14:textId="77777777" w:rsidR="001E74DF" w:rsidRDefault="00AB4A2A">
      <w:pPr>
        <w:pStyle w:val="Default"/>
        <w:suppressAutoHyphens w:val="0"/>
        <w:rPr>
          <w:rFonts w:ascii="Arial" w:hAnsi="Arial"/>
        </w:rPr>
      </w:pPr>
      <w:r>
        <w:rPr>
          <w:rFonts w:ascii="Arial" w:hAnsi="Arial"/>
        </w:rPr>
        <w:t xml:space="preserve">2.2.2.Do spodnich warstw tynku należy stosować piasek gruboziarnisty, do warstw wierzchnich -średnioziarnisty. </w:t>
      </w:r>
    </w:p>
    <w:p w14:paraId="376B608E" w14:textId="77777777" w:rsidR="001E74DF" w:rsidRDefault="00AB4A2A">
      <w:pPr>
        <w:pStyle w:val="Default"/>
        <w:suppressAutoHyphens w:val="0"/>
        <w:rPr>
          <w:rFonts w:ascii="Arial" w:hAnsi="Arial"/>
        </w:rPr>
      </w:pPr>
      <w:r>
        <w:rPr>
          <w:rFonts w:ascii="Arial" w:hAnsi="Arial"/>
        </w:rPr>
        <w:t xml:space="preserve">2.2.3.Do gładzi piasek powinien być drobnoziarnisty i przechodzić całkowicie przez przechodzić przez sito o prześwicie 0,5 mm. </w:t>
      </w:r>
    </w:p>
    <w:p w14:paraId="2D640938" w14:textId="77777777" w:rsidR="001E74DF" w:rsidRDefault="001E74DF">
      <w:pPr>
        <w:pStyle w:val="Default"/>
        <w:suppressAutoHyphens w:val="0"/>
        <w:rPr>
          <w:rFonts w:ascii="Arial" w:hAnsi="Arial"/>
        </w:rPr>
      </w:pPr>
    </w:p>
    <w:p w14:paraId="71C276D1"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2.3. Zaprawa budowlana cementowo-wapienna. </w:t>
      </w:r>
    </w:p>
    <w:p w14:paraId="4C552916" w14:textId="77777777" w:rsidR="001E74DF" w:rsidRDefault="00AB4A2A">
      <w:pPr>
        <w:pStyle w:val="Default"/>
        <w:suppressAutoHyphens w:val="0"/>
        <w:rPr>
          <w:rFonts w:ascii="Arial" w:hAnsi="Arial"/>
        </w:rPr>
      </w:pPr>
      <w:r>
        <w:rPr>
          <w:rFonts w:ascii="Arial" w:hAnsi="Arial"/>
        </w:rPr>
        <w:tab/>
        <w:t>Marka i skład zaprawy powinny być zgodne z wymogami normy państwowej. Przygotowanie zapraw do robót murowych powinno być wykonywane mechanicznie.</w:t>
      </w:r>
    </w:p>
    <w:p w14:paraId="7A15FFE3" w14:textId="77777777" w:rsidR="001E74DF" w:rsidRDefault="00AB4A2A">
      <w:pPr>
        <w:pStyle w:val="Default"/>
        <w:suppressAutoHyphens w:val="0"/>
        <w:rPr>
          <w:rFonts w:ascii="Arial" w:hAnsi="Arial"/>
        </w:rPr>
      </w:pPr>
      <w:r>
        <w:rPr>
          <w:rFonts w:ascii="Arial" w:hAnsi="Arial"/>
        </w:rPr>
        <w:t xml:space="preserve">Zaprawę należy przygotować w takiej ilości ,aby mogła być wbudowana możliwie wcześnie po jej przygotowaniu tj. ok. 3 godzin. Do zapraw tynkarskich należy stosować piasek rzeczny lub kopalniany. Do zapraw cementowo-wapiennych należy stosować cement portlandzki z dodatkiem żużla lub popiołów lotnych 25 i 35 oraz </w:t>
      </w:r>
      <w:r>
        <w:rPr>
          <w:rFonts w:ascii="Arial" w:hAnsi="Arial"/>
        </w:rPr>
        <w:lastRenderedPageBreak/>
        <w:t xml:space="preserve">cement hutniczy 25 pod warunkiem ,że temp. Otoczenia w ciągu 7 dni od chwili zużycia zaprawy nie będzie niższa niż + 5 </w:t>
      </w:r>
      <w:proofErr w:type="spellStart"/>
      <w:r>
        <w:rPr>
          <w:rFonts w:ascii="Arial" w:hAnsi="Arial"/>
        </w:rPr>
        <w:t>st.C</w:t>
      </w:r>
      <w:proofErr w:type="spellEnd"/>
      <w:r>
        <w:rPr>
          <w:rFonts w:ascii="Arial" w:hAnsi="Arial"/>
        </w:rPr>
        <w:t xml:space="preserve">. </w:t>
      </w:r>
    </w:p>
    <w:p w14:paraId="3906B1EF" w14:textId="77777777" w:rsidR="001E74DF" w:rsidRDefault="00AB4A2A">
      <w:pPr>
        <w:pStyle w:val="Default"/>
        <w:suppressAutoHyphens w:val="0"/>
        <w:rPr>
          <w:rFonts w:ascii="Arial" w:hAnsi="Arial"/>
        </w:rPr>
      </w:pPr>
      <w:r>
        <w:rPr>
          <w:rFonts w:ascii="Arial" w:hAnsi="Arial"/>
        </w:rPr>
        <w:t xml:space="preserve">Do zapraw cementowo-wapiennych należy stosować wapno sucho gaszone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 </w:t>
      </w:r>
    </w:p>
    <w:p w14:paraId="50E4EB13" w14:textId="77777777" w:rsidR="001E74DF" w:rsidRDefault="001E74DF">
      <w:pPr>
        <w:pStyle w:val="Default"/>
        <w:suppressAutoHyphens w:val="0"/>
        <w:rPr>
          <w:rFonts w:ascii="Arial" w:hAnsi="Arial"/>
        </w:rPr>
      </w:pPr>
    </w:p>
    <w:p w14:paraId="791B1C27" w14:textId="77777777" w:rsidR="001E74DF" w:rsidRDefault="00AB4A2A">
      <w:pPr>
        <w:pStyle w:val="Nagwek3"/>
        <w:suppressAutoHyphens w:val="0"/>
        <w:jc w:val="left"/>
        <w:rPr>
          <w:rFonts w:ascii="Arial" w:hAnsi="Arial"/>
          <w:sz w:val="24"/>
          <w:szCs w:val="24"/>
        </w:rPr>
      </w:pPr>
      <w:r>
        <w:rPr>
          <w:rFonts w:ascii="Arial" w:hAnsi="Arial"/>
          <w:sz w:val="24"/>
          <w:szCs w:val="24"/>
        </w:rPr>
        <w:t>2.4 Gładź cementowa</w:t>
      </w:r>
    </w:p>
    <w:p w14:paraId="201405B9" w14:textId="77777777" w:rsidR="001E74DF" w:rsidRDefault="00AB4A2A">
      <w:pPr>
        <w:pStyle w:val="Default"/>
        <w:suppressAutoHyphens w:val="0"/>
        <w:rPr>
          <w:rFonts w:ascii="Arial" w:hAnsi="Arial"/>
        </w:rPr>
      </w:pPr>
      <w:r>
        <w:rPr>
          <w:rFonts w:ascii="Arial" w:hAnsi="Arial"/>
        </w:rPr>
        <w:tab/>
        <w:t xml:space="preserve">Gładź Cementowa na bazie cementu białego, naturalnych wypełniaczy mineralnych i dodatków modyfikujących, zapewniających plastyczność oraz łatwość kładzenia i obróbki. Przeznaczona do wykonywania cienkowarstwowych tynków na ścianach i sufitach oraz do innych prac remontowych, wykończeniowych i dekoracyjnych w budownictwie wewnątrz pomieszczeń i na zewnątrz. </w:t>
      </w:r>
    </w:p>
    <w:p w14:paraId="3B2C3FEE" w14:textId="77777777" w:rsidR="001E74DF" w:rsidRDefault="001E74DF">
      <w:pPr>
        <w:pStyle w:val="Default"/>
        <w:suppressAutoHyphens w:val="0"/>
        <w:rPr>
          <w:rFonts w:ascii="Arial" w:hAnsi="Arial"/>
        </w:rPr>
      </w:pPr>
    </w:p>
    <w:p w14:paraId="2B9D705E"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51EC96FF" w14:textId="77777777" w:rsidR="001E74DF" w:rsidRDefault="00AB4A2A">
      <w:pPr>
        <w:pStyle w:val="Default"/>
        <w:suppressAutoHyphens w:val="0"/>
        <w:rPr>
          <w:rFonts w:ascii="Arial" w:hAnsi="Arial"/>
        </w:rPr>
      </w:pPr>
      <w:r>
        <w:rPr>
          <w:rFonts w:ascii="Arial" w:hAnsi="Arial"/>
        </w:rPr>
        <w:tab/>
      </w:r>
      <w:r>
        <w:rPr>
          <w:rFonts w:ascii="Arial" w:hAnsi="Arial"/>
        </w:rPr>
        <w:t xml:space="preserve">Roboty można wykonywać przy użyciu sprzętu. </w:t>
      </w:r>
    </w:p>
    <w:p w14:paraId="7C698E19" w14:textId="77777777" w:rsidR="001E74DF" w:rsidRDefault="00AB4A2A">
      <w:pPr>
        <w:pStyle w:val="Default"/>
        <w:suppressAutoHyphens w:val="0"/>
        <w:rPr>
          <w:rFonts w:ascii="Arial" w:hAnsi="Arial"/>
        </w:rPr>
      </w:pPr>
      <w:r>
        <w:rPr>
          <w:rFonts w:ascii="Arial" w:hAnsi="Arial"/>
        </w:rPr>
        <w:t xml:space="preserve">Wykonawca przystępujący do wykonania tynków zwykłych powinien wykazać się możliwością korzystania z następującego sprzętu.: </w:t>
      </w:r>
    </w:p>
    <w:p w14:paraId="787D50A3" w14:textId="77777777" w:rsidR="001E74DF" w:rsidRDefault="00AB4A2A">
      <w:pPr>
        <w:pStyle w:val="Default"/>
        <w:suppressAutoHyphens w:val="0"/>
        <w:rPr>
          <w:rFonts w:ascii="Arial" w:hAnsi="Arial"/>
        </w:rPr>
      </w:pPr>
      <w:r>
        <w:rPr>
          <w:rFonts w:ascii="Arial" w:hAnsi="Arial"/>
        </w:rPr>
        <w:t xml:space="preserve">- mieszarki do zapraw </w:t>
      </w:r>
    </w:p>
    <w:p w14:paraId="7A8B6B48" w14:textId="77777777" w:rsidR="001E74DF" w:rsidRDefault="00AB4A2A">
      <w:pPr>
        <w:pStyle w:val="Default"/>
        <w:suppressAutoHyphens w:val="0"/>
        <w:rPr>
          <w:rFonts w:ascii="Arial" w:hAnsi="Arial"/>
        </w:rPr>
      </w:pPr>
      <w:r>
        <w:rPr>
          <w:rFonts w:ascii="Arial" w:hAnsi="Arial"/>
        </w:rPr>
        <w:t xml:space="preserve">- agregatu tynkarskiego </w:t>
      </w:r>
    </w:p>
    <w:p w14:paraId="519FA2EA" w14:textId="77777777" w:rsidR="001E74DF" w:rsidRDefault="00AB4A2A">
      <w:pPr>
        <w:pStyle w:val="Default"/>
        <w:suppressAutoHyphens w:val="0"/>
        <w:rPr>
          <w:rFonts w:ascii="Arial" w:hAnsi="Arial"/>
        </w:rPr>
      </w:pPr>
      <w:r>
        <w:rPr>
          <w:rFonts w:ascii="Arial" w:hAnsi="Arial"/>
        </w:rPr>
        <w:t xml:space="preserve">- betoniarki </w:t>
      </w:r>
      <w:proofErr w:type="spellStart"/>
      <w:r>
        <w:rPr>
          <w:rFonts w:ascii="Arial" w:hAnsi="Arial"/>
        </w:rPr>
        <w:t>wolnospadowej</w:t>
      </w:r>
      <w:proofErr w:type="spellEnd"/>
      <w:r>
        <w:rPr>
          <w:rFonts w:ascii="Arial" w:hAnsi="Arial"/>
        </w:rPr>
        <w:t xml:space="preserve"> </w:t>
      </w:r>
    </w:p>
    <w:p w14:paraId="7439CB4A" w14:textId="77777777" w:rsidR="001E74DF" w:rsidRDefault="00AB4A2A">
      <w:pPr>
        <w:pStyle w:val="Default"/>
        <w:suppressAutoHyphens w:val="0"/>
        <w:rPr>
          <w:rFonts w:ascii="Arial" w:hAnsi="Arial"/>
        </w:rPr>
      </w:pPr>
      <w:r>
        <w:rPr>
          <w:rFonts w:ascii="Arial" w:hAnsi="Arial"/>
        </w:rPr>
        <w:t xml:space="preserve">- pompy do zapraw </w:t>
      </w:r>
    </w:p>
    <w:p w14:paraId="6838BF61" w14:textId="77777777" w:rsidR="001E74DF" w:rsidRDefault="00AB4A2A">
      <w:pPr>
        <w:pStyle w:val="Default"/>
        <w:suppressAutoHyphens w:val="0"/>
        <w:rPr>
          <w:rFonts w:ascii="Arial" w:hAnsi="Arial"/>
        </w:rPr>
      </w:pPr>
      <w:r>
        <w:rPr>
          <w:rFonts w:ascii="Arial" w:hAnsi="Arial"/>
        </w:rPr>
        <w:t xml:space="preserve">- przenośnych zbiorników na wodę </w:t>
      </w:r>
    </w:p>
    <w:p w14:paraId="6412E2D9" w14:textId="77777777" w:rsidR="001E74DF" w:rsidRDefault="00AB4A2A">
      <w:pPr>
        <w:pStyle w:val="Default"/>
        <w:suppressAutoHyphens w:val="0"/>
        <w:rPr>
          <w:rFonts w:ascii="Arial" w:hAnsi="Arial"/>
        </w:rPr>
      </w:pPr>
      <w:r>
        <w:rPr>
          <w:rFonts w:ascii="Arial" w:hAnsi="Arial"/>
        </w:rPr>
        <w:t xml:space="preserve">- tynkarskie pistolety natryskowe </w:t>
      </w:r>
    </w:p>
    <w:p w14:paraId="43958D47" w14:textId="77777777" w:rsidR="001E74DF" w:rsidRDefault="00AB4A2A">
      <w:pPr>
        <w:pStyle w:val="Default"/>
        <w:suppressAutoHyphens w:val="0"/>
        <w:rPr>
          <w:rFonts w:ascii="Arial" w:hAnsi="Arial"/>
        </w:rPr>
      </w:pPr>
      <w:r>
        <w:rPr>
          <w:rFonts w:ascii="Arial" w:hAnsi="Arial"/>
        </w:rPr>
        <w:t xml:space="preserve">-zacieraczki do tynku </w:t>
      </w:r>
    </w:p>
    <w:p w14:paraId="5B59AC97" w14:textId="77777777" w:rsidR="001E74DF" w:rsidRDefault="00AB4A2A">
      <w:pPr>
        <w:pStyle w:val="Default"/>
        <w:suppressAutoHyphens w:val="0"/>
        <w:rPr>
          <w:rFonts w:ascii="Arial" w:hAnsi="Arial"/>
        </w:rPr>
      </w:pPr>
      <w:r>
        <w:rPr>
          <w:rFonts w:ascii="Arial" w:hAnsi="Arial"/>
        </w:rPr>
        <w:t>-rusztowania w przypadku konieczności jego stosowania (uzależnione do sytuacji)</w:t>
      </w:r>
    </w:p>
    <w:p w14:paraId="1A3F07DB" w14:textId="77777777" w:rsidR="001E74DF" w:rsidRDefault="001E74DF">
      <w:pPr>
        <w:pStyle w:val="Default"/>
        <w:suppressAutoHyphens w:val="0"/>
        <w:rPr>
          <w:rFonts w:ascii="Arial" w:hAnsi="Arial"/>
        </w:rPr>
      </w:pPr>
    </w:p>
    <w:p w14:paraId="7F1D1EB7"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1B306199" w14:textId="77777777" w:rsidR="001E74DF" w:rsidRDefault="00AB4A2A">
      <w:pPr>
        <w:pStyle w:val="Default"/>
        <w:suppressAutoHyphens w:val="0"/>
        <w:rPr>
          <w:rFonts w:ascii="Arial" w:hAnsi="Arial"/>
        </w:rPr>
      </w:pPr>
      <w:r>
        <w:rPr>
          <w:rFonts w:ascii="Arial" w:hAnsi="Arial"/>
        </w:rPr>
        <w:tab/>
        <w:t xml:space="preserve">Materiały i elementy mogą być przewożone dowolnymi środkami transportu. Podczas transportu materiały i elementy konstrukcji powinny być zabezpieczone przed uszkodzeniem lub utratą stabilności. </w:t>
      </w:r>
    </w:p>
    <w:p w14:paraId="2A1CDBA9" w14:textId="77777777" w:rsidR="001E74DF" w:rsidRDefault="001E74DF">
      <w:pPr>
        <w:pStyle w:val="Default"/>
        <w:suppressAutoHyphens w:val="0"/>
        <w:rPr>
          <w:rFonts w:ascii="Arial" w:hAnsi="Arial"/>
        </w:rPr>
      </w:pPr>
    </w:p>
    <w:p w14:paraId="3023BB43"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65D3BD26"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5.1. Ogólne warunki wykonywania tynków. </w:t>
      </w:r>
    </w:p>
    <w:p w14:paraId="070C4369" w14:textId="77777777" w:rsidR="001E74DF" w:rsidRDefault="00AB4A2A">
      <w:pPr>
        <w:pStyle w:val="Default"/>
        <w:suppressAutoHyphens w:val="0"/>
        <w:rPr>
          <w:rFonts w:ascii="Arial" w:hAnsi="Arial"/>
        </w:rPr>
      </w:pPr>
      <w:r>
        <w:rPr>
          <w:rFonts w:ascii="Arial" w:hAnsi="Arial"/>
        </w:rPr>
        <w:t xml:space="preserve">5.1.1. Przed przystąpieniem do wykonywania robót tynkowych powinny być zakończone wszystkie roboty stanu surowego, roboty instalacyjne ,podtynkowe, zamurowania ,przebicia i bruzdy, osadzone ościeżnice drzwiowe i okienne. </w:t>
      </w:r>
    </w:p>
    <w:p w14:paraId="7C82B622" w14:textId="77777777" w:rsidR="001E74DF" w:rsidRDefault="00AB4A2A">
      <w:pPr>
        <w:pStyle w:val="Default"/>
        <w:suppressAutoHyphens w:val="0"/>
        <w:rPr>
          <w:rFonts w:ascii="Arial" w:hAnsi="Arial"/>
        </w:rPr>
      </w:pPr>
      <w:r>
        <w:rPr>
          <w:rFonts w:ascii="Arial" w:hAnsi="Arial"/>
        </w:rPr>
        <w:t xml:space="preserve">5.1.2. Zaleca się przystąpienie do wykonywania tynków po okresie osiadania i skurczów murów tj. po upływie 4-6 miesięcy po zakończeniu stanu surowego. </w:t>
      </w:r>
    </w:p>
    <w:p w14:paraId="3D922FE3" w14:textId="77777777" w:rsidR="001E74DF" w:rsidRDefault="00AB4A2A">
      <w:pPr>
        <w:pStyle w:val="Default"/>
        <w:suppressAutoHyphens w:val="0"/>
        <w:rPr>
          <w:rFonts w:ascii="Arial" w:hAnsi="Arial"/>
        </w:rPr>
      </w:pPr>
      <w:r>
        <w:rPr>
          <w:rFonts w:ascii="Arial" w:hAnsi="Arial"/>
        </w:rPr>
        <w:t xml:space="preserve">5.1.3. Tynki należy wykonywać w temperaturze nie niższej niż + 5 </w:t>
      </w:r>
      <w:proofErr w:type="spellStart"/>
      <w:r>
        <w:rPr>
          <w:rFonts w:ascii="Arial" w:hAnsi="Arial"/>
        </w:rPr>
        <w:t>st.C</w:t>
      </w:r>
      <w:proofErr w:type="spellEnd"/>
      <w:r>
        <w:rPr>
          <w:rFonts w:ascii="Arial" w:hAnsi="Arial"/>
        </w:rPr>
        <w:t xml:space="preserve"> pod warunkiem, pod warunkiem, że w ciągu doby nie nastąpi spadek temperatury poniżej 0 </w:t>
      </w:r>
      <w:proofErr w:type="spellStart"/>
      <w:r>
        <w:rPr>
          <w:rFonts w:ascii="Arial" w:hAnsi="Arial"/>
        </w:rPr>
        <w:t>st.C</w:t>
      </w:r>
      <w:proofErr w:type="spellEnd"/>
      <w:r>
        <w:rPr>
          <w:rFonts w:ascii="Arial" w:hAnsi="Arial"/>
        </w:rPr>
        <w:t xml:space="preserve">. W niższych temperaturach można wykonywać tynki jedynie przy zastosowaniu odpowiednich środków zabezpieczających ,zgodnie z „Wytycznymi wykonywania robót budowlano-montażowych w okresie obniżonych temperatur”. </w:t>
      </w:r>
    </w:p>
    <w:p w14:paraId="2C43E2EB" w14:textId="77777777" w:rsidR="001E74DF" w:rsidRDefault="001E74DF">
      <w:pPr>
        <w:pStyle w:val="Default"/>
        <w:suppressAutoHyphens w:val="0"/>
        <w:rPr>
          <w:rFonts w:ascii="Arial" w:hAnsi="Arial"/>
        </w:rPr>
      </w:pPr>
    </w:p>
    <w:p w14:paraId="436527D7" w14:textId="77777777" w:rsidR="001E74DF" w:rsidRDefault="001E74DF">
      <w:pPr>
        <w:pStyle w:val="Nagwek3"/>
        <w:suppressAutoHyphens w:val="0"/>
        <w:jc w:val="left"/>
        <w:rPr>
          <w:rFonts w:ascii="Arial" w:hAnsi="Arial"/>
          <w:sz w:val="24"/>
          <w:szCs w:val="24"/>
        </w:rPr>
      </w:pPr>
    </w:p>
    <w:p w14:paraId="1AB62E1C" w14:textId="77777777" w:rsidR="001E74DF" w:rsidRDefault="001E74DF">
      <w:pPr>
        <w:pStyle w:val="Nagwek3"/>
        <w:suppressAutoHyphens w:val="0"/>
        <w:jc w:val="left"/>
        <w:rPr>
          <w:rFonts w:ascii="Arial" w:hAnsi="Arial"/>
          <w:sz w:val="24"/>
          <w:szCs w:val="24"/>
        </w:rPr>
      </w:pPr>
    </w:p>
    <w:p w14:paraId="5A13BB31" w14:textId="77777777" w:rsidR="001E74DF" w:rsidRDefault="00AB4A2A">
      <w:pPr>
        <w:pStyle w:val="Nagwek3"/>
        <w:suppressAutoHyphens w:val="0"/>
        <w:jc w:val="left"/>
        <w:rPr>
          <w:rFonts w:ascii="Arial" w:hAnsi="Arial"/>
          <w:sz w:val="24"/>
          <w:szCs w:val="24"/>
        </w:rPr>
      </w:pPr>
      <w:r>
        <w:rPr>
          <w:rFonts w:ascii="Arial" w:hAnsi="Arial"/>
          <w:sz w:val="24"/>
          <w:szCs w:val="24"/>
        </w:rPr>
        <w:lastRenderedPageBreak/>
        <w:t xml:space="preserve">5.2.Przygotowanie podłoży. </w:t>
      </w:r>
    </w:p>
    <w:p w14:paraId="42012A88" w14:textId="77777777" w:rsidR="001E74DF" w:rsidRDefault="00AB4A2A">
      <w:pPr>
        <w:pStyle w:val="Default"/>
        <w:suppressAutoHyphens w:val="0"/>
        <w:rPr>
          <w:rFonts w:ascii="Arial" w:hAnsi="Arial"/>
        </w:rPr>
      </w:pPr>
      <w:r>
        <w:rPr>
          <w:rFonts w:ascii="Arial" w:hAnsi="Arial"/>
        </w:rPr>
        <w:t xml:space="preserve">5.2.1. Spoiny w murach. </w:t>
      </w:r>
    </w:p>
    <w:p w14:paraId="41C9742E" w14:textId="77777777" w:rsidR="001E74DF" w:rsidRDefault="00AB4A2A">
      <w:pPr>
        <w:pStyle w:val="Default"/>
        <w:suppressAutoHyphens w:val="0"/>
        <w:rPr>
          <w:rFonts w:ascii="Arial" w:hAnsi="Arial"/>
        </w:rPr>
      </w:pPr>
      <w:r>
        <w:rPr>
          <w:rFonts w:ascii="Arial" w:hAnsi="Arial"/>
        </w:rPr>
        <w:t xml:space="preserve">W ścianach przewidzianych do tynkowania nie należy wypełniać zaprawa spoin przy zewnętrznych licach na głębokość 5-10 mm. Bezpośrednio przed tynkowaniem podłoże należy oczyścić z kurzu szczotkami oraz usunąć plamy rdzy i substancji tłustych. Plamy z substancji tłustych można usunąć przez zmycie 10% roztworem szarego mydła lub przez wypalanie. Nadmiernie suchą powierzchnię podłoża należy zwilżyć wodą. </w:t>
      </w:r>
    </w:p>
    <w:p w14:paraId="687ADB34" w14:textId="77777777" w:rsidR="001E74DF" w:rsidRDefault="001E74DF">
      <w:pPr>
        <w:pStyle w:val="Default"/>
        <w:suppressAutoHyphens w:val="0"/>
        <w:rPr>
          <w:rFonts w:ascii="Arial" w:hAnsi="Arial"/>
        </w:rPr>
      </w:pPr>
    </w:p>
    <w:p w14:paraId="4C385991"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5.3.Wykonanie tynków trójwarstwowych. </w:t>
      </w:r>
    </w:p>
    <w:p w14:paraId="28D0FD4C" w14:textId="77777777" w:rsidR="001E74DF" w:rsidRDefault="00AB4A2A">
      <w:pPr>
        <w:pStyle w:val="Default"/>
        <w:suppressAutoHyphens w:val="0"/>
        <w:rPr>
          <w:rFonts w:ascii="Arial" w:hAnsi="Arial"/>
        </w:rPr>
      </w:pPr>
      <w:r>
        <w:rPr>
          <w:rFonts w:ascii="Arial" w:hAnsi="Arial"/>
        </w:rPr>
        <w:t xml:space="preserve">5.3.1. Tynk trójwarstwowy powinien być wykonany z obrzutki, narzutu i gładzi. Narzut tynków wewnętrznych należy wykonać według pasów i listew kierunkowych. </w:t>
      </w:r>
    </w:p>
    <w:p w14:paraId="74921C7B" w14:textId="77777777" w:rsidR="001E74DF" w:rsidRDefault="00AB4A2A">
      <w:pPr>
        <w:pStyle w:val="Default"/>
        <w:suppressAutoHyphens w:val="0"/>
        <w:rPr>
          <w:rFonts w:ascii="Arial" w:hAnsi="Arial"/>
        </w:rPr>
      </w:pPr>
      <w:r>
        <w:rPr>
          <w:rFonts w:ascii="Arial" w:hAnsi="Arial"/>
        </w:rPr>
        <w:t xml:space="preserve">5.3.2. Gładź należy nanosić po związaniu warstwy narzutu, lecz przed jej stwardnieniem Podczas zacierania warstwa gładzi powinna być mocno dociskana do warstwy narzutu. Należy stosować zaprawy cementowo-wapienne w tynkach nie narażonych na zawilgocenie o stosunku 1:1:4,-tynkach narażonych na zawilgocenie oraz w tynkach zewnętrznych w stosunku 1:1:2. </w:t>
      </w:r>
    </w:p>
    <w:p w14:paraId="245B8CA7" w14:textId="77777777" w:rsidR="001E74DF" w:rsidRDefault="001E74DF">
      <w:pPr>
        <w:pStyle w:val="Default"/>
        <w:suppressAutoHyphens w:val="0"/>
        <w:rPr>
          <w:rFonts w:ascii="Arial" w:hAnsi="Arial"/>
        </w:rPr>
      </w:pPr>
    </w:p>
    <w:p w14:paraId="672FA0C8"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5.4.Wykonanie suchych tynków. </w:t>
      </w:r>
    </w:p>
    <w:p w14:paraId="293808C0" w14:textId="77777777" w:rsidR="001E74DF" w:rsidRDefault="00AB4A2A">
      <w:pPr>
        <w:pStyle w:val="Default"/>
        <w:suppressAutoHyphens w:val="0"/>
        <w:rPr>
          <w:rFonts w:ascii="Arial" w:hAnsi="Arial"/>
        </w:rPr>
      </w:pPr>
      <w:r>
        <w:rPr>
          <w:rFonts w:ascii="Arial" w:hAnsi="Arial"/>
        </w:rPr>
        <w:t xml:space="preserve">Suche tynki z płyt gipsowo-kartonowych można układać: </w:t>
      </w:r>
    </w:p>
    <w:p w14:paraId="65B47D66" w14:textId="77777777" w:rsidR="001E74DF" w:rsidRDefault="00AB4A2A">
      <w:pPr>
        <w:pStyle w:val="Default"/>
        <w:suppressAutoHyphens w:val="0"/>
        <w:rPr>
          <w:rFonts w:ascii="Arial" w:hAnsi="Arial"/>
        </w:rPr>
      </w:pPr>
      <w:r>
        <w:rPr>
          <w:rFonts w:ascii="Arial" w:hAnsi="Arial"/>
        </w:rPr>
        <w:t xml:space="preserve">5.4.1. bezpośrednio na podłoże-na deskowaniu o gładkiej powierzchni oraz na konstrukcji stalowej lub aluminiowej </w:t>
      </w:r>
    </w:p>
    <w:p w14:paraId="583B8F1D" w14:textId="77777777" w:rsidR="001E74DF" w:rsidRDefault="00AB4A2A">
      <w:pPr>
        <w:pStyle w:val="Default"/>
        <w:suppressAutoHyphens w:val="0"/>
        <w:rPr>
          <w:rFonts w:ascii="Arial" w:hAnsi="Arial"/>
        </w:rPr>
      </w:pPr>
      <w:r>
        <w:rPr>
          <w:rFonts w:ascii="Arial" w:hAnsi="Arial"/>
        </w:rPr>
        <w:t xml:space="preserve">5.4.2. Na podkładzie z placków zaczynu gipsowego lub na podkładzie z </w:t>
      </w:r>
      <w:proofErr w:type="spellStart"/>
      <w:r>
        <w:rPr>
          <w:rFonts w:ascii="Arial" w:hAnsi="Arial"/>
        </w:rPr>
        <w:t>listw</w:t>
      </w:r>
      <w:proofErr w:type="spellEnd"/>
      <w:r>
        <w:rPr>
          <w:rFonts w:ascii="Arial" w:hAnsi="Arial"/>
        </w:rPr>
        <w:t xml:space="preserve"> lub łat drewnianych umocowanych do podłoża. </w:t>
      </w:r>
    </w:p>
    <w:p w14:paraId="7FEE3C4C" w14:textId="77777777" w:rsidR="001E74DF" w:rsidRDefault="001E74DF">
      <w:pPr>
        <w:pStyle w:val="Default"/>
        <w:suppressAutoHyphens w:val="0"/>
        <w:rPr>
          <w:rFonts w:ascii="Arial" w:hAnsi="Arial"/>
        </w:rPr>
      </w:pPr>
    </w:p>
    <w:p w14:paraId="718C3DF8" w14:textId="77777777" w:rsidR="001E74DF" w:rsidRDefault="00AB4A2A">
      <w:pPr>
        <w:pStyle w:val="Nagwek3"/>
        <w:suppressAutoHyphens w:val="0"/>
        <w:jc w:val="left"/>
        <w:rPr>
          <w:rFonts w:ascii="Arial" w:hAnsi="Arial"/>
          <w:sz w:val="24"/>
          <w:szCs w:val="24"/>
        </w:rPr>
      </w:pPr>
      <w:r>
        <w:rPr>
          <w:rFonts w:ascii="Arial" w:hAnsi="Arial"/>
          <w:sz w:val="24"/>
          <w:szCs w:val="24"/>
        </w:rPr>
        <w:t>5.5 Wykonanie gładzi</w:t>
      </w:r>
    </w:p>
    <w:p w14:paraId="2C3257CB" w14:textId="77777777" w:rsidR="001E74DF" w:rsidRDefault="00AB4A2A">
      <w:pPr>
        <w:pStyle w:val="Default"/>
        <w:suppressAutoHyphens w:val="0"/>
        <w:rPr>
          <w:rFonts w:ascii="Arial" w:hAnsi="Arial"/>
        </w:rPr>
      </w:pPr>
      <w:r>
        <w:rPr>
          <w:rFonts w:ascii="Arial" w:hAnsi="Arial"/>
        </w:rPr>
        <w:tab/>
        <w:t>Gładź należy nakładać na podłoże czyste, wolne od kurzu, pyłu, brudu, resztek farb olejnych i emulsyjnych oraz odtłuszczone. Podłoże po oczyszczeniu powinno być lekko zwilżone (ale nie mokre). W przypadku konieczności zmniejszenia chłonności podłoża zaleca się gruntowanie.</w:t>
      </w:r>
    </w:p>
    <w:p w14:paraId="225ED499" w14:textId="77777777" w:rsidR="001E74DF" w:rsidRDefault="00AB4A2A">
      <w:pPr>
        <w:pStyle w:val="Default"/>
        <w:suppressAutoHyphens w:val="0"/>
        <w:rPr>
          <w:rFonts w:ascii="Arial" w:hAnsi="Arial"/>
        </w:rPr>
      </w:pPr>
      <w:r>
        <w:rPr>
          <w:rFonts w:ascii="Arial" w:hAnsi="Arial"/>
        </w:rPr>
        <w:t>Do pojemnika z tworzywa sztucznego, zawierającego odmierzoną ilość wody, wsypać powoli zawartość worka jednocześnie mieszając mechanicznie. Mieszać aż do uzyskania jednorodnej masy bez grudek. Do wypełniania ubytków konsystencja zaprawy powinna być gęściejsza niż w przypadku wykonywania przecierki.</w:t>
      </w:r>
    </w:p>
    <w:p w14:paraId="2B0EC0DC" w14:textId="77777777" w:rsidR="001E74DF" w:rsidRDefault="00AB4A2A">
      <w:pPr>
        <w:pStyle w:val="Default"/>
        <w:suppressAutoHyphens w:val="0"/>
        <w:rPr>
          <w:rFonts w:ascii="Arial" w:hAnsi="Arial"/>
        </w:rPr>
      </w:pPr>
      <w:r>
        <w:rPr>
          <w:rFonts w:ascii="Arial" w:hAnsi="Arial"/>
        </w:rPr>
        <w:t>Gotową zaprawę rozprowadzać na podłożu metalową pacą. W celu otrzymania idealnej gładkości po wyschnięciu nierówności usunąć papierem ściernym lub siatką do szlifowania. Powierzchnie ze świeżo nałożoną gładzią chronić przed zbyt szybkim wysychaniem oraz deszczem. Narzędzia czyścić wodą bezpośrednio po zakończeniu pracy.</w:t>
      </w:r>
    </w:p>
    <w:p w14:paraId="70097223" w14:textId="77777777" w:rsidR="001E74DF" w:rsidRDefault="001E74DF">
      <w:pPr>
        <w:pStyle w:val="Default"/>
        <w:suppressAutoHyphens w:val="0"/>
        <w:rPr>
          <w:rFonts w:ascii="Arial" w:hAnsi="Arial"/>
        </w:rPr>
      </w:pPr>
    </w:p>
    <w:p w14:paraId="356CAE17"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255F681F" w14:textId="77777777" w:rsidR="001E74DF" w:rsidRDefault="00AB4A2A">
      <w:pPr>
        <w:pStyle w:val="Default"/>
        <w:suppressAutoHyphens w:val="0"/>
        <w:rPr>
          <w:rFonts w:ascii="Arial" w:hAnsi="Arial"/>
        </w:rPr>
      </w:pPr>
      <w:r>
        <w:rPr>
          <w:rFonts w:ascii="Arial" w:hAnsi="Arial"/>
        </w:rPr>
        <w:tab/>
        <w:t xml:space="preserve">Do kontroli jakości należy: </w:t>
      </w:r>
    </w:p>
    <w:p w14:paraId="582A36D7" w14:textId="77777777" w:rsidR="001E74DF" w:rsidRDefault="00AB4A2A">
      <w:pPr>
        <w:pStyle w:val="Default"/>
        <w:suppressAutoHyphens w:val="0"/>
        <w:rPr>
          <w:rFonts w:ascii="Arial" w:hAnsi="Arial"/>
        </w:rPr>
      </w:pPr>
      <w:r>
        <w:rPr>
          <w:rFonts w:ascii="Arial" w:hAnsi="Arial"/>
        </w:rPr>
        <w:t xml:space="preserve">- próby doraźne przez oględziny i pomiary, </w:t>
      </w:r>
    </w:p>
    <w:p w14:paraId="6686BE2E" w14:textId="77777777" w:rsidR="001E74DF" w:rsidRDefault="00AB4A2A">
      <w:pPr>
        <w:pStyle w:val="Default"/>
        <w:suppressAutoHyphens w:val="0"/>
        <w:rPr>
          <w:rFonts w:ascii="Arial" w:hAnsi="Arial"/>
        </w:rPr>
      </w:pPr>
      <w:r>
        <w:rPr>
          <w:rFonts w:ascii="Arial" w:hAnsi="Arial"/>
        </w:rPr>
        <w:t xml:space="preserve">-strona licowa płyt gipsowo-kartonowych nie powinna mieć szwów ,krawędzie powinny być proste lub spłaszczone </w:t>
      </w:r>
    </w:p>
    <w:p w14:paraId="5A3AD003" w14:textId="77777777" w:rsidR="001E74DF" w:rsidRDefault="001E74DF">
      <w:pPr>
        <w:pStyle w:val="Default"/>
        <w:suppressAutoHyphens w:val="0"/>
        <w:rPr>
          <w:rFonts w:ascii="Arial" w:hAnsi="Arial"/>
        </w:rPr>
      </w:pPr>
    </w:p>
    <w:p w14:paraId="1D4AF31C" w14:textId="77777777" w:rsidR="001E74DF" w:rsidRDefault="001E74DF">
      <w:pPr>
        <w:pStyle w:val="Nagwek2"/>
        <w:suppressAutoHyphens w:val="0"/>
        <w:jc w:val="left"/>
        <w:rPr>
          <w:rFonts w:ascii="Arial" w:hAnsi="Arial"/>
          <w:sz w:val="24"/>
          <w:szCs w:val="24"/>
        </w:rPr>
      </w:pPr>
    </w:p>
    <w:p w14:paraId="5F5D41DA" w14:textId="77777777" w:rsidR="001E74DF" w:rsidRDefault="001E74DF">
      <w:pPr>
        <w:pStyle w:val="Nagwek2"/>
        <w:suppressAutoHyphens w:val="0"/>
        <w:jc w:val="left"/>
        <w:rPr>
          <w:rFonts w:ascii="Arial" w:hAnsi="Arial"/>
          <w:sz w:val="24"/>
          <w:szCs w:val="24"/>
        </w:rPr>
      </w:pPr>
    </w:p>
    <w:p w14:paraId="17B42961" w14:textId="77777777" w:rsidR="001E74DF" w:rsidRDefault="00AB4A2A">
      <w:pPr>
        <w:pStyle w:val="Nagwek2"/>
        <w:suppressAutoHyphens w:val="0"/>
        <w:jc w:val="left"/>
        <w:rPr>
          <w:rFonts w:ascii="Arial" w:hAnsi="Arial"/>
          <w:sz w:val="24"/>
          <w:szCs w:val="24"/>
        </w:rPr>
      </w:pPr>
      <w:r>
        <w:rPr>
          <w:rFonts w:ascii="Arial" w:hAnsi="Arial"/>
          <w:sz w:val="24"/>
          <w:szCs w:val="24"/>
        </w:rPr>
        <w:lastRenderedPageBreak/>
        <w:t>7. WYMAGANIA DOTYCZĄCE PRZEDMIARU I OBMIARU ROBÓT</w:t>
      </w:r>
    </w:p>
    <w:p w14:paraId="75A43844" w14:textId="77777777" w:rsidR="001E74DF" w:rsidRDefault="00AB4A2A">
      <w:pPr>
        <w:pStyle w:val="Default"/>
        <w:suppressAutoHyphens w:val="0"/>
        <w:rPr>
          <w:rFonts w:ascii="Arial" w:hAnsi="Arial"/>
        </w:rPr>
      </w:pPr>
      <w:r>
        <w:rPr>
          <w:rFonts w:ascii="Arial" w:hAnsi="Arial"/>
        </w:rPr>
        <w:tab/>
        <w:t xml:space="preserve">Jednostką obmiarową robót jest m2.Ilość robót określa się na podstawie projektu z uwzględnieniem zmian zaaprobowanych przez Inżyniera i sprawdzonych w naturze. </w:t>
      </w:r>
    </w:p>
    <w:p w14:paraId="380F743A" w14:textId="77777777" w:rsidR="001E74DF" w:rsidRDefault="001E74DF">
      <w:pPr>
        <w:pStyle w:val="Default"/>
        <w:suppressAutoHyphens w:val="0"/>
        <w:rPr>
          <w:rFonts w:ascii="Arial" w:hAnsi="Arial"/>
        </w:rPr>
      </w:pPr>
    </w:p>
    <w:p w14:paraId="43EAA1B9"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1B4B091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8.1. Odbiór podłoża. </w:t>
      </w:r>
    </w:p>
    <w:p w14:paraId="28A81A0F" w14:textId="77777777" w:rsidR="001E74DF" w:rsidRDefault="00AB4A2A">
      <w:pPr>
        <w:pStyle w:val="Default"/>
        <w:suppressAutoHyphens w:val="0"/>
        <w:rPr>
          <w:rFonts w:ascii="Arial" w:hAnsi="Arial"/>
        </w:rPr>
      </w:pPr>
      <w:r>
        <w:rPr>
          <w:rFonts w:ascii="Arial" w:hAnsi="Arial"/>
        </w:rPr>
        <w:tab/>
      </w:r>
      <w:r>
        <w:rPr>
          <w:rFonts w:ascii="Arial" w:hAnsi="Arial"/>
        </w:rPr>
        <w:t xml:space="preserve">Odbiór podłoża należy przeprowadzać bezpośrednio przed przystąpieniem do robót tynkowych. Podłoże powinno być przygotowane. Jeżeli odbiór podłoża odbywa się po dłuższym czasie od jego wykonania, należy podłoże oczyścić i zmyć wodą. </w:t>
      </w:r>
    </w:p>
    <w:p w14:paraId="53FC8A77" w14:textId="77777777" w:rsidR="001E74DF" w:rsidRDefault="001E74DF">
      <w:pPr>
        <w:pStyle w:val="Default"/>
        <w:suppressAutoHyphens w:val="0"/>
        <w:rPr>
          <w:rFonts w:ascii="Arial" w:hAnsi="Arial"/>
        </w:rPr>
      </w:pPr>
    </w:p>
    <w:p w14:paraId="1A58C8FB"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8.2. Odbiór tynków. </w:t>
      </w:r>
    </w:p>
    <w:p w14:paraId="5B22FF2D" w14:textId="77777777" w:rsidR="001E74DF" w:rsidRDefault="00AB4A2A">
      <w:pPr>
        <w:pStyle w:val="Default"/>
        <w:suppressAutoHyphens w:val="0"/>
        <w:rPr>
          <w:rFonts w:ascii="Arial" w:hAnsi="Arial"/>
        </w:rPr>
      </w:pPr>
      <w:r>
        <w:rPr>
          <w:rFonts w:ascii="Arial" w:hAnsi="Arial"/>
        </w:rPr>
        <w:t xml:space="preserve">8.2.1. Ukształtowanie powierzchni, krawędzie przecięcia powierzchni oraz kąty dwuścienne powinny być zgodne z dokumentacją techniczną. </w:t>
      </w:r>
    </w:p>
    <w:p w14:paraId="68A451D0" w14:textId="77777777" w:rsidR="001E74DF" w:rsidRDefault="00AB4A2A">
      <w:pPr>
        <w:pStyle w:val="Default"/>
        <w:suppressAutoHyphens w:val="0"/>
        <w:rPr>
          <w:rFonts w:ascii="Arial" w:hAnsi="Arial"/>
        </w:rPr>
      </w:pPr>
      <w:r>
        <w:rPr>
          <w:rFonts w:ascii="Arial" w:hAnsi="Arial"/>
        </w:rPr>
        <w:t xml:space="preserve">8.2.2. </w:t>
      </w:r>
      <w:proofErr w:type="spellStart"/>
      <w:r>
        <w:rPr>
          <w:rFonts w:ascii="Arial" w:hAnsi="Arial"/>
        </w:rPr>
        <w:t>Dopuiszczalne</w:t>
      </w:r>
      <w:proofErr w:type="spellEnd"/>
      <w:r>
        <w:rPr>
          <w:rFonts w:ascii="Arial" w:hAnsi="Arial"/>
        </w:rPr>
        <w:t xml:space="preserve"> odchylenia powierzchni tynku </w:t>
      </w:r>
      <w:proofErr w:type="spellStart"/>
      <w:r>
        <w:rPr>
          <w:rFonts w:ascii="Arial" w:hAnsi="Arial"/>
        </w:rPr>
        <w:t>kat.III</w:t>
      </w:r>
      <w:proofErr w:type="spellEnd"/>
      <w:r>
        <w:rPr>
          <w:rFonts w:ascii="Arial" w:hAnsi="Arial"/>
        </w:rPr>
        <w:t xml:space="preserve"> od płaszczyzn i odchylenia krawędzi od linii prostej -nie większe niż 3 mm i w liczbie nie większej niż 3 na całej długości łaty kontrolnej 2,00 m. </w:t>
      </w:r>
    </w:p>
    <w:p w14:paraId="02E38B0F" w14:textId="77777777" w:rsidR="001E74DF" w:rsidRDefault="00AB4A2A">
      <w:pPr>
        <w:pStyle w:val="Default"/>
        <w:suppressAutoHyphens w:val="0"/>
        <w:rPr>
          <w:rFonts w:ascii="Arial" w:hAnsi="Arial"/>
        </w:rPr>
      </w:pPr>
      <w:r>
        <w:rPr>
          <w:rFonts w:ascii="Arial" w:hAnsi="Arial"/>
        </w:rPr>
        <w:t xml:space="preserve">Odchylenie powierzchni i krawędzi od kierunku: </w:t>
      </w:r>
    </w:p>
    <w:p w14:paraId="6E5A608A" w14:textId="77777777" w:rsidR="001E74DF" w:rsidRDefault="00AB4A2A">
      <w:pPr>
        <w:pStyle w:val="Default"/>
        <w:suppressAutoHyphens w:val="0"/>
        <w:rPr>
          <w:rFonts w:ascii="Arial" w:hAnsi="Arial"/>
        </w:rPr>
      </w:pPr>
      <w:r>
        <w:rPr>
          <w:rFonts w:ascii="Arial" w:hAnsi="Arial"/>
        </w:rPr>
        <w:t xml:space="preserve">-pionowego -nie większe niż 2 mm na 1 m i ogółem nie więcej niż 4 mm w pomieszczeniu </w:t>
      </w:r>
    </w:p>
    <w:p w14:paraId="1C3680C7" w14:textId="77777777" w:rsidR="001E74DF" w:rsidRDefault="00AB4A2A">
      <w:pPr>
        <w:pStyle w:val="Default"/>
        <w:suppressAutoHyphens w:val="0"/>
        <w:rPr>
          <w:rFonts w:ascii="Arial" w:hAnsi="Arial"/>
        </w:rPr>
      </w:pPr>
      <w:r>
        <w:rPr>
          <w:rFonts w:ascii="Arial" w:hAnsi="Arial"/>
        </w:rPr>
        <w:t xml:space="preserve">-poziomego -nie większe niż 3 mm na 1 m i ogółem nie więcej niż 6 mm na całej powierzchni między przegrodami pionowymi(ściany, belki itp.). </w:t>
      </w:r>
    </w:p>
    <w:p w14:paraId="71F71966" w14:textId="77777777" w:rsidR="001E74DF" w:rsidRDefault="00AB4A2A">
      <w:pPr>
        <w:pStyle w:val="Default"/>
        <w:suppressAutoHyphens w:val="0"/>
        <w:rPr>
          <w:rFonts w:ascii="Arial" w:hAnsi="Arial"/>
        </w:rPr>
      </w:pPr>
      <w:r>
        <w:rPr>
          <w:rFonts w:ascii="Arial" w:hAnsi="Arial"/>
        </w:rPr>
        <w:t xml:space="preserve">8.2.3. Niedopuszczalne są następujące wady: </w:t>
      </w:r>
    </w:p>
    <w:p w14:paraId="2F96465B" w14:textId="77777777" w:rsidR="001E74DF" w:rsidRDefault="00AB4A2A">
      <w:pPr>
        <w:pStyle w:val="Default"/>
        <w:suppressAutoHyphens w:val="0"/>
        <w:rPr>
          <w:rFonts w:ascii="Arial" w:hAnsi="Arial"/>
        </w:rPr>
      </w:pPr>
      <w:r>
        <w:rPr>
          <w:rFonts w:ascii="Arial" w:hAnsi="Arial"/>
        </w:rPr>
        <w:t xml:space="preserve">-wykwity w postaci nalotu wykrystalizowanych na powierzchni tynków roztworów soli przenikających z podłoża ,pilśni itp.. </w:t>
      </w:r>
    </w:p>
    <w:p w14:paraId="3315E4E8" w14:textId="77777777" w:rsidR="001E74DF" w:rsidRDefault="00AB4A2A">
      <w:pPr>
        <w:pStyle w:val="Default"/>
        <w:suppressAutoHyphens w:val="0"/>
        <w:rPr>
          <w:rFonts w:ascii="Arial" w:hAnsi="Arial"/>
        </w:rPr>
      </w:pPr>
      <w:r>
        <w:rPr>
          <w:rFonts w:ascii="Arial" w:hAnsi="Arial"/>
        </w:rPr>
        <w:t xml:space="preserve">-trwałe ślady zacieków na powierzchni ,odstawanie ,odparzania i pęcherze wskutek niedostatecznej przyczepności tynku do podłoża. </w:t>
      </w:r>
    </w:p>
    <w:p w14:paraId="69FB5592" w14:textId="77777777" w:rsidR="001E74DF" w:rsidRDefault="001E74DF">
      <w:pPr>
        <w:pStyle w:val="Default"/>
        <w:suppressAutoHyphens w:val="0"/>
        <w:rPr>
          <w:rFonts w:ascii="Arial" w:hAnsi="Arial"/>
        </w:rPr>
      </w:pPr>
    </w:p>
    <w:p w14:paraId="6A0EB234"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8.3. Odbiór suchych tynków. </w:t>
      </w:r>
    </w:p>
    <w:p w14:paraId="50D771DF" w14:textId="77777777" w:rsidR="001E74DF" w:rsidRDefault="00AB4A2A">
      <w:pPr>
        <w:pStyle w:val="Default"/>
        <w:suppressAutoHyphens w:val="0"/>
        <w:rPr>
          <w:rFonts w:ascii="Arial" w:hAnsi="Arial"/>
        </w:rPr>
      </w:pPr>
      <w:r>
        <w:rPr>
          <w:rFonts w:ascii="Arial" w:hAnsi="Arial"/>
        </w:rPr>
        <w:tab/>
        <w:t xml:space="preserve">Odchylenie powierzchni okładziny z płyt gipsowo-kartonowych od płaszczyzny i odchylenie krawędzi od linii prostej nie powinny być większe niż 1 mm/1m. </w:t>
      </w:r>
    </w:p>
    <w:p w14:paraId="743850F3" w14:textId="77777777" w:rsidR="001E74DF" w:rsidRDefault="001E74DF">
      <w:pPr>
        <w:pStyle w:val="Default"/>
        <w:suppressAutoHyphens w:val="0"/>
        <w:rPr>
          <w:rFonts w:ascii="Arial" w:hAnsi="Arial"/>
        </w:rPr>
      </w:pPr>
    </w:p>
    <w:p w14:paraId="2F866B6C"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8.4. Odbiór robót zanikających. </w:t>
      </w:r>
    </w:p>
    <w:p w14:paraId="52D3CC80" w14:textId="77777777" w:rsidR="001E74DF" w:rsidRDefault="00AB4A2A">
      <w:pPr>
        <w:pStyle w:val="Default"/>
        <w:suppressAutoHyphens w:val="0"/>
        <w:rPr>
          <w:rFonts w:ascii="Arial" w:hAnsi="Arial"/>
        </w:rPr>
      </w:pPr>
      <w:r>
        <w:rPr>
          <w:rFonts w:ascii="Arial" w:hAnsi="Arial"/>
        </w:rPr>
        <w:tab/>
        <w:t>Przy robotach związanych z układaniem tynków robotami zanikającymi są podłoża. Wszystkie pomiary dotyczące podłoża muszą dać wynik pozytywny. W przeciwnym wypadku ,jeżeli chociaż jeden wynik badania jest negatywny podłoże nie powinno być odebrane .W takim przypadku należy ustalić zakres prac i rodzaj materiałów koniecznych do usunięcia nieprawidłowości. Po wykonaniu ustalonego zakresu prac należy ponownie przeprowadzić ocenę przygotowania podłoża. Wszystkie ustalenia związane z dokonanym odbiorem robót ule</w:t>
      </w:r>
      <w:r>
        <w:rPr>
          <w:rFonts w:ascii="Arial" w:hAnsi="Arial"/>
        </w:rPr>
        <w:t xml:space="preserve">gających zakryciu należy zapisać w dzienniku budowy lub protokole zatwierdzonym przez Inżyniera. </w:t>
      </w:r>
    </w:p>
    <w:p w14:paraId="2259222B" w14:textId="77777777" w:rsidR="001E74DF" w:rsidRDefault="001E74DF">
      <w:pPr>
        <w:pStyle w:val="Default"/>
        <w:suppressAutoHyphens w:val="0"/>
        <w:rPr>
          <w:rFonts w:ascii="Arial" w:hAnsi="Arial"/>
        </w:rPr>
      </w:pPr>
    </w:p>
    <w:p w14:paraId="50809307"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8.5. Odbiór częściowy. </w:t>
      </w:r>
    </w:p>
    <w:p w14:paraId="6F95515A" w14:textId="77777777" w:rsidR="001E74DF" w:rsidRDefault="00AB4A2A">
      <w:pPr>
        <w:pStyle w:val="Default"/>
        <w:suppressAutoHyphens w:val="0"/>
        <w:rPr>
          <w:rFonts w:ascii="Arial" w:hAnsi="Arial"/>
        </w:rPr>
      </w:pPr>
      <w:r>
        <w:rPr>
          <w:rFonts w:ascii="Arial" w:hAnsi="Arial"/>
        </w:rPr>
        <w:tab/>
        <w:t xml:space="preserve">Odbiór częściowy polega na ocenie ilości i jakości wykonanej części robót. Odbioru częściowego robót dokonuje się dla zakresu określonego w dokumentach umowy, według zasad jak przy odbiorze ostatecznym robót. Celem odbioru </w:t>
      </w:r>
      <w:r>
        <w:rPr>
          <w:rFonts w:ascii="Arial" w:hAnsi="Arial"/>
        </w:rPr>
        <w:lastRenderedPageBreak/>
        <w:t xml:space="preserve">częściowego jest wczesne wykrycie ewentualnych usterek w realizowanych robotach i ich usunięcie przed odbiorem końcowym. </w:t>
      </w:r>
    </w:p>
    <w:p w14:paraId="4E5ED36B" w14:textId="77777777" w:rsidR="001E74DF" w:rsidRDefault="00AB4A2A">
      <w:pPr>
        <w:pStyle w:val="Default"/>
        <w:suppressAutoHyphens w:val="0"/>
        <w:rPr>
          <w:rFonts w:ascii="Arial" w:hAnsi="Arial"/>
        </w:rPr>
      </w:pPr>
      <w:r>
        <w:rPr>
          <w:rFonts w:ascii="Arial" w:hAnsi="Arial"/>
        </w:rPr>
        <w:t xml:space="preserve">Protokół odbioru częściowego podpisany przez Inżyniera i Wykonawcę może być podstawą (jeżeli umowa nie mówi inaczej) do dokonania częściowego rozliczenia robót. </w:t>
      </w:r>
    </w:p>
    <w:p w14:paraId="26E1951A" w14:textId="77777777" w:rsidR="001E74DF" w:rsidRDefault="001E74DF">
      <w:pPr>
        <w:pStyle w:val="Default"/>
        <w:suppressAutoHyphens w:val="0"/>
        <w:rPr>
          <w:rFonts w:ascii="Arial" w:hAnsi="Arial"/>
        </w:rPr>
      </w:pPr>
    </w:p>
    <w:p w14:paraId="3721C922"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8.6. Odbiór ostateczny (końcowy) </w:t>
      </w:r>
    </w:p>
    <w:p w14:paraId="262DEA28" w14:textId="77777777" w:rsidR="001E74DF" w:rsidRDefault="00AB4A2A">
      <w:pPr>
        <w:pStyle w:val="Default"/>
        <w:suppressAutoHyphens w:val="0"/>
        <w:rPr>
          <w:rFonts w:ascii="Arial" w:hAnsi="Arial"/>
        </w:rPr>
      </w:pPr>
      <w:r>
        <w:rPr>
          <w:rFonts w:ascii="Arial" w:hAnsi="Arial"/>
        </w:rPr>
        <w:tab/>
        <w:t>Odbiór końcowy stanowi ostateczną ocenę rzeczywistego wykonania robót w odniesieniu do ich zakresu, ilości, jakości i zgodności z dokumentacją projektową. Odbiór ostateczny przeprowadza komisja powołana przez zamawiającego na podstawie zgłoszenia zakończenia prac przez Wykonawcę. Zasady i termin powołania komisji oraz czas jest działania powinna określać umowa.</w:t>
      </w:r>
    </w:p>
    <w:p w14:paraId="4A7CBAFA" w14:textId="77777777" w:rsidR="001E74DF" w:rsidRDefault="00AB4A2A">
      <w:pPr>
        <w:pStyle w:val="Default"/>
        <w:suppressAutoHyphens w:val="0"/>
        <w:rPr>
          <w:rFonts w:ascii="Arial" w:hAnsi="Arial"/>
        </w:rPr>
      </w:pPr>
      <w:r>
        <w:rPr>
          <w:rFonts w:ascii="Arial" w:hAnsi="Arial"/>
        </w:rPr>
        <w:t xml:space="preserve">Wykonawca robót obowiązany jest przedłożyć komisji następujące dokumenty: </w:t>
      </w:r>
    </w:p>
    <w:p w14:paraId="2E1DD65F" w14:textId="77777777" w:rsidR="001E74DF" w:rsidRDefault="00AB4A2A">
      <w:pPr>
        <w:pStyle w:val="Default"/>
        <w:suppressAutoHyphens w:val="0"/>
        <w:rPr>
          <w:rFonts w:ascii="Arial" w:hAnsi="Arial"/>
        </w:rPr>
      </w:pPr>
      <w:r>
        <w:rPr>
          <w:rFonts w:ascii="Arial" w:hAnsi="Arial"/>
        </w:rPr>
        <w:t xml:space="preserve">- dokumentację projektową, </w:t>
      </w:r>
    </w:p>
    <w:p w14:paraId="49B5D447" w14:textId="77777777" w:rsidR="001E74DF" w:rsidRDefault="00AB4A2A">
      <w:pPr>
        <w:pStyle w:val="Default"/>
        <w:suppressAutoHyphens w:val="0"/>
        <w:rPr>
          <w:rFonts w:ascii="Arial" w:hAnsi="Arial"/>
        </w:rPr>
      </w:pPr>
      <w:r>
        <w:rPr>
          <w:rFonts w:ascii="Arial" w:hAnsi="Arial"/>
        </w:rPr>
        <w:t>- szczegółowy opis robót ze zmianami ,</w:t>
      </w:r>
    </w:p>
    <w:p w14:paraId="5F9D727F" w14:textId="77777777" w:rsidR="001E74DF" w:rsidRDefault="00AB4A2A">
      <w:pPr>
        <w:pStyle w:val="Default"/>
        <w:suppressAutoHyphens w:val="0"/>
        <w:rPr>
          <w:rFonts w:ascii="Arial" w:hAnsi="Arial"/>
        </w:rPr>
      </w:pPr>
      <w:r>
        <w:rPr>
          <w:rFonts w:ascii="Arial" w:hAnsi="Arial"/>
        </w:rPr>
        <w:t>- dziennik budowy z przedmiarem robót ,</w:t>
      </w:r>
    </w:p>
    <w:p w14:paraId="363E4FA6" w14:textId="77777777" w:rsidR="001E74DF" w:rsidRDefault="00AB4A2A">
      <w:pPr>
        <w:pStyle w:val="Default"/>
        <w:suppressAutoHyphens w:val="0"/>
        <w:rPr>
          <w:rFonts w:ascii="Arial" w:hAnsi="Arial"/>
        </w:rPr>
      </w:pPr>
      <w:r>
        <w:rPr>
          <w:rFonts w:ascii="Arial" w:hAnsi="Arial"/>
        </w:rPr>
        <w:t>- dokumenty świadczące o dopuszczeniu użytych materiałów do obrotu ,</w:t>
      </w:r>
    </w:p>
    <w:p w14:paraId="0F826129" w14:textId="77777777" w:rsidR="001E74DF" w:rsidRDefault="00AB4A2A">
      <w:pPr>
        <w:pStyle w:val="Default"/>
        <w:suppressAutoHyphens w:val="0"/>
        <w:rPr>
          <w:rFonts w:ascii="Arial" w:hAnsi="Arial"/>
        </w:rPr>
      </w:pPr>
      <w:r>
        <w:rPr>
          <w:rFonts w:ascii="Arial" w:hAnsi="Arial"/>
        </w:rPr>
        <w:t xml:space="preserve">- protokoły odbiorów robót ulegających zakryciu, </w:t>
      </w:r>
    </w:p>
    <w:p w14:paraId="17D60ACF" w14:textId="77777777" w:rsidR="001E74DF" w:rsidRDefault="00AB4A2A">
      <w:pPr>
        <w:pStyle w:val="Default"/>
        <w:suppressAutoHyphens w:val="0"/>
        <w:rPr>
          <w:rFonts w:ascii="Arial" w:hAnsi="Arial"/>
        </w:rPr>
      </w:pPr>
      <w:r>
        <w:rPr>
          <w:rFonts w:ascii="Arial" w:hAnsi="Arial"/>
        </w:rPr>
        <w:t xml:space="preserve">- instrukcję producenta mieszanek gipsowych, </w:t>
      </w:r>
    </w:p>
    <w:p w14:paraId="0969616C" w14:textId="77777777" w:rsidR="001E74DF" w:rsidRDefault="00AB4A2A">
      <w:pPr>
        <w:pStyle w:val="Default"/>
        <w:suppressAutoHyphens w:val="0"/>
        <w:rPr>
          <w:rFonts w:ascii="Arial" w:hAnsi="Arial"/>
        </w:rPr>
      </w:pPr>
      <w:r>
        <w:rPr>
          <w:rFonts w:ascii="Arial" w:hAnsi="Arial"/>
        </w:rPr>
        <w:t xml:space="preserve">- wynika badań i ekspertyz laboratoryjnych jeżeli były wykonywane. </w:t>
      </w:r>
    </w:p>
    <w:p w14:paraId="2ACB24E2" w14:textId="77777777" w:rsidR="001E74DF" w:rsidRDefault="00AB4A2A">
      <w:pPr>
        <w:pStyle w:val="Default"/>
        <w:suppressAutoHyphens w:val="0"/>
        <w:rPr>
          <w:rFonts w:ascii="Arial" w:hAnsi="Arial"/>
        </w:rPr>
      </w:pPr>
      <w:r>
        <w:rPr>
          <w:rFonts w:ascii="Arial" w:hAnsi="Arial"/>
        </w:rPr>
        <w:t xml:space="preserve">Pozytywny protokół odbioru jest podstawą do dokonania rozliczenia końcowego pomiędzy Zamawiającym , a Wykonawcą. </w:t>
      </w:r>
    </w:p>
    <w:p w14:paraId="4E52B1DD" w14:textId="77777777" w:rsidR="001E74DF" w:rsidRDefault="001E74DF">
      <w:pPr>
        <w:pStyle w:val="Default"/>
        <w:suppressAutoHyphens w:val="0"/>
        <w:rPr>
          <w:rFonts w:ascii="Arial" w:hAnsi="Arial"/>
        </w:rPr>
      </w:pPr>
    </w:p>
    <w:p w14:paraId="557E5B3A"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6B7EA825" w14:textId="77777777" w:rsidR="001E74DF" w:rsidRDefault="00AB4A2A">
      <w:pPr>
        <w:pStyle w:val="Default"/>
        <w:suppressAutoHyphens w:val="0"/>
        <w:rPr>
          <w:rFonts w:ascii="Arial" w:hAnsi="Arial"/>
        </w:rPr>
      </w:pPr>
      <w:r>
        <w:rPr>
          <w:rFonts w:ascii="Arial" w:hAnsi="Arial"/>
        </w:rPr>
        <w:tab/>
        <w:t xml:space="preserve">Formę i zasady płatności określa umowa. </w:t>
      </w:r>
    </w:p>
    <w:p w14:paraId="750578BE" w14:textId="77777777" w:rsidR="001E74DF" w:rsidRDefault="00AB4A2A">
      <w:pPr>
        <w:pStyle w:val="Default"/>
        <w:suppressAutoHyphens w:val="0"/>
        <w:rPr>
          <w:rFonts w:ascii="Arial" w:hAnsi="Arial"/>
        </w:rPr>
      </w:pPr>
      <w:r>
        <w:rPr>
          <w:rFonts w:ascii="Arial" w:hAnsi="Arial"/>
        </w:rPr>
        <w:t xml:space="preserve">Płaci się za ustaloną ilość m2 powierzchni ściany, sufitu wg. ceny jednostkowej ,która obejmuje: </w:t>
      </w:r>
    </w:p>
    <w:p w14:paraId="6DF6010A" w14:textId="77777777" w:rsidR="001E74DF" w:rsidRDefault="00AB4A2A">
      <w:pPr>
        <w:pStyle w:val="Default"/>
        <w:suppressAutoHyphens w:val="0"/>
        <w:rPr>
          <w:rFonts w:ascii="Arial" w:hAnsi="Arial"/>
        </w:rPr>
      </w:pPr>
      <w:r>
        <w:rPr>
          <w:rFonts w:ascii="Arial" w:hAnsi="Arial"/>
        </w:rPr>
        <w:t xml:space="preserve">- przygotowanie zaprawy, </w:t>
      </w:r>
    </w:p>
    <w:p w14:paraId="1192CBC1" w14:textId="77777777" w:rsidR="001E74DF" w:rsidRDefault="00AB4A2A">
      <w:pPr>
        <w:pStyle w:val="Default"/>
        <w:suppressAutoHyphens w:val="0"/>
        <w:rPr>
          <w:rFonts w:ascii="Arial" w:hAnsi="Arial"/>
        </w:rPr>
      </w:pPr>
      <w:r>
        <w:rPr>
          <w:rFonts w:ascii="Arial" w:hAnsi="Arial"/>
        </w:rPr>
        <w:t xml:space="preserve">- dostarczenie materiałów i sprzętu, </w:t>
      </w:r>
    </w:p>
    <w:p w14:paraId="479F6CFA" w14:textId="77777777" w:rsidR="001E74DF" w:rsidRDefault="00AB4A2A">
      <w:pPr>
        <w:pStyle w:val="Default"/>
        <w:suppressAutoHyphens w:val="0"/>
        <w:rPr>
          <w:rFonts w:ascii="Arial" w:hAnsi="Arial"/>
        </w:rPr>
      </w:pPr>
      <w:r>
        <w:rPr>
          <w:rFonts w:ascii="Arial" w:hAnsi="Arial"/>
        </w:rPr>
        <w:t xml:space="preserve">- ustawienie i rozbiórkę rusztowanie jeżeli jest to konieczne, </w:t>
      </w:r>
    </w:p>
    <w:p w14:paraId="4A247FB2" w14:textId="77777777" w:rsidR="001E74DF" w:rsidRDefault="00AB4A2A">
      <w:pPr>
        <w:pStyle w:val="Default"/>
        <w:suppressAutoHyphens w:val="0"/>
        <w:rPr>
          <w:rFonts w:ascii="Arial" w:hAnsi="Arial"/>
        </w:rPr>
      </w:pPr>
      <w:r>
        <w:rPr>
          <w:rFonts w:ascii="Arial" w:hAnsi="Arial"/>
        </w:rPr>
        <w:t xml:space="preserve">- umocowanie i zdjęcie listew tynkarskich, </w:t>
      </w:r>
    </w:p>
    <w:p w14:paraId="7543B770" w14:textId="77777777" w:rsidR="001E74DF" w:rsidRDefault="00AB4A2A">
      <w:pPr>
        <w:pStyle w:val="Default"/>
        <w:suppressAutoHyphens w:val="0"/>
        <w:rPr>
          <w:rFonts w:ascii="Arial" w:hAnsi="Arial"/>
        </w:rPr>
      </w:pPr>
      <w:r>
        <w:rPr>
          <w:rFonts w:ascii="Arial" w:hAnsi="Arial"/>
        </w:rPr>
        <w:t>- osiatkowanie bruzd,</w:t>
      </w:r>
    </w:p>
    <w:p w14:paraId="41E1337B" w14:textId="77777777" w:rsidR="001E74DF" w:rsidRDefault="00AB4A2A">
      <w:pPr>
        <w:pStyle w:val="Default"/>
        <w:suppressAutoHyphens w:val="0"/>
        <w:rPr>
          <w:rFonts w:ascii="Arial" w:hAnsi="Arial"/>
        </w:rPr>
      </w:pPr>
      <w:r>
        <w:rPr>
          <w:rFonts w:ascii="Arial" w:hAnsi="Arial"/>
        </w:rPr>
        <w:t xml:space="preserve">- obsadzenie kratek wentylacyjnych i innych drobnych elementów, </w:t>
      </w:r>
    </w:p>
    <w:p w14:paraId="7780CFD2" w14:textId="77777777" w:rsidR="001E74DF" w:rsidRDefault="00AB4A2A">
      <w:pPr>
        <w:pStyle w:val="Default"/>
        <w:suppressAutoHyphens w:val="0"/>
        <w:rPr>
          <w:rFonts w:ascii="Arial" w:hAnsi="Arial"/>
        </w:rPr>
      </w:pPr>
      <w:r>
        <w:rPr>
          <w:rFonts w:ascii="Arial" w:hAnsi="Arial"/>
        </w:rPr>
        <w:t>- reperacja tynków po dziurach i hakach ,</w:t>
      </w:r>
    </w:p>
    <w:p w14:paraId="23B198D6" w14:textId="77777777" w:rsidR="001E74DF" w:rsidRDefault="00AB4A2A">
      <w:pPr>
        <w:pStyle w:val="Default"/>
        <w:suppressAutoHyphens w:val="0"/>
        <w:rPr>
          <w:rFonts w:ascii="Arial" w:hAnsi="Arial"/>
        </w:rPr>
      </w:pPr>
      <w:r>
        <w:rPr>
          <w:rFonts w:ascii="Arial" w:hAnsi="Arial"/>
        </w:rPr>
        <w:t xml:space="preserve">- oczyszczenie miejsca pracy z resztek materiałów, </w:t>
      </w:r>
    </w:p>
    <w:p w14:paraId="6F4112CB" w14:textId="77777777" w:rsidR="001E74DF" w:rsidRDefault="00AB4A2A">
      <w:pPr>
        <w:pStyle w:val="Default"/>
        <w:suppressAutoHyphens w:val="0"/>
        <w:rPr>
          <w:rFonts w:ascii="Arial" w:hAnsi="Arial"/>
        </w:rPr>
      </w:pPr>
      <w:r>
        <w:rPr>
          <w:rFonts w:ascii="Arial" w:hAnsi="Arial"/>
        </w:rPr>
        <w:t xml:space="preserve">Dopuszczalna jest również forma płatności ryczałtowa ustalona pomiędzy Zamawiającym, a Wykonawcą. Terminy płatności według ustalonego uprzednio harmonogramu. </w:t>
      </w:r>
    </w:p>
    <w:p w14:paraId="2E7AF9C5" w14:textId="77777777" w:rsidR="001E74DF" w:rsidRDefault="001E74DF">
      <w:pPr>
        <w:pStyle w:val="Default"/>
        <w:suppressAutoHyphens w:val="0"/>
        <w:rPr>
          <w:rFonts w:ascii="Arial" w:hAnsi="Arial"/>
        </w:rPr>
      </w:pPr>
    </w:p>
    <w:p w14:paraId="3ECCD681"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534DE7D5" w14:textId="77777777" w:rsidR="001E74DF" w:rsidRDefault="00AB4A2A">
      <w:pPr>
        <w:pStyle w:val="Podtytu"/>
        <w:suppressAutoHyphens w:val="0"/>
        <w:rPr>
          <w:rFonts w:ascii="Arial" w:hAnsi="Arial"/>
          <w:sz w:val="24"/>
          <w:szCs w:val="24"/>
        </w:rPr>
      </w:pPr>
      <w:r>
        <w:rPr>
          <w:rFonts w:ascii="Arial" w:hAnsi="Arial"/>
          <w:sz w:val="24"/>
          <w:szCs w:val="24"/>
        </w:rPr>
        <w:t>PN-EN 1008:2004 - woda zarobowa / lub norma równorzędna,</w:t>
      </w:r>
    </w:p>
    <w:p w14:paraId="6EC3AF77" w14:textId="77777777" w:rsidR="001E74DF" w:rsidRDefault="00AB4A2A">
      <w:pPr>
        <w:pStyle w:val="Podtytu"/>
        <w:suppressAutoHyphens w:val="0"/>
        <w:rPr>
          <w:rFonts w:ascii="Arial" w:hAnsi="Arial"/>
          <w:sz w:val="24"/>
          <w:szCs w:val="24"/>
        </w:rPr>
      </w:pPr>
      <w:r>
        <w:rPr>
          <w:rFonts w:ascii="Arial" w:hAnsi="Arial"/>
          <w:sz w:val="24"/>
          <w:szCs w:val="24"/>
        </w:rPr>
        <w:t>PN-EN 459-1 :2003 – wapno budowlane / lub norma równorzędna,</w:t>
      </w:r>
    </w:p>
    <w:p w14:paraId="642F674F" w14:textId="77777777" w:rsidR="001E74DF" w:rsidRDefault="00AB4A2A">
      <w:pPr>
        <w:pStyle w:val="Podtytu"/>
        <w:suppressAutoHyphens w:val="0"/>
        <w:rPr>
          <w:rFonts w:ascii="Arial" w:hAnsi="Arial"/>
          <w:sz w:val="24"/>
          <w:szCs w:val="24"/>
        </w:rPr>
      </w:pPr>
      <w:r>
        <w:rPr>
          <w:rFonts w:ascii="Arial" w:hAnsi="Arial"/>
          <w:sz w:val="24"/>
          <w:szCs w:val="24"/>
        </w:rPr>
        <w:t>PN-EN 13139:2003 -kruszywa do zapraw / lub norma równorzędna,</w:t>
      </w:r>
    </w:p>
    <w:p w14:paraId="099B1DF1" w14:textId="77777777" w:rsidR="001E74DF" w:rsidRDefault="00AB4A2A">
      <w:pPr>
        <w:pStyle w:val="Podtytu"/>
        <w:suppressAutoHyphens w:val="0"/>
        <w:rPr>
          <w:rFonts w:ascii="Arial" w:hAnsi="Arial"/>
          <w:sz w:val="24"/>
          <w:szCs w:val="24"/>
        </w:rPr>
      </w:pPr>
      <w:r>
        <w:rPr>
          <w:rFonts w:ascii="Arial" w:hAnsi="Arial"/>
          <w:sz w:val="24"/>
          <w:szCs w:val="24"/>
        </w:rPr>
        <w:t>PN-EN 771-6:2002 – wymagania dot. elementów murowanych / lub norma równorzędna,</w:t>
      </w:r>
    </w:p>
    <w:p w14:paraId="1ED84AAB" w14:textId="77777777" w:rsidR="001E74DF" w:rsidRDefault="00AB4A2A">
      <w:pPr>
        <w:pStyle w:val="Podtytu"/>
        <w:suppressAutoHyphens w:val="0"/>
        <w:rPr>
          <w:rFonts w:ascii="Arial" w:hAnsi="Arial"/>
          <w:sz w:val="24"/>
          <w:szCs w:val="24"/>
        </w:rPr>
      </w:pPr>
      <w:r>
        <w:rPr>
          <w:rFonts w:ascii="Arial" w:hAnsi="Arial"/>
          <w:sz w:val="24"/>
          <w:szCs w:val="24"/>
        </w:rPr>
        <w:t>PN-EN 197-1 -cement część 1.: skład ,wymagania i kryteria zgodności / lub norma równorzędna,</w:t>
      </w:r>
    </w:p>
    <w:p w14:paraId="6AB54AB9" w14:textId="77777777" w:rsidR="001E74DF" w:rsidRDefault="00AB4A2A">
      <w:pPr>
        <w:pStyle w:val="Podtytu"/>
        <w:suppressAutoHyphens w:val="0"/>
        <w:rPr>
          <w:rFonts w:ascii="Arial" w:hAnsi="Arial"/>
          <w:sz w:val="24"/>
          <w:szCs w:val="24"/>
        </w:rPr>
      </w:pPr>
      <w:r>
        <w:rPr>
          <w:rFonts w:ascii="Arial" w:hAnsi="Arial"/>
          <w:sz w:val="24"/>
          <w:szCs w:val="24"/>
        </w:rPr>
        <w:lastRenderedPageBreak/>
        <w:t>PN-EN 480-1 -domieszki do betonu, zaprawy i zaczynu / lub norma równorzędna,</w:t>
      </w:r>
    </w:p>
    <w:p w14:paraId="48009BC9" w14:textId="77777777" w:rsidR="001E74DF" w:rsidRDefault="00AB4A2A">
      <w:pPr>
        <w:pStyle w:val="Podtytu"/>
        <w:suppressAutoHyphens w:val="0"/>
        <w:rPr>
          <w:rFonts w:ascii="Arial" w:hAnsi="Arial"/>
          <w:sz w:val="24"/>
          <w:szCs w:val="24"/>
        </w:rPr>
      </w:pPr>
      <w:r>
        <w:rPr>
          <w:rFonts w:ascii="Arial" w:hAnsi="Arial"/>
          <w:sz w:val="24"/>
          <w:szCs w:val="24"/>
        </w:rPr>
        <w:t>PN-EN 998-1 -zaprawa tynkarska / lub norma równorzędna,</w:t>
      </w:r>
    </w:p>
    <w:p w14:paraId="5A653C2B" w14:textId="77777777" w:rsidR="001E74DF" w:rsidRDefault="00AB4A2A">
      <w:pPr>
        <w:pStyle w:val="Podtytu"/>
        <w:suppressAutoHyphens w:val="0"/>
        <w:rPr>
          <w:rFonts w:ascii="Arial" w:hAnsi="Arial"/>
          <w:sz w:val="24"/>
          <w:szCs w:val="24"/>
        </w:rPr>
      </w:pPr>
      <w:r>
        <w:rPr>
          <w:rFonts w:ascii="Arial" w:hAnsi="Arial"/>
          <w:sz w:val="24"/>
          <w:szCs w:val="24"/>
        </w:rPr>
        <w:t>PN-EN 13055-1-kruszywa lekkie do zapraw / lub norma równorzędna,</w:t>
      </w:r>
    </w:p>
    <w:p w14:paraId="78C228C4" w14:textId="77777777" w:rsidR="001E74DF" w:rsidRDefault="00AB4A2A">
      <w:pPr>
        <w:pStyle w:val="Podtytu"/>
        <w:suppressAutoHyphens w:val="0"/>
        <w:rPr>
          <w:rFonts w:ascii="Arial" w:hAnsi="Arial"/>
          <w:sz w:val="24"/>
          <w:szCs w:val="24"/>
        </w:rPr>
      </w:pPr>
      <w:r>
        <w:rPr>
          <w:rFonts w:ascii="Arial" w:hAnsi="Arial"/>
          <w:sz w:val="24"/>
          <w:szCs w:val="24"/>
        </w:rPr>
        <w:t>PN-EN 13279-1 -spoiwa gipsowe i tynki gipsowe / lub norma równorzędna,</w:t>
      </w:r>
    </w:p>
    <w:p w14:paraId="4BA2DDAA" w14:textId="77777777" w:rsidR="001E74DF" w:rsidRDefault="00AB4A2A">
      <w:pPr>
        <w:suppressAutoHyphens w:val="0"/>
        <w:jc w:val="left"/>
        <w:rPr>
          <w:rFonts w:ascii="Arial" w:hAnsi="Arial"/>
          <w:sz w:val="24"/>
          <w:szCs w:val="24"/>
        </w:rPr>
      </w:pPr>
      <w:r>
        <w:br w:type="page"/>
      </w:r>
    </w:p>
    <w:p w14:paraId="421EA357" w14:textId="77777777" w:rsidR="001E74DF" w:rsidRDefault="00AB4A2A">
      <w:pPr>
        <w:pStyle w:val="Nagwek1"/>
        <w:suppressAutoHyphens w:val="0"/>
        <w:jc w:val="left"/>
        <w:rPr>
          <w:rFonts w:ascii="Arial" w:hAnsi="Arial"/>
          <w:sz w:val="24"/>
          <w:szCs w:val="24"/>
        </w:rPr>
      </w:pPr>
      <w:r>
        <w:rPr>
          <w:rFonts w:ascii="Arial" w:hAnsi="Arial"/>
          <w:sz w:val="24"/>
          <w:szCs w:val="24"/>
        </w:rPr>
        <w:lastRenderedPageBreak/>
        <w:t>ST-6 STOLARKA BUDOWLANA</w:t>
      </w:r>
    </w:p>
    <w:p w14:paraId="2C6D1F9E" w14:textId="77777777" w:rsidR="001E74DF" w:rsidRDefault="00AB4A2A">
      <w:pPr>
        <w:pStyle w:val="Nagwek2"/>
        <w:suppressAutoHyphens w:val="0"/>
        <w:jc w:val="left"/>
        <w:rPr>
          <w:rFonts w:ascii="Arial" w:hAnsi="Arial"/>
          <w:sz w:val="24"/>
          <w:szCs w:val="24"/>
        </w:rPr>
      </w:pPr>
      <w:r>
        <w:rPr>
          <w:rFonts w:ascii="Arial" w:hAnsi="Arial"/>
          <w:sz w:val="24"/>
          <w:szCs w:val="24"/>
        </w:rPr>
        <w:t>1. WSTĘP</w:t>
      </w:r>
      <w:r>
        <w:rPr>
          <w:rFonts w:ascii="Arial" w:hAnsi="Arial"/>
          <w:sz w:val="24"/>
          <w:szCs w:val="24"/>
        </w:rPr>
        <w:tab/>
      </w:r>
    </w:p>
    <w:p w14:paraId="7162B029"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720D04D6"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Przedmiotem niniejszej Specyfikacji Technicznej są wymagania dotyczące wykonania i odbioru stolarki budowlanej.</w:t>
      </w:r>
    </w:p>
    <w:p w14:paraId="787F6DF7" w14:textId="77777777" w:rsidR="001E74DF" w:rsidRDefault="001E74DF">
      <w:pPr>
        <w:suppressAutoHyphens w:val="0"/>
        <w:jc w:val="left"/>
        <w:rPr>
          <w:rFonts w:ascii="Arial" w:hAnsi="Arial"/>
          <w:sz w:val="24"/>
          <w:szCs w:val="24"/>
        </w:rPr>
      </w:pPr>
    </w:p>
    <w:p w14:paraId="4BAA900B"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6964E4D0"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5EAAF234" w14:textId="77777777" w:rsidR="001E74DF" w:rsidRDefault="001E74DF">
      <w:pPr>
        <w:suppressAutoHyphens w:val="0"/>
        <w:jc w:val="left"/>
        <w:rPr>
          <w:rFonts w:ascii="Arial" w:hAnsi="Arial"/>
          <w:sz w:val="24"/>
          <w:szCs w:val="24"/>
        </w:rPr>
      </w:pPr>
    </w:p>
    <w:p w14:paraId="5F1A8B48"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185E338F"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montażu stolarki budowlanej.</w:t>
      </w:r>
    </w:p>
    <w:p w14:paraId="70ECA5BA" w14:textId="77777777" w:rsidR="001E74DF" w:rsidRDefault="00AB4A2A">
      <w:pPr>
        <w:pStyle w:val="Podtytu"/>
        <w:suppressAutoHyphens w:val="0"/>
        <w:rPr>
          <w:rFonts w:ascii="Arial" w:hAnsi="Arial"/>
          <w:sz w:val="24"/>
          <w:szCs w:val="24"/>
        </w:rPr>
      </w:pPr>
      <w:r>
        <w:rPr>
          <w:rFonts w:ascii="Arial" w:hAnsi="Arial"/>
          <w:sz w:val="24"/>
          <w:szCs w:val="24"/>
        </w:rPr>
        <w:t>montaż drzwi dwuskrzydłowych 140x207,</w:t>
      </w:r>
    </w:p>
    <w:p w14:paraId="419EB3ED" w14:textId="77777777" w:rsidR="001E74DF" w:rsidRDefault="00AB4A2A">
      <w:pPr>
        <w:pStyle w:val="Podtytu"/>
        <w:suppressAutoHyphens w:val="0"/>
        <w:rPr>
          <w:rFonts w:ascii="Arial" w:hAnsi="Arial"/>
          <w:sz w:val="24"/>
          <w:szCs w:val="24"/>
        </w:rPr>
      </w:pPr>
      <w:r>
        <w:rPr>
          <w:rFonts w:ascii="Arial" w:hAnsi="Arial"/>
          <w:sz w:val="24"/>
          <w:szCs w:val="24"/>
        </w:rPr>
        <w:t>montaż drzwi jednoskrzydłowych 100x207,</w:t>
      </w:r>
    </w:p>
    <w:p w14:paraId="00695F8C" w14:textId="77777777" w:rsidR="001E74DF" w:rsidRDefault="00AB4A2A">
      <w:pPr>
        <w:pStyle w:val="Podtytu"/>
        <w:suppressAutoHyphens w:val="0"/>
        <w:rPr>
          <w:rFonts w:ascii="Arial" w:hAnsi="Arial"/>
          <w:sz w:val="24"/>
          <w:szCs w:val="24"/>
        </w:rPr>
      </w:pPr>
      <w:r>
        <w:rPr>
          <w:rFonts w:ascii="Arial" w:hAnsi="Arial"/>
          <w:sz w:val="24"/>
          <w:szCs w:val="24"/>
        </w:rPr>
        <w:t>montaż naświetli typu FIX,</w:t>
      </w:r>
    </w:p>
    <w:p w14:paraId="6583262B" w14:textId="77777777" w:rsidR="001E74DF" w:rsidRDefault="001E74DF">
      <w:pPr>
        <w:suppressAutoHyphens w:val="0"/>
        <w:jc w:val="left"/>
        <w:rPr>
          <w:rFonts w:ascii="Arial" w:hAnsi="Arial"/>
          <w:sz w:val="24"/>
          <w:szCs w:val="24"/>
        </w:rPr>
      </w:pPr>
    </w:p>
    <w:p w14:paraId="735C352F"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33713413" w14:textId="77777777" w:rsidR="001E74DF" w:rsidRDefault="00AB4A2A">
      <w:pPr>
        <w:suppressAutoHyphens w:val="0"/>
        <w:jc w:val="left"/>
        <w:rPr>
          <w:rFonts w:ascii="Arial" w:hAnsi="Arial"/>
          <w:sz w:val="24"/>
          <w:szCs w:val="24"/>
        </w:rPr>
      </w:pPr>
      <w:r>
        <w:rPr>
          <w:rFonts w:ascii="Arial" w:hAnsi="Arial"/>
          <w:sz w:val="24"/>
          <w:szCs w:val="24"/>
        </w:rPr>
        <w:tab/>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18E79B3D" w14:textId="77777777" w:rsidR="001E74DF" w:rsidRDefault="001E74DF">
      <w:pPr>
        <w:suppressAutoHyphens w:val="0"/>
        <w:jc w:val="left"/>
        <w:rPr>
          <w:rFonts w:ascii="Arial" w:hAnsi="Arial"/>
          <w:sz w:val="24"/>
          <w:szCs w:val="24"/>
        </w:rPr>
      </w:pPr>
    </w:p>
    <w:p w14:paraId="083B40F1"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6436FF7E" w14:textId="77777777" w:rsidR="001E74DF" w:rsidRDefault="00AB4A2A">
      <w:pPr>
        <w:pStyle w:val="Default"/>
        <w:suppressAutoHyphens w:val="0"/>
        <w:rPr>
          <w:rFonts w:ascii="Arial" w:hAnsi="Arial"/>
        </w:rPr>
      </w:pPr>
      <w:r>
        <w:rPr>
          <w:rFonts w:ascii="Arial" w:hAnsi="Arial"/>
        </w:rPr>
        <w:tab/>
        <w:t xml:space="preserve">Wbudować należy stolarkę kompletnie wykończoną wraz z </w:t>
      </w:r>
      <w:proofErr w:type="spellStart"/>
      <w:r>
        <w:rPr>
          <w:rFonts w:ascii="Arial" w:hAnsi="Arial"/>
        </w:rPr>
        <w:t>okuciami</w:t>
      </w:r>
      <w:proofErr w:type="spellEnd"/>
      <w:r>
        <w:rPr>
          <w:rFonts w:ascii="Arial" w:hAnsi="Arial"/>
        </w:rPr>
        <w:t xml:space="preserve"> i powłokami malarskimi. </w:t>
      </w:r>
    </w:p>
    <w:p w14:paraId="2CF4697B" w14:textId="77777777" w:rsidR="001E74DF" w:rsidRDefault="001E74DF">
      <w:pPr>
        <w:pStyle w:val="Default"/>
        <w:suppressAutoHyphens w:val="0"/>
        <w:rPr>
          <w:rFonts w:ascii="Arial" w:hAnsi="Arial"/>
        </w:rPr>
      </w:pPr>
    </w:p>
    <w:p w14:paraId="377F4BF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2.1.Okucia budowlane. </w:t>
      </w:r>
    </w:p>
    <w:p w14:paraId="2991B94B" w14:textId="77777777" w:rsidR="001E74DF" w:rsidRDefault="00AB4A2A">
      <w:pPr>
        <w:pStyle w:val="Default"/>
        <w:suppressAutoHyphens w:val="0"/>
        <w:rPr>
          <w:rFonts w:ascii="Arial" w:hAnsi="Arial"/>
        </w:rPr>
      </w:pPr>
      <w:r>
        <w:rPr>
          <w:rFonts w:ascii="Arial" w:hAnsi="Arial"/>
        </w:rPr>
        <w:tab/>
        <w:t xml:space="preserve">Każdy wyrób stolarki budowlanej powinien być wyposażony w okucia zamykające, łączące, zabezpieczające i uchwytowo-osłonowe. </w:t>
      </w:r>
    </w:p>
    <w:p w14:paraId="567E2A11" w14:textId="77777777" w:rsidR="001E74DF" w:rsidRDefault="00AB4A2A">
      <w:pPr>
        <w:pStyle w:val="Default"/>
        <w:suppressAutoHyphens w:val="0"/>
        <w:rPr>
          <w:rFonts w:ascii="Arial" w:hAnsi="Arial"/>
        </w:rPr>
      </w:pPr>
      <w:r>
        <w:rPr>
          <w:rFonts w:ascii="Arial" w:hAnsi="Arial"/>
        </w:rPr>
        <w:t xml:space="preserve">Okucia powinny odpowiadać wymaganiom norm państwowych , a w przypadku braku takich norm -wymaganiom </w:t>
      </w:r>
      <w:proofErr w:type="spellStart"/>
      <w:r>
        <w:rPr>
          <w:rFonts w:ascii="Arial" w:hAnsi="Arial"/>
        </w:rPr>
        <w:t>okreslonym</w:t>
      </w:r>
      <w:proofErr w:type="spellEnd"/>
      <w:r>
        <w:rPr>
          <w:rFonts w:ascii="Arial" w:hAnsi="Arial"/>
        </w:rPr>
        <w:t xml:space="preserve"> w świadectwie ITB dopuszczającym do stosowania wyroby stolarki budowlanej wyposażone w okucia, na które nie została ustalona norma. </w:t>
      </w:r>
    </w:p>
    <w:p w14:paraId="4120B461" w14:textId="77777777" w:rsidR="001E74DF" w:rsidRDefault="00AB4A2A">
      <w:pPr>
        <w:pStyle w:val="Default"/>
        <w:suppressAutoHyphens w:val="0"/>
        <w:rPr>
          <w:rFonts w:ascii="Arial" w:hAnsi="Arial"/>
        </w:rPr>
      </w:pPr>
      <w:proofErr w:type="spellStart"/>
      <w:r>
        <w:rPr>
          <w:rFonts w:ascii="Arial" w:hAnsi="Arial"/>
        </w:rPr>
        <w:t>Oklucia</w:t>
      </w:r>
      <w:proofErr w:type="spellEnd"/>
      <w:r>
        <w:rPr>
          <w:rFonts w:ascii="Arial" w:hAnsi="Arial"/>
        </w:rPr>
        <w:t xml:space="preserve"> stalowe powinny być trwale zabezpieczone </w:t>
      </w:r>
      <w:proofErr w:type="spellStart"/>
      <w:r>
        <w:rPr>
          <w:rFonts w:ascii="Arial" w:hAnsi="Arial"/>
        </w:rPr>
        <w:t>antykrozyjnie</w:t>
      </w:r>
      <w:proofErr w:type="spellEnd"/>
      <w:r>
        <w:rPr>
          <w:rFonts w:ascii="Arial" w:hAnsi="Arial"/>
        </w:rPr>
        <w:t xml:space="preserve">. Okucie nie zabezpieczone należy, przed ich zamocowaniem ,pokryć środkiem antykorozyjnym. </w:t>
      </w:r>
    </w:p>
    <w:p w14:paraId="1EB4BDCA" w14:textId="77777777" w:rsidR="001E74DF" w:rsidRDefault="001E74DF">
      <w:pPr>
        <w:pStyle w:val="Default"/>
        <w:suppressAutoHyphens w:val="0"/>
        <w:rPr>
          <w:rFonts w:ascii="Arial" w:hAnsi="Arial"/>
        </w:rPr>
      </w:pPr>
    </w:p>
    <w:p w14:paraId="16E1ABFA"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2.2. Środki do impregnowania wyrobów </w:t>
      </w:r>
      <w:proofErr w:type="spellStart"/>
      <w:r>
        <w:rPr>
          <w:rFonts w:ascii="Arial" w:hAnsi="Arial"/>
          <w:sz w:val="24"/>
          <w:szCs w:val="24"/>
        </w:rPr>
        <w:t>stolarkich</w:t>
      </w:r>
      <w:proofErr w:type="spellEnd"/>
      <w:r>
        <w:rPr>
          <w:rFonts w:ascii="Arial" w:hAnsi="Arial"/>
          <w:sz w:val="24"/>
          <w:szCs w:val="24"/>
        </w:rPr>
        <w:t xml:space="preserve">. </w:t>
      </w:r>
    </w:p>
    <w:p w14:paraId="6A8F5522" w14:textId="77777777" w:rsidR="001E74DF" w:rsidRDefault="00AB4A2A">
      <w:pPr>
        <w:pStyle w:val="Default"/>
        <w:suppressAutoHyphens w:val="0"/>
        <w:rPr>
          <w:rFonts w:ascii="Arial" w:hAnsi="Arial"/>
        </w:rPr>
      </w:pPr>
      <w:r>
        <w:rPr>
          <w:rFonts w:ascii="Arial" w:hAnsi="Arial"/>
        </w:rPr>
        <w:tab/>
        <w:t>Stolarka drzwiowa została na budową dostarczona fabrycznie wykończona.</w:t>
      </w:r>
    </w:p>
    <w:p w14:paraId="17C1E5DA" w14:textId="77777777" w:rsidR="001E74DF" w:rsidRDefault="001E74DF">
      <w:pPr>
        <w:pStyle w:val="Default"/>
        <w:suppressAutoHyphens w:val="0"/>
        <w:rPr>
          <w:rFonts w:ascii="Arial" w:hAnsi="Arial"/>
        </w:rPr>
      </w:pPr>
    </w:p>
    <w:p w14:paraId="049B9046"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2.3. Składowanie poszczególnych elementów. </w:t>
      </w:r>
    </w:p>
    <w:p w14:paraId="5EFA8A1F" w14:textId="77777777" w:rsidR="001E74DF" w:rsidRDefault="00AB4A2A">
      <w:pPr>
        <w:pStyle w:val="Default"/>
        <w:suppressAutoHyphens w:val="0"/>
        <w:rPr>
          <w:rFonts w:ascii="Arial" w:hAnsi="Arial"/>
        </w:rPr>
      </w:pPr>
      <w:r>
        <w:rPr>
          <w:rFonts w:ascii="Arial" w:hAnsi="Arial"/>
        </w:rPr>
        <w:tab/>
        <w:t xml:space="preserve">Wszystkie wyroby związane ze stolarką należy przechowywać w magazynach zamkniętych ,suchych i przewiewnych oraz zabezpieczonych przed opadami atmosferycznymi. Podłogi w pomieszczeniach magazynowych powinny być utwardzone, poziome i równe. Wyroby należy układać w jednej lub kilku warstwach w </w:t>
      </w:r>
      <w:proofErr w:type="spellStart"/>
      <w:r>
        <w:rPr>
          <w:rFonts w:ascii="Arial" w:hAnsi="Arial"/>
        </w:rPr>
        <w:t>odlegości</w:t>
      </w:r>
      <w:proofErr w:type="spellEnd"/>
      <w:r>
        <w:rPr>
          <w:rFonts w:ascii="Arial" w:hAnsi="Arial"/>
        </w:rPr>
        <w:t xml:space="preserve"> nie mniejszej niż 1,00 m od czynnych urządzeń grzejnych i zabezpieczyć przed uszkodzeniem. </w:t>
      </w:r>
    </w:p>
    <w:p w14:paraId="4C91A60C" w14:textId="77777777" w:rsidR="001E74DF" w:rsidRDefault="001E74DF">
      <w:pPr>
        <w:pStyle w:val="Default"/>
        <w:suppressAutoHyphens w:val="0"/>
        <w:rPr>
          <w:rFonts w:ascii="Arial" w:hAnsi="Arial"/>
        </w:rPr>
      </w:pPr>
    </w:p>
    <w:p w14:paraId="0A9BEB96" w14:textId="77777777" w:rsidR="001E74DF" w:rsidRDefault="001E74DF">
      <w:pPr>
        <w:pStyle w:val="Nagwek3"/>
        <w:suppressAutoHyphens w:val="0"/>
        <w:jc w:val="left"/>
        <w:rPr>
          <w:rFonts w:ascii="Arial" w:hAnsi="Arial"/>
          <w:sz w:val="24"/>
          <w:szCs w:val="24"/>
        </w:rPr>
      </w:pPr>
    </w:p>
    <w:p w14:paraId="1AA98913" w14:textId="77777777" w:rsidR="001E74DF" w:rsidRDefault="001E74DF">
      <w:pPr>
        <w:pStyle w:val="Nagwek3"/>
        <w:suppressAutoHyphens w:val="0"/>
        <w:jc w:val="left"/>
        <w:rPr>
          <w:rFonts w:ascii="Arial" w:hAnsi="Arial"/>
          <w:sz w:val="24"/>
          <w:szCs w:val="24"/>
        </w:rPr>
      </w:pPr>
    </w:p>
    <w:p w14:paraId="74FC5E7D"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2.4. Stolarka drzwiowa według instrukcji producenta. </w:t>
      </w:r>
    </w:p>
    <w:p w14:paraId="10C1D148" w14:textId="77777777" w:rsidR="001E74DF" w:rsidRDefault="00AB4A2A">
      <w:pPr>
        <w:pStyle w:val="Default"/>
        <w:suppressAutoHyphens w:val="0"/>
        <w:rPr>
          <w:rFonts w:ascii="Arial" w:hAnsi="Arial"/>
        </w:rPr>
      </w:pPr>
      <w:r>
        <w:rPr>
          <w:rFonts w:ascii="Arial" w:hAnsi="Arial"/>
        </w:rPr>
        <w:t>Stolarka drzwiowa powinna być zamontowana zgodnie z zaleceniami producenta.</w:t>
      </w:r>
    </w:p>
    <w:p w14:paraId="768671F9" w14:textId="77777777" w:rsidR="001E74DF" w:rsidRDefault="001E74DF">
      <w:pPr>
        <w:pStyle w:val="Podtytu"/>
        <w:numPr>
          <w:ilvl w:val="0"/>
          <w:numId w:val="0"/>
        </w:numPr>
        <w:suppressAutoHyphens w:val="0"/>
        <w:ind w:left="426" w:hanging="360"/>
        <w:rPr>
          <w:rFonts w:ascii="Arial" w:hAnsi="Arial"/>
          <w:color w:val="auto"/>
          <w:sz w:val="24"/>
          <w:szCs w:val="24"/>
        </w:rPr>
      </w:pPr>
    </w:p>
    <w:p w14:paraId="1ECF4DDA" w14:textId="77777777" w:rsidR="001E74DF" w:rsidRDefault="00AB4A2A">
      <w:pPr>
        <w:pStyle w:val="Nagwek4"/>
        <w:suppressAutoHyphens w:val="0"/>
        <w:jc w:val="left"/>
        <w:rPr>
          <w:rFonts w:ascii="Arial" w:hAnsi="Arial"/>
          <w:sz w:val="24"/>
          <w:szCs w:val="24"/>
        </w:rPr>
      </w:pPr>
      <w:r>
        <w:rPr>
          <w:rFonts w:ascii="Arial" w:hAnsi="Arial"/>
          <w:color w:val="auto"/>
          <w:sz w:val="24"/>
          <w:szCs w:val="24"/>
        </w:rPr>
        <w:t xml:space="preserve">2.4.1 Drzwi </w:t>
      </w:r>
    </w:p>
    <w:p w14:paraId="11EA695B" w14:textId="77777777" w:rsidR="001E74DF" w:rsidRDefault="00AB4A2A">
      <w:pPr>
        <w:pStyle w:val="Podtytu"/>
        <w:suppressAutoHyphens w:val="0"/>
        <w:rPr>
          <w:rFonts w:ascii="Arial" w:hAnsi="Arial"/>
          <w:sz w:val="24"/>
          <w:szCs w:val="24"/>
        </w:rPr>
      </w:pPr>
      <w:r>
        <w:rPr>
          <w:rFonts w:ascii="Arial" w:hAnsi="Arial"/>
          <w:color w:val="auto"/>
          <w:sz w:val="24"/>
          <w:szCs w:val="24"/>
        </w:rPr>
        <w:t xml:space="preserve">podwyższona izolacyjność akustyczna Rw-38db, </w:t>
      </w:r>
    </w:p>
    <w:p w14:paraId="68D894A2" w14:textId="77777777" w:rsidR="001E74DF" w:rsidRDefault="00AB4A2A">
      <w:pPr>
        <w:pStyle w:val="Podtytu"/>
        <w:suppressAutoHyphens w:val="0"/>
        <w:rPr>
          <w:rFonts w:ascii="Arial" w:hAnsi="Arial"/>
          <w:sz w:val="24"/>
          <w:szCs w:val="24"/>
        </w:rPr>
      </w:pPr>
      <w:r>
        <w:rPr>
          <w:rFonts w:ascii="Arial" w:hAnsi="Arial"/>
          <w:color w:val="auto"/>
          <w:sz w:val="24"/>
          <w:szCs w:val="24"/>
        </w:rPr>
        <w:t xml:space="preserve">wyposażenie w samozamykacz, </w:t>
      </w:r>
    </w:p>
    <w:p w14:paraId="57CAFD1E" w14:textId="77777777" w:rsidR="001E74DF" w:rsidRDefault="00AB4A2A">
      <w:pPr>
        <w:pStyle w:val="Podtytu"/>
        <w:suppressAutoHyphens w:val="0"/>
        <w:rPr>
          <w:rFonts w:ascii="Arial" w:hAnsi="Arial"/>
          <w:sz w:val="24"/>
          <w:szCs w:val="24"/>
        </w:rPr>
      </w:pPr>
      <w:r>
        <w:rPr>
          <w:rFonts w:ascii="Arial" w:hAnsi="Arial"/>
          <w:color w:val="auto"/>
          <w:sz w:val="24"/>
          <w:szCs w:val="24"/>
        </w:rPr>
        <w:t xml:space="preserve">blokadę kąta otwarcia skrzydła (90°), </w:t>
      </w:r>
    </w:p>
    <w:p w14:paraId="215D41D1" w14:textId="77777777" w:rsidR="001E74DF" w:rsidRDefault="00AB4A2A">
      <w:pPr>
        <w:pStyle w:val="Podtytu"/>
        <w:suppressAutoHyphens w:val="0"/>
        <w:rPr>
          <w:rFonts w:ascii="Arial" w:hAnsi="Arial"/>
          <w:sz w:val="24"/>
          <w:szCs w:val="24"/>
        </w:rPr>
      </w:pPr>
      <w:r>
        <w:rPr>
          <w:rFonts w:ascii="Arial" w:hAnsi="Arial"/>
          <w:color w:val="auto"/>
          <w:sz w:val="24"/>
          <w:szCs w:val="24"/>
        </w:rPr>
        <w:t xml:space="preserve">próg opadający, </w:t>
      </w:r>
    </w:p>
    <w:p w14:paraId="11B2A135" w14:textId="77777777" w:rsidR="001E74DF" w:rsidRDefault="00AB4A2A">
      <w:pPr>
        <w:pStyle w:val="Podtytu"/>
        <w:suppressAutoHyphens w:val="0"/>
        <w:rPr>
          <w:rFonts w:ascii="Arial" w:hAnsi="Arial"/>
          <w:sz w:val="24"/>
          <w:szCs w:val="24"/>
        </w:rPr>
      </w:pPr>
      <w:r>
        <w:rPr>
          <w:rFonts w:ascii="Arial" w:hAnsi="Arial"/>
          <w:color w:val="auto"/>
          <w:sz w:val="24"/>
          <w:szCs w:val="24"/>
        </w:rPr>
        <w:t xml:space="preserve">system uszczelnień akustycznych, </w:t>
      </w:r>
    </w:p>
    <w:p w14:paraId="0CDF1D2A" w14:textId="77777777" w:rsidR="001E74DF" w:rsidRDefault="00AB4A2A">
      <w:pPr>
        <w:pStyle w:val="Podtytu"/>
        <w:suppressAutoHyphens w:val="0"/>
        <w:rPr>
          <w:rFonts w:ascii="Arial" w:hAnsi="Arial"/>
          <w:sz w:val="24"/>
          <w:szCs w:val="24"/>
        </w:rPr>
      </w:pPr>
      <w:r>
        <w:rPr>
          <w:rFonts w:ascii="Arial" w:hAnsi="Arial"/>
          <w:color w:val="auto"/>
          <w:sz w:val="24"/>
          <w:szCs w:val="24"/>
        </w:rPr>
        <w:t>wypełnienie akustyczne;</w:t>
      </w:r>
    </w:p>
    <w:p w14:paraId="666E7C7E" w14:textId="77777777" w:rsidR="001E74DF" w:rsidRDefault="00AB4A2A">
      <w:pPr>
        <w:pStyle w:val="Podtytu"/>
        <w:suppressAutoHyphens w:val="0"/>
        <w:rPr>
          <w:rFonts w:ascii="Arial" w:hAnsi="Arial"/>
          <w:sz w:val="24"/>
          <w:szCs w:val="24"/>
        </w:rPr>
      </w:pPr>
      <w:r>
        <w:rPr>
          <w:rFonts w:ascii="Arial" w:hAnsi="Arial"/>
          <w:color w:val="auto"/>
          <w:sz w:val="24"/>
          <w:szCs w:val="24"/>
        </w:rPr>
        <w:t>warianty materiałowe: drewno, aluminium, PCV; stalowe</w:t>
      </w:r>
    </w:p>
    <w:p w14:paraId="37AADC5E" w14:textId="77777777" w:rsidR="001E74DF" w:rsidRDefault="00AB4A2A">
      <w:pPr>
        <w:pStyle w:val="Podtytu"/>
        <w:suppressAutoHyphens w:val="0"/>
        <w:rPr>
          <w:rFonts w:ascii="Arial" w:hAnsi="Arial"/>
          <w:sz w:val="24"/>
          <w:szCs w:val="24"/>
        </w:rPr>
      </w:pPr>
      <w:r>
        <w:rPr>
          <w:rFonts w:ascii="Arial" w:hAnsi="Arial"/>
          <w:color w:val="auto"/>
          <w:sz w:val="24"/>
          <w:szCs w:val="24"/>
        </w:rPr>
        <w:t>malowane proszkowo kolor określony przez użytkownika</w:t>
      </w:r>
    </w:p>
    <w:p w14:paraId="30D4DFE3" w14:textId="77777777" w:rsidR="001E74DF" w:rsidRDefault="00AB4A2A">
      <w:pPr>
        <w:pStyle w:val="Podtytu"/>
        <w:suppressAutoHyphens w:val="0"/>
        <w:rPr>
          <w:rFonts w:ascii="Arial" w:hAnsi="Arial"/>
          <w:sz w:val="24"/>
          <w:szCs w:val="24"/>
        </w:rPr>
      </w:pPr>
      <w:r>
        <w:rPr>
          <w:rFonts w:ascii="Arial" w:hAnsi="Arial"/>
          <w:color w:val="auto"/>
          <w:sz w:val="24"/>
          <w:szCs w:val="24"/>
        </w:rPr>
        <w:t>drzwi powinny charakteryzować się wysoką odpornością na uszkodzenia mechaniczne</w:t>
      </w:r>
    </w:p>
    <w:p w14:paraId="719DC3DB" w14:textId="77777777" w:rsidR="001E74DF" w:rsidRDefault="001E74DF">
      <w:pPr>
        <w:pStyle w:val="Nagwek4"/>
        <w:suppressAutoHyphens w:val="0"/>
        <w:jc w:val="left"/>
        <w:rPr>
          <w:rFonts w:ascii="Arial" w:hAnsi="Arial"/>
          <w:color w:val="auto"/>
          <w:sz w:val="24"/>
          <w:szCs w:val="24"/>
        </w:rPr>
      </w:pPr>
    </w:p>
    <w:p w14:paraId="4C6F91D5" w14:textId="77777777" w:rsidR="001E74DF" w:rsidRDefault="00AB4A2A">
      <w:pPr>
        <w:pStyle w:val="Nagwek4"/>
        <w:suppressAutoHyphens w:val="0"/>
        <w:jc w:val="left"/>
        <w:rPr>
          <w:rFonts w:ascii="Arial" w:hAnsi="Arial"/>
          <w:sz w:val="24"/>
          <w:szCs w:val="24"/>
        </w:rPr>
      </w:pPr>
      <w:r>
        <w:rPr>
          <w:rFonts w:ascii="Arial" w:hAnsi="Arial"/>
          <w:color w:val="auto"/>
          <w:sz w:val="24"/>
          <w:szCs w:val="24"/>
        </w:rPr>
        <w:t>2.4.2 Naświetla</w:t>
      </w:r>
    </w:p>
    <w:p w14:paraId="6F3A7A28" w14:textId="77777777" w:rsidR="001E74DF" w:rsidRDefault="00AB4A2A">
      <w:pPr>
        <w:pStyle w:val="Podtytu"/>
        <w:suppressAutoHyphens w:val="0"/>
        <w:rPr>
          <w:rFonts w:ascii="Arial" w:hAnsi="Arial"/>
          <w:sz w:val="24"/>
          <w:szCs w:val="24"/>
        </w:rPr>
      </w:pPr>
      <w:r>
        <w:rPr>
          <w:rFonts w:ascii="Arial" w:hAnsi="Arial"/>
          <w:color w:val="auto"/>
          <w:sz w:val="24"/>
          <w:szCs w:val="24"/>
        </w:rPr>
        <w:t>naświetla stalowe typu FIX</w:t>
      </w:r>
    </w:p>
    <w:p w14:paraId="316D524F" w14:textId="77777777" w:rsidR="001E74DF" w:rsidRDefault="00AB4A2A">
      <w:pPr>
        <w:pStyle w:val="Podtytu"/>
        <w:suppressAutoHyphens w:val="0"/>
        <w:rPr>
          <w:rFonts w:ascii="Arial" w:hAnsi="Arial"/>
          <w:sz w:val="24"/>
          <w:szCs w:val="24"/>
        </w:rPr>
      </w:pPr>
      <w:r>
        <w:rPr>
          <w:rFonts w:ascii="Arial" w:hAnsi="Arial"/>
          <w:color w:val="auto"/>
          <w:sz w:val="24"/>
          <w:szCs w:val="24"/>
        </w:rPr>
        <w:t>przeszklenie odporne na urazy mechaniczne, z zastosowaniem filtrów UV / IR;</w:t>
      </w:r>
    </w:p>
    <w:p w14:paraId="49FB6B41" w14:textId="77777777" w:rsidR="001E74DF" w:rsidRDefault="001E74DF">
      <w:pPr>
        <w:suppressAutoHyphens w:val="0"/>
        <w:jc w:val="left"/>
        <w:rPr>
          <w:rFonts w:ascii="Arial" w:hAnsi="Arial"/>
          <w:sz w:val="24"/>
          <w:szCs w:val="24"/>
        </w:rPr>
      </w:pPr>
    </w:p>
    <w:p w14:paraId="4D4E6C30"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54994387" w14:textId="77777777" w:rsidR="001E74DF" w:rsidRDefault="00AB4A2A">
      <w:pPr>
        <w:pStyle w:val="Default"/>
        <w:suppressAutoHyphens w:val="0"/>
        <w:rPr>
          <w:rFonts w:ascii="Arial" w:hAnsi="Arial"/>
        </w:rPr>
      </w:pPr>
      <w:r>
        <w:rPr>
          <w:rFonts w:ascii="Arial" w:hAnsi="Arial"/>
        </w:rPr>
        <w:tab/>
        <w:t xml:space="preserve">Roboty można wykonywać ręcznie i przy użyciu dowolnego właściwego sprzętu zatwierdzonego przez Inżyniera. </w:t>
      </w:r>
    </w:p>
    <w:p w14:paraId="16C086EF" w14:textId="77777777" w:rsidR="001E74DF" w:rsidRDefault="001E74DF">
      <w:pPr>
        <w:pStyle w:val="Default"/>
        <w:suppressAutoHyphens w:val="0"/>
        <w:rPr>
          <w:rFonts w:ascii="Arial" w:hAnsi="Arial"/>
        </w:rPr>
      </w:pPr>
    </w:p>
    <w:p w14:paraId="73054015"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2B786DDA" w14:textId="77777777" w:rsidR="001E74DF" w:rsidRDefault="00AB4A2A">
      <w:pPr>
        <w:pStyle w:val="Default"/>
        <w:suppressAutoHyphens w:val="0"/>
        <w:rPr>
          <w:rFonts w:ascii="Arial" w:hAnsi="Arial"/>
        </w:rPr>
      </w:pPr>
      <w:r>
        <w:rPr>
          <w:rFonts w:ascii="Arial" w:hAnsi="Arial"/>
        </w:rPr>
        <w:tab/>
        <w:t xml:space="preserve">Każda partia wyrobów przewidziana do wysyłki powinna zawierać wszystkie elementy przewidziane normą lub projektem indywidualnym. Okucia nie zamontowane do stolarki drzwiowej przechowywać i transportować w odrębnych opakowaniach. Elementy przeznaczone do transportu należy zabezpieczyć przed uszkodzeniem przez odpowiednie umieszczenie na środkach transportu. Zabezpieczone przed uszkodzeniem elementy przewozić w miarę możliwości przy użyciu palet lub jednostek kontenerowych. </w:t>
      </w:r>
    </w:p>
    <w:p w14:paraId="461B005D" w14:textId="77777777" w:rsidR="001E74DF" w:rsidRDefault="00AB4A2A">
      <w:pPr>
        <w:pStyle w:val="Default"/>
        <w:suppressAutoHyphens w:val="0"/>
        <w:rPr>
          <w:rFonts w:ascii="Arial" w:hAnsi="Arial"/>
        </w:rPr>
      </w:pPr>
      <w:r>
        <w:rPr>
          <w:rFonts w:ascii="Arial" w:hAnsi="Arial"/>
        </w:rPr>
        <w:t xml:space="preserve">Elementy stolarki drzwiowej mogą być przewożone dowolnymi środkami transportu zaakceptowanymi przez Inżyniera oraz zabezpieczone przed uszkodzeniem ,przesunięciem lub utratą stabilności. Sposób składowania według pkt.2.4. </w:t>
      </w:r>
    </w:p>
    <w:p w14:paraId="14E9C428" w14:textId="77777777" w:rsidR="001E74DF" w:rsidRDefault="001E74DF">
      <w:pPr>
        <w:pStyle w:val="Default"/>
        <w:suppressAutoHyphens w:val="0"/>
        <w:rPr>
          <w:rFonts w:ascii="Arial" w:hAnsi="Arial"/>
        </w:rPr>
      </w:pPr>
    </w:p>
    <w:p w14:paraId="6716FA3C"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778AC97A"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5.1.Przygotowanie ościeży. </w:t>
      </w:r>
    </w:p>
    <w:p w14:paraId="22604CED" w14:textId="77777777" w:rsidR="001E74DF" w:rsidRDefault="00AB4A2A">
      <w:pPr>
        <w:pStyle w:val="Default"/>
        <w:suppressAutoHyphens w:val="0"/>
        <w:rPr>
          <w:rFonts w:ascii="Arial" w:hAnsi="Arial"/>
        </w:rPr>
      </w:pPr>
      <w:r>
        <w:rPr>
          <w:rFonts w:ascii="Arial" w:hAnsi="Arial"/>
        </w:rPr>
        <w:t xml:space="preserve">5.1.1. Przed osadzeniem stolarki należy sprawdzić dokładność wykonania ościeży, do którego ma przylegać ościeżnica. W przypadku występowania wad w wykonaniu powierzchni ościeża ,ościeże należy naprawić i oczyścić. </w:t>
      </w:r>
    </w:p>
    <w:p w14:paraId="6373E076" w14:textId="77777777" w:rsidR="001E74DF" w:rsidRDefault="00AB4A2A">
      <w:pPr>
        <w:pStyle w:val="Default"/>
        <w:suppressAutoHyphens w:val="0"/>
        <w:rPr>
          <w:rFonts w:ascii="Arial" w:hAnsi="Arial"/>
        </w:rPr>
      </w:pPr>
      <w:r>
        <w:rPr>
          <w:rFonts w:ascii="Arial" w:hAnsi="Arial"/>
        </w:rPr>
        <w:t>5.1.2. Stolarkę należy zamocować w punktach rozmieszczonych w ościeżu zgodnie z wymogami podanymi w tabeli poniżej.:</w:t>
      </w:r>
    </w:p>
    <w:p w14:paraId="6F76E9D4" w14:textId="77777777" w:rsidR="001E74DF" w:rsidRDefault="00AB4A2A">
      <w:pPr>
        <w:pStyle w:val="Default"/>
        <w:suppressAutoHyphens w:val="0"/>
        <w:rPr>
          <w:rFonts w:ascii="Arial" w:hAnsi="Arial"/>
        </w:rPr>
      </w:pPr>
      <w:r>
        <w:rPr>
          <w:noProof/>
        </w:rPr>
        <w:lastRenderedPageBreak/>
        <w:drawing>
          <wp:inline distT="0" distB="0" distL="0" distR="0" wp14:anchorId="782C5EAC" wp14:editId="5938DC20">
            <wp:extent cx="5760720" cy="2861310"/>
            <wp:effectExtent l="0" t="0" r="0" b="0"/>
            <wp:docPr id="4" name="Obraz 15" title="Tabela - wymogi dla mocowania stol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5" title="Tabela - wymogi dla mocowania stolarki."/>
                    <pic:cNvPicPr>
                      <a:picLocks noChangeAspect="1" noChangeArrowheads="1"/>
                    </pic:cNvPicPr>
                  </pic:nvPicPr>
                  <pic:blipFill>
                    <a:blip r:embed="rId11"/>
                    <a:stretch>
                      <a:fillRect/>
                    </a:stretch>
                  </pic:blipFill>
                  <pic:spPr bwMode="auto">
                    <a:xfrm>
                      <a:off x="0" y="0"/>
                      <a:ext cx="5760720" cy="2861310"/>
                    </a:xfrm>
                    <a:prstGeom prst="rect">
                      <a:avLst/>
                    </a:prstGeom>
                  </pic:spPr>
                </pic:pic>
              </a:graphicData>
            </a:graphic>
          </wp:inline>
        </w:drawing>
      </w:r>
    </w:p>
    <w:p w14:paraId="3FF5577C" w14:textId="77777777" w:rsidR="001E74DF" w:rsidRDefault="001E74DF">
      <w:pPr>
        <w:pStyle w:val="Default"/>
        <w:suppressAutoHyphens w:val="0"/>
        <w:rPr>
          <w:rFonts w:ascii="Arial" w:hAnsi="Arial"/>
        </w:rPr>
      </w:pPr>
    </w:p>
    <w:p w14:paraId="422A186C" w14:textId="77777777" w:rsidR="001E74DF" w:rsidRDefault="00AB4A2A">
      <w:pPr>
        <w:pStyle w:val="Default"/>
        <w:suppressAutoHyphens w:val="0"/>
        <w:rPr>
          <w:rFonts w:ascii="Arial" w:hAnsi="Arial"/>
        </w:rPr>
      </w:pPr>
      <w:r>
        <w:rPr>
          <w:rFonts w:ascii="Arial" w:hAnsi="Arial"/>
        </w:rPr>
        <w:t>5.1.3. Skrzydła okienne i drzwiowe, ościeżnice powinny mieć usunięte wszystkie drobne wady powierzchniowe , np. pęknięcia, wyrwy. Wymienione ubytki należy uzupełnić odpowiednim kitem (masą).</w:t>
      </w:r>
    </w:p>
    <w:p w14:paraId="63F7C20C" w14:textId="77777777" w:rsidR="001E74DF" w:rsidRDefault="001E74DF">
      <w:pPr>
        <w:pStyle w:val="Default"/>
        <w:suppressAutoHyphens w:val="0"/>
        <w:rPr>
          <w:rFonts w:ascii="Arial" w:hAnsi="Arial"/>
        </w:rPr>
      </w:pPr>
    </w:p>
    <w:p w14:paraId="32DC25E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5.2 Osadzenie i uszczelnienie stolarki. </w:t>
      </w:r>
    </w:p>
    <w:p w14:paraId="42A68C5F" w14:textId="77777777" w:rsidR="001E74DF" w:rsidRDefault="00AB4A2A">
      <w:pPr>
        <w:pStyle w:val="Default"/>
        <w:suppressAutoHyphens w:val="0"/>
        <w:rPr>
          <w:rFonts w:ascii="Arial" w:hAnsi="Arial"/>
        </w:rPr>
      </w:pPr>
      <w:r>
        <w:rPr>
          <w:rFonts w:ascii="Arial" w:hAnsi="Arial"/>
        </w:rPr>
        <w:t>5.2.1. Osadzenie stolarki okiennej.</w:t>
      </w:r>
    </w:p>
    <w:p w14:paraId="0A63EB9C" w14:textId="77777777" w:rsidR="001E74DF" w:rsidRDefault="00AB4A2A">
      <w:pPr>
        <w:pStyle w:val="Default"/>
        <w:suppressAutoHyphens w:val="0"/>
        <w:rPr>
          <w:rFonts w:ascii="Arial" w:hAnsi="Arial"/>
        </w:rPr>
      </w:pPr>
      <w:r>
        <w:rPr>
          <w:rFonts w:ascii="Arial" w:hAnsi="Arial"/>
        </w:rPr>
        <w:t xml:space="preserve">a) W sprawdzone i przygotowanie ościeże należy wstawić stolarkę na podkładkach i listwach. Elementy kotwiące osadzić na ościeżach. </w:t>
      </w:r>
    </w:p>
    <w:p w14:paraId="36528402" w14:textId="77777777" w:rsidR="001E74DF" w:rsidRDefault="00AB4A2A">
      <w:pPr>
        <w:pStyle w:val="Default"/>
        <w:suppressAutoHyphens w:val="0"/>
        <w:rPr>
          <w:rFonts w:ascii="Arial" w:hAnsi="Arial"/>
        </w:rPr>
      </w:pPr>
      <w:r>
        <w:rPr>
          <w:rFonts w:ascii="Arial" w:hAnsi="Arial"/>
        </w:rPr>
        <w:t xml:space="preserve">b) Uszczelnienie ościeży należy wykonać pianką budowlaną lub kitem trwale plastycznym, a szczelnie przykryć listwą. </w:t>
      </w:r>
    </w:p>
    <w:p w14:paraId="169F0D62" w14:textId="77777777" w:rsidR="001E74DF" w:rsidRDefault="00AB4A2A">
      <w:pPr>
        <w:pStyle w:val="Default"/>
        <w:suppressAutoHyphens w:val="0"/>
        <w:rPr>
          <w:rFonts w:ascii="Arial" w:hAnsi="Arial"/>
        </w:rPr>
      </w:pPr>
      <w:r>
        <w:rPr>
          <w:rFonts w:ascii="Arial" w:hAnsi="Arial"/>
        </w:rPr>
        <w:t>c) Ustawienie okna należy sprawdzić w pionie i w poziomie.</w:t>
      </w:r>
    </w:p>
    <w:p w14:paraId="6ED1151B" w14:textId="77777777" w:rsidR="001E74DF" w:rsidRDefault="00AB4A2A">
      <w:pPr>
        <w:pStyle w:val="Default"/>
        <w:suppressAutoHyphens w:val="0"/>
        <w:rPr>
          <w:rFonts w:ascii="Arial" w:hAnsi="Arial"/>
        </w:rPr>
      </w:pPr>
      <w:r>
        <w:rPr>
          <w:rFonts w:ascii="Arial" w:hAnsi="Arial"/>
        </w:rPr>
        <w:t xml:space="preserve">Dopuszczalne odchylenie od pionu powinno być mniejsze od 1 mm na 1 m wysokości okna ,nie więcej niż 3 mm. Różnice wymiarów po przekątnych nie powinny być większe od: </w:t>
      </w:r>
    </w:p>
    <w:p w14:paraId="6623A8F6" w14:textId="77777777" w:rsidR="001E74DF" w:rsidRDefault="00AB4A2A">
      <w:pPr>
        <w:pStyle w:val="Default"/>
        <w:suppressAutoHyphens w:val="0"/>
        <w:rPr>
          <w:rFonts w:ascii="Arial" w:hAnsi="Arial"/>
        </w:rPr>
      </w:pPr>
      <w:r>
        <w:rPr>
          <w:rFonts w:ascii="Arial" w:hAnsi="Arial"/>
        </w:rPr>
        <w:t xml:space="preserve">- 2 mm przy długości przekątnej do 1 m, </w:t>
      </w:r>
    </w:p>
    <w:p w14:paraId="0115E4D3" w14:textId="77777777" w:rsidR="001E74DF" w:rsidRDefault="00AB4A2A">
      <w:pPr>
        <w:pStyle w:val="Default"/>
        <w:suppressAutoHyphens w:val="0"/>
        <w:rPr>
          <w:rFonts w:ascii="Arial" w:hAnsi="Arial"/>
        </w:rPr>
      </w:pPr>
      <w:r>
        <w:rPr>
          <w:rFonts w:ascii="Arial" w:hAnsi="Arial"/>
        </w:rPr>
        <w:t xml:space="preserve">- 3 mm przy długości przekątnej do 2 m, </w:t>
      </w:r>
    </w:p>
    <w:p w14:paraId="3FF82501" w14:textId="77777777" w:rsidR="001E74DF" w:rsidRDefault="00AB4A2A">
      <w:pPr>
        <w:pStyle w:val="Default"/>
        <w:suppressAutoHyphens w:val="0"/>
        <w:rPr>
          <w:rFonts w:ascii="Arial" w:hAnsi="Arial"/>
        </w:rPr>
      </w:pPr>
      <w:r>
        <w:rPr>
          <w:rFonts w:ascii="Arial" w:hAnsi="Arial"/>
        </w:rPr>
        <w:t xml:space="preserve">-4 mm przy długości przekątnej powyżej 2 m, </w:t>
      </w:r>
    </w:p>
    <w:p w14:paraId="2DB0739A" w14:textId="77777777" w:rsidR="001E74DF" w:rsidRDefault="00AB4A2A">
      <w:pPr>
        <w:pStyle w:val="Default"/>
        <w:suppressAutoHyphens w:val="0"/>
        <w:rPr>
          <w:rFonts w:ascii="Arial" w:hAnsi="Arial"/>
        </w:rPr>
      </w:pPr>
      <w:r>
        <w:rPr>
          <w:rFonts w:ascii="Arial" w:hAnsi="Arial"/>
        </w:rPr>
        <w:t xml:space="preserve">Zamocowane okna należy uszczelnić pod względem termicznym praz wypełnienie szczeliny między ościeżem, a ościeżnicą materiałem izolacyjnym dopuszczonym do stosowania. Zabrania się stosować do tego celu materiałów wydzielających związki chemiczne szkodliwe dla zdrowia ludzi. </w:t>
      </w:r>
    </w:p>
    <w:p w14:paraId="654FB0E3" w14:textId="77777777" w:rsidR="001E74DF" w:rsidRDefault="00AB4A2A">
      <w:pPr>
        <w:pStyle w:val="Default"/>
        <w:suppressAutoHyphens w:val="0"/>
        <w:rPr>
          <w:rFonts w:ascii="Arial" w:hAnsi="Arial"/>
        </w:rPr>
      </w:pPr>
      <w:r>
        <w:rPr>
          <w:rFonts w:ascii="Arial" w:hAnsi="Arial"/>
        </w:rPr>
        <w:t xml:space="preserve">d) Osadzone okna należy po zamontowaniu dokładnie zamknąć. </w:t>
      </w:r>
    </w:p>
    <w:p w14:paraId="3D41DB6B" w14:textId="77777777" w:rsidR="001E74DF" w:rsidRDefault="00AB4A2A">
      <w:pPr>
        <w:pStyle w:val="Default"/>
        <w:suppressAutoHyphens w:val="0"/>
        <w:rPr>
          <w:rFonts w:ascii="Arial" w:hAnsi="Arial"/>
        </w:rPr>
      </w:pPr>
      <w:r>
        <w:rPr>
          <w:rFonts w:ascii="Arial" w:hAnsi="Arial"/>
        </w:rPr>
        <w:t xml:space="preserve">e) Osadzenie parapetów wykonywać po całkowitym osadzeniu i uszczelnieniu okna. </w:t>
      </w:r>
    </w:p>
    <w:p w14:paraId="228B6161" w14:textId="77777777" w:rsidR="001E74DF" w:rsidRDefault="00AB4A2A">
      <w:pPr>
        <w:pStyle w:val="Default"/>
        <w:suppressAutoHyphens w:val="0"/>
        <w:rPr>
          <w:rFonts w:ascii="Arial" w:hAnsi="Arial"/>
        </w:rPr>
      </w:pPr>
      <w:r>
        <w:rPr>
          <w:rFonts w:ascii="Arial" w:hAnsi="Arial"/>
        </w:rPr>
        <w:t xml:space="preserve">5.2.2.Osadzenie stolarki drzwiowej. </w:t>
      </w:r>
    </w:p>
    <w:p w14:paraId="582380FB" w14:textId="77777777" w:rsidR="001E74DF" w:rsidRDefault="00AB4A2A">
      <w:pPr>
        <w:pStyle w:val="Default"/>
        <w:suppressAutoHyphens w:val="0"/>
        <w:rPr>
          <w:rFonts w:ascii="Arial" w:hAnsi="Arial"/>
        </w:rPr>
      </w:pPr>
      <w:r>
        <w:rPr>
          <w:rFonts w:ascii="Arial" w:hAnsi="Arial"/>
        </w:rPr>
        <w:t xml:space="preserve">a) Dokładność wykonania ościeży powinna odpowiadać wymogom dla robót </w:t>
      </w:r>
    </w:p>
    <w:p w14:paraId="6518069B" w14:textId="77777777" w:rsidR="001E74DF" w:rsidRDefault="00AB4A2A">
      <w:pPr>
        <w:pStyle w:val="Default"/>
        <w:suppressAutoHyphens w:val="0"/>
        <w:rPr>
          <w:rFonts w:ascii="Arial" w:hAnsi="Arial"/>
        </w:rPr>
      </w:pPr>
      <w:r>
        <w:rPr>
          <w:rFonts w:ascii="Arial" w:hAnsi="Arial"/>
        </w:rPr>
        <w:t xml:space="preserve">murowych. </w:t>
      </w:r>
    </w:p>
    <w:p w14:paraId="65C257F3" w14:textId="77777777" w:rsidR="001E74DF" w:rsidRDefault="00AB4A2A">
      <w:pPr>
        <w:pStyle w:val="Default"/>
        <w:suppressAutoHyphens w:val="0"/>
        <w:rPr>
          <w:rFonts w:ascii="Arial" w:hAnsi="Arial"/>
        </w:rPr>
      </w:pPr>
      <w:r>
        <w:rPr>
          <w:rFonts w:ascii="Arial" w:hAnsi="Arial"/>
        </w:rPr>
        <w:t xml:space="preserve">b) Ościeżnicę mocować za pomocą kotew osadzonych w ościeżu. Ościeżnicę należy zabezpieczyć przed korozją biologiczną od strony muru. </w:t>
      </w:r>
    </w:p>
    <w:p w14:paraId="6BB4F7D7" w14:textId="77777777" w:rsidR="001E74DF" w:rsidRDefault="00AB4A2A">
      <w:pPr>
        <w:pStyle w:val="Default"/>
        <w:suppressAutoHyphens w:val="0"/>
        <w:rPr>
          <w:rFonts w:ascii="Arial" w:hAnsi="Arial"/>
        </w:rPr>
      </w:pPr>
      <w:r>
        <w:rPr>
          <w:rFonts w:ascii="Arial" w:hAnsi="Arial"/>
        </w:rPr>
        <w:t xml:space="preserve">c) Szczeliny między ościeżnicą , a murem wypełnić materiałem </w:t>
      </w:r>
      <w:proofErr w:type="spellStart"/>
      <w:r>
        <w:rPr>
          <w:rFonts w:ascii="Arial" w:hAnsi="Arial"/>
        </w:rPr>
        <w:t>izolacyjnycm</w:t>
      </w:r>
      <w:proofErr w:type="spellEnd"/>
      <w:r>
        <w:rPr>
          <w:rFonts w:ascii="Arial" w:hAnsi="Arial"/>
        </w:rPr>
        <w:t xml:space="preserve">  dopuszczonym do tego celu odpowiednim świadectwem. </w:t>
      </w:r>
    </w:p>
    <w:p w14:paraId="1894E8E5" w14:textId="77777777" w:rsidR="001E74DF" w:rsidRDefault="00AB4A2A">
      <w:pPr>
        <w:pStyle w:val="Default"/>
        <w:suppressAutoHyphens w:val="0"/>
        <w:rPr>
          <w:rFonts w:ascii="Arial" w:hAnsi="Arial"/>
        </w:rPr>
      </w:pPr>
      <w:r>
        <w:rPr>
          <w:rFonts w:ascii="Arial" w:hAnsi="Arial"/>
        </w:rPr>
        <w:t xml:space="preserve">d) Wrota i bramy indywidualne powinny z być zbudowane zgodnie z projektem </w:t>
      </w:r>
    </w:p>
    <w:p w14:paraId="23B76159" w14:textId="77777777" w:rsidR="001E74DF" w:rsidRDefault="00AB4A2A">
      <w:pPr>
        <w:pStyle w:val="Default"/>
        <w:suppressAutoHyphens w:val="0"/>
        <w:rPr>
          <w:rFonts w:ascii="Arial" w:hAnsi="Arial"/>
        </w:rPr>
      </w:pPr>
      <w:r>
        <w:rPr>
          <w:rFonts w:ascii="Arial" w:hAnsi="Arial"/>
        </w:rPr>
        <w:lastRenderedPageBreak/>
        <w:t xml:space="preserve">e) Przed trwałym zamocowaniem należy sprawdzić ustawienie ościeżnic w pionie i poziomie. Natomiast przy bramach dodatkowo sprawdzić ustawienie zawiasów kotwiących w ościeżu. </w:t>
      </w:r>
    </w:p>
    <w:p w14:paraId="4D1E6A19" w14:textId="77777777" w:rsidR="001E74DF" w:rsidRDefault="00AB4A2A">
      <w:pPr>
        <w:pStyle w:val="Default"/>
        <w:suppressAutoHyphens w:val="0"/>
        <w:rPr>
          <w:rFonts w:ascii="Arial" w:hAnsi="Arial"/>
        </w:rPr>
      </w:pPr>
      <w:r>
        <w:rPr>
          <w:rFonts w:ascii="Arial" w:hAnsi="Arial"/>
        </w:rPr>
        <w:t>f) Po zamontowaniu bramy dokładnie zamknąć i sprawdzić luzy. Dopuszczalne wymiary luzów w stykach elementów stolarskich.</w:t>
      </w:r>
    </w:p>
    <w:p w14:paraId="22D927F6" w14:textId="77777777" w:rsidR="001E74DF" w:rsidRDefault="00AB4A2A">
      <w:pPr>
        <w:pStyle w:val="Default"/>
        <w:suppressAutoHyphens w:val="0"/>
        <w:rPr>
          <w:rFonts w:ascii="Arial" w:hAnsi="Arial"/>
        </w:rPr>
      </w:pPr>
      <w:r>
        <w:rPr>
          <w:noProof/>
        </w:rPr>
        <w:drawing>
          <wp:inline distT="0" distB="0" distL="0" distR="0" wp14:anchorId="7561AA56" wp14:editId="3ED0A8F7">
            <wp:extent cx="5760720" cy="1123315"/>
            <wp:effectExtent l="0" t="0" r="0" b="0"/>
            <wp:docPr id="5" name="Obraz 16" title="Tabela - dopuszczalne luzy i odchyłki w montażu stol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6" title="Tabela - dopuszczalne luzy i odchyłki w montażu stolarki."/>
                    <pic:cNvPicPr>
                      <a:picLocks noChangeAspect="1" noChangeArrowheads="1"/>
                    </pic:cNvPicPr>
                  </pic:nvPicPr>
                  <pic:blipFill>
                    <a:blip r:embed="rId12"/>
                    <a:stretch>
                      <a:fillRect/>
                    </a:stretch>
                  </pic:blipFill>
                  <pic:spPr bwMode="auto">
                    <a:xfrm>
                      <a:off x="0" y="0"/>
                      <a:ext cx="5760720" cy="1123315"/>
                    </a:xfrm>
                    <a:prstGeom prst="rect">
                      <a:avLst/>
                    </a:prstGeom>
                  </pic:spPr>
                </pic:pic>
              </a:graphicData>
            </a:graphic>
          </wp:inline>
        </w:drawing>
      </w:r>
    </w:p>
    <w:p w14:paraId="7FDECAE6" w14:textId="77777777" w:rsidR="001E74DF" w:rsidRDefault="001E74DF">
      <w:pPr>
        <w:pStyle w:val="Default"/>
        <w:suppressAutoHyphens w:val="0"/>
        <w:rPr>
          <w:rFonts w:ascii="Arial" w:hAnsi="Arial"/>
        </w:rPr>
      </w:pPr>
    </w:p>
    <w:p w14:paraId="211AE526" w14:textId="77777777" w:rsidR="001E74DF" w:rsidRDefault="00AB4A2A">
      <w:pPr>
        <w:pStyle w:val="Default"/>
        <w:suppressAutoHyphens w:val="0"/>
        <w:rPr>
          <w:rFonts w:ascii="Arial" w:hAnsi="Arial"/>
        </w:rPr>
      </w:pPr>
      <w:r>
        <w:rPr>
          <w:rFonts w:ascii="Arial" w:hAnsi="Arial"/>
          <w:b/>
        </w:rPr>
        <w:t xml:space="preserve">5.3.Powłoki malarskie.(nie dotyczy stolarki aluminiowej i PCV) </w:t>
      </w:r>
    </w:p>
    <w:p w14:paraId="1FD5A591" w14:textId="77777777" w:rsidR="001E74DF" w:rsidRDefault="00AB4A2A">
      <w:pPr>
        <w:pStyle w:val="Default"/>
        <w:suppressAutoHyphens w:val="0"/>
        <w:rPr>
          <w:rFonts w:ascii="Arial" w:hAnsi="Arial"/>
        </w:rPr>
      </w:pPr>
      <w:r>
        <w:rPr>
          <w:rFonts w:ascii="Arial" w:hAnsi="Arial"/>
        </w:rPr>
        <w:tab/>
        <w:t>Powierzchnia powłok nie powinna mieć uszkodzeń. Barwa powłoki powinna być jednolita, bez widocznych poprawek, śladów pędzla, rys i odprysków. Wykonane powłoki nie powinny wydzielać nieprzyjemnego zapachu i zawierać substancji szkodliwych dla zdrowia.</w:t>
      </w:r>
    </w:p>
    <w:p w14:paraId="623D7F72" w14:textId="77777777" w:rsidR="001E74DF" w:rsidRDefault="001E74DF">
      <w:pPr>
        <w:pStyle w:val="Default"/>
        <w:suppressAutoHyphens w:val="0"/>
        <w:rPr>
          <w:rFonts w:ascii="Arial" w:hAnsi="Arial"/>
        </w:rPr>
      </w:pPr>
    </w:p>
    <w:p w14:paraId="6C4F1519"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30E9545F" w14:textId="77777777" w:rsidR="001E74DF" w:rsidRDefault="00AB4A2A">
      <w:pPr>
        <w:pStyle w:val="Default"/>
        <w:suppressAutoHyphens w:val="0"/>
        <w:rPr>
          <w:rFonts w:ascii="Arial" w:hAnsi="Arial"/>
        </w:rPr>
      </w:pPr>
      <w:r>
        <w:rPr>
          <w:rFonts w:ascii="Arial" w:hAnsi="Arial"/>
          <w:b/>
        </w:rPr>
        <w:t xml:space="preserve">6.1. Zasady kontroli jakości. </w:t>
      </w:r>
    </w:p>
    <w:p w14:paraId="025696C2" w14:textId="77777777" w:rsidR="001E74DF" w:rsidRDefault="00AB4A2A">
      <w:pPr>
        <w:pStyle w:val="Default"/>
        <w:suppressAutoHyphens w:val="0"/>
        <w:rPr>
          <w:rFonts w:ascii="Arial" w:hAnsi="Arial"/>
        </w:rPr>
      </w:pPr>
      <w:r>
        <w:rPr>
          <w:rFonts w:ascii="Arial" w:hAnsi="Arial"/>
        </w:rPr>
        <w:tab/>
        <w:t xml:space="preserve">Zasady kontroli powinny być zgodne z odpowiednimi normami. </w:t>
      </w:r>
    </w:p>
    <w:p w14:paraId="4EE24693" w14:textId="77777777" w:rsidR="001E74DF" w:rsidRDefault="001E74DF">
      <w:pPr>
        <w:pStyle w:val="Default"/>
        <w:suppressAutoHyphens w:val="0"/>
        <w:rPr>
          <w:rFonts w:ascii="Arial" w:hAnsi="Arial"/>
        </w:rPr>
      </w:pPr>
    </w:p>
    <w:p w14:paraId="59BA54CA" w14:textId="77777777" w:rsidR="001E74DF" w:rsidRDefault="00AB4A2A">
      <w:pPr>
        <w:pStyle w:val="Default"/>
        <w:suppressAutoHyphens w:val="0"/>
        <w:rPr>
          <w:rFonts w:ascii="Arial" w:hAnsi="Arial"/>
        </w:rPr>
      </w:pPr>
      <w:r>
        <w:rPr>
          <w:rFonts w:ascii="Arial" w:hAnsi="Arial"/>
          <w:b/>
        </w:rPr>
        <w:t xml:space="preserve">6.2.Ocena jakości powinna obejmować.: </w:t>
      </w:r>
    </w:p>
    <w:p w14:paraId="5C539CA0" w14:textId="77777777" w:rsidR="001E74DF" w:rsidRDefault="00AB4A2A">
      <w:pPr>
        <w:pStyle w:val="Default"/>
        <w:suppressAutoHyphens w:val="0"/>
        <w:rPr>
          <w:rFonts w:ascii="Arial" w:hAnsi="Arial"/>
        </w:rPr>
      </w:pPr>
      <w:r>
        <w:rPr>
          <w:rFonts w:ascii="Arial" w:hAnsi="Arial"/>
        </w:rPr>
        <w:t xml:space="preserve">-sprawdzenie zgodności wymiarów, </w:t>
      </w:r>
    </w:p>
    <w:p w14:paraId="0EAC9EC3" w14:textId="77777777" w:rsidR="001E74DF" w:rsidRDefault="00AB4A2A">
      <w:pPr>
        <w:pStyle w:val="Default"/>
        <w:suppressAutoHyphens w:val="0"/>
        <w:rPr>
          <w:rFonts w:ascii="Arial" w:hAnsi="Arial"/>
        </w:rPr>
      </w:pPr>
      <w:r>
        <w:rPr>
          <w:rFonts w:ascii="Arial" w:hAnsi="Arial"/>
        </w:rPr>
        <w:t xml:space="preserve">- sprawdzenie zgodności elementów odtwarzanych z elementami dostarczonymi do odwzorowania, </w:t>
      </w:r>
    </w:p>
    <w:p w14:paraId="0F536341" w14:textId="77777777" w:rsidR="001E74DF" w:rsidRDefault="00AB4A2A">
      <w:pPr>
        <w:pStyle w:val="Default"/>
        <w:suppressAutoHyphens w:val="0"/>
        <w:rPr>
          <w:rFonts w:ascii="Arial" w:hAnsi="Arial"/>
        </w:rPr>
      </w:pPr>
      <w:r>
        <w:rPr>
          <w:rFonts w:ascii="Arial" w:hAnsi="Arial"/>
        </w:rPr>
        <w:t xml:space="preserve">- sprawdzenie jakości materiałów z których została wykonana stolarka, </w:t>
      </w:r>
    </w:p>
    <w:p w14:paraId="0D1361E0" w14:textId="77777777" w:rsidR="001E74DF" w:rsidRDefault="00AB4A2A">
      <w:pPr>
        <w:pStyle w:val="Default"/>
        <w:suppressAutoHyphens w:val="0"/>
        <w:rPr>
          <w:rFonts w:ascii="Arial" w:hAnsi="Arial"/>
        </w:rPr>
      </w:pPr>
      <w:r>
        <w:rPr>
          <w:rFonts w:ascii="Arial" w:hAnsi="Arial"/>
        </w:rPr>
        <w:t xml:space="preserve">- sprawdzenie prawidłowości wykonania z uwzględnieniem szczegółów konstrukcyjnych, </w:t>
      </w:r>
    </w:p>
    <w:p w14:paraId="3B9E76C3" w14:textId="77777777" w:rsidR="001E74DF" w:rsidRDefault="00AB4A2A">
      <w:pPr>
        <w:pStyle w:val="Default"/>
        <w:suppressAutoHyphens w:val="0"/>
        <w:rPr>
          <w:rFonts w:ascii="Arial" w:hAnsi="Arial"/>
        </w:rPr>
      </w:pPr>
      <w:r>
        <w:rPr>
          <w:rFonts w:ascii="Arial" w:hAnsi="Arial"/>
        </w:rPr>
        <w:t>- sprawdzenie działania skrzydeł i elementów ruchomych, okuć oraz ich funkcjonowania,</w:t>
      </w:r>
    </w:p>
    <w:p w14:paraId="493EED02" w14:textId="77777777" w:rsidR="001E74DF" w:rsidRDefault="00AB4A2A">
      <w:pPr>
        <w:pStyle w:val="Default"/>
        <w:suppressAutoHyphens w:val="0"/>
        <w:rPr>
          <w:rFonts w:ascii="Arial" w:hAnsi="Arial"/>
        </w:rPr>
      </w:pPr>
      <w:r>
        <w:rPr>
          <w:rFonts w:ascii="Arial" w:hAnsi="Arial"/>
        </w:rPr>
        <w:t xml:space="preserve">-sprawdzenie prawidłowości zamontowania i uszczelnienia. Roboty podlegają odbiorowi. </w:t>
      </w:r>
    </w:p>
    <w:p w14:paraId="0E173B39" w14:textId="77777777" w:rsidR="001E74DF" w:rsidRDefault="001E74DF">
      <w:pPr>
        <w:pStyle w:val="Default"/>
        <w:suppressAutoHyphens w:val="0"/>
        <w:rPr>
          <w:rFonts w:ascii="Arial" w:hAnsi="Arial"/>
        </w:rPr>
      </w:pPr>
    </w:p>
    <w:p w14:paraId="2C47B6DA"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563E8510" w14:textId="77777777" w:rsidR="001E74DF" w:rsidRDefault="00AB4A2A">
      <w:pPr>
        <w:pStyle w:val="Default"/>
        <w:suppressAutoHyphens w:val="0"/>
        <w:rPr>
          <w:rFonts w:ascii="Arial" w:hAnsi="Arial"/>
        </w:rPr>
      </w:pPr>
      <w:r>
        <w:rPr>
          <w:rFonts w:ascii="Arial" w:hAnsi="Arial"/>
        </w:rPr>
        <w:tab/>
      </w:r>
      <w:r>
        <w:rPr>
          <w:rFonts w:ascii="Arial" w:hAnsi="Arial"/>
        </w:rPr>
        <w:t xml:space="preserve">Jednostką obmiarową jest sztuka wbudowanej stolarki, względnie m2 wbudowanej stolarki w zależności od wymiarów poszczególnych elementów. </w:t>
      </w:r>
    </w:p>
    <w:p w14:paraId="378395AC" w14:textId="77777777" w:rsidR="001E74DF" w:rsidRDefault="001E74DF">
      <w:pPr>
        <w:pStyle w:val="Default"/>
        <w:suppressAutoHyphens w:val="0"/>
        <w:rPr>
          <w:rFonts w:ascii="Arial" w:hAnsi="Arial"/>
        </w:rPr>
      </w:pPr>
    </w:p>
    <w:p w14:paraId="4E11BFAD"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19F321AC" w14:textId="77777777" w:rsidR="001E74DF" w:rsidRDefault="00AB4A2A">
      <w:pPr>
        <w:pStyle w:val="Default"/>
        <w:suppressAutoHyphens w:val="0"/>
        <w:rPr>
          <w:rFonts w:ascii="Arial" w:hAnsi="Arial"/>
        </w:rPr>
      </w:pPr>
      <w:r>
        <w:rPr>
          <w:rFonts w:ascii="Arial" w:hAnsi="Arial"/>
        </w:rPr>
        <w:tab/>
      </w:r>
      <w:r>
        <w:rPr>
          <w:rFonts w:ascii="Arial" w:hAnsi="Arial"/>
        </w:rPr>
        <w:t xml:space="preserve">Wszystkie roboty zanikające i pozostające widoczne podlegają odbiorowi . Wszystkie czynności ujęte w </w:t>
      </w:r>
      <w:proofErr w:type="spellStart"/>
      <w:r>
        <w:rPr>
          <w:rFonts w:ascii="Arial" w:hAnsi="Arial"/>
        </w:rPr>
        <w:t>pktcie</w:t>
      </w:r>
      <w:proofErr w:type="spellEnd"/>
      <w:r>
        <w:rPr>
          <w:rFonts w:ascii="Arial" w:hAnsi="Arial"/>
        </w:rPr>
        <w:t xml:space="preserve"> nr 2 i nr 5. </w:t>
      </w:r>
    </w:p>
    <w:p w14:paraId="1F5F8473" w14:textId="77777777" w:rsidR="001E74DF" w:rsidRDefault="001E74DF">
      <w:pPr>
        <w:pStyle w:val="Default"/>
        <w:suppressAutoHyphens w:val="0"/>
        <w:rPr>
          <w:rFonts w:ascii="Arial" w:hAnsi="Arial"/>
        </w:rPr>
      </w:pPr>
    </w:p>
    <w:p w14:paraId="2E68F5C3"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0BA90658" w14:textId="77777777" w:rsidR="001E74DF" w:rsidRDefault="00AB4A2A">
      <w:pPr>
        <w:pStyle w:val="Default"/>
        <w:suppressAutoHyphens w:val="0"/>
        <w:rPr>
          <w:rFonts w:ascii="Arial" w:hAnsi="Arial"/>
        </w:rPr>
      </w:pPr>
      <w:r>
        <w:rPr>
          <w:rFonts w:ascii="Arial" w:hAnsi="Arial"/>
        </w:rPr>
        <w:tab/>
        <w:t>Płaci się za ustaloną ilość wykonanych robót w jednostkach podanych w pkt-</w:t>
      </w:r>
      <w:proofErr w:type="spellStart"/>
      <w:r>
        <w:rPr>
          <w:rFonts w:ascii="Arial" w:hAnsi="Arial"/>
        </w:rPr>
        <w:t>cie</w:t>
      </w:r>
      <w:proofErr w:type="spellEnd"/>
      <w:r>
        <w:rPr>
          <w:rFonts w:ascii="Arial" w:hAnsi="Arial"/>
        </w:rPr>
        <w:t xml:space="preserve"> 7 </w:t>
      </w:r>
    </w:p>
    <w:p w14:paraId="6E6522E6" w14:textId="77777777" w:rsidR="001E74DF" w:rsidRDefault="00AB4A2A">
      <w:pPr>
        <w:pStyle w:val="Default"/>
        <w:suppressAutoHyphens w:val="0"/>
        <w:rPr>
          <w:rFonts w:ascii="Arial" w:hAnsi="Arial"/>
        </w:rPr>
      </w:pPr>
      <w:r>
        <w:rPr>
          <w:rFonts w:ascii="Arial" w:hAnsi="Arial"/>
        </w:rPr>
        <w:t xml:space="preserve">Cena obejmuje: </w:t>
      </w:r>
    </w:p>
    <w:p w14:paraId="38F8D5F4" w14:textId="77777777" w:rsidR="001E74DF" w:rsidRDefault="00AB4A2A">
      <w:pPr>
        <w:pStyle w:val="Default"/>
        <w:suppressAutoHyphens w:val="0"/>
        <w:rPr>
          <w:rFonts w:ascii="Arial" w:hAnsi="Arial"/>
        </w:rPr>
      </w:pPr>
      <w:r>
        <w:rPr>
          <w:rFonts w:ascii="Arial" w:hAnsi="Arial"/>
        </w:rPr>
        <w:t xml:space="preserve">- dostarczenie gotowej stolarki, </w:t>
      </w:r>
    </w:p>
    <w:p w14:paraId="3D34C9FB" w14:textId="77777777" w:rsidR="001E74DF" w:rsidRDefault="00AB4A2A">
      <w:pPr>
        <w:pStyle w:val="Default"/>
        <w:suppressAutoHyphens w:val="0"/>
        <w:rPr>
          <w:rFonts w:ascii="Arial" w:hAnsi="Arial"/>
        </w:rPr>
      </w:pPr>
      <w:r>
        <w:rPr>
          <w:rFonts w:ascii="Arial" w:hAnsi="Arial"/>
        </w:rPr>
        <w:lastRenderedPageBreak/>
        <w:t xml:space="preserve">-osadzenie stolarki w przygotowanych otworach z uszczelnieniem i ewentualnym obiciem listwami maskującymi, </w:t>
      </w:r>
    </w:p>
    <w:p w14:paraId="2D3581F2" w14:textId="77777777" w:rsidR="001E74DF" w:rsidRDefault="00AB4A2A">
      <w:pPr>
        <w:pStyle w:val="Default"/>
        <w:suppressAutoHyphens w:val="0"/>
        <w:rPr>
          <w:rFonts w:ascii="Arial" w:hAnsi="Arial"/>
        </w:rPr>
      </w:pPr>
      <w:r>
        <w:rPr>
          <w:rFonts w:ascii="Arial" w:hAnsi="Arial"/>
        </w:rPr>
        <w:t xml:space="preserve">-dopasowanie i </w:t>
      </w:r>
      <w:proofErr w:type="spellStart"/>
      <w:r>
        <w:rPr>
          <w:rFonts w:ascii="Arial" w:hAnsi="Arial"/>
        </w:rPr>
        <w:t>wregulowanie</w:t>
      </w:r>
      <w:proofErr w:type="spellEnd"/>
      <w:r>
        <w:rPr>
          <w:rFonts w:ascii="Arial" w:hAnsi="Arial"/>
        </w:rPr>
        <w:t xml:space="preserve">, </w:t>
      </w:r>
    </w:p>
    <w:p w14:paraId="78C6D9A2" w14:textId="77777777" w:rsidR="001E74DF" w:rsidRDefault="00AB4A2A">
      <w:pPr>
        <w:pStyle w:val="Default"/>
        <w:suppressAutoHyphens w:val="0"/>
        <w:rPr>
          <w:rFonts w:ascii="Arial" w:hAnsi="Arial"/>
        </w:rPr>
      </w:pPr>
      <w:r>
        <w:rPr>
          <w:rFonts w:ascii="Arial" w:hAnsi="Arial"/>
        </w:rPr>
        <w:t xml:space="preserve">- ewentualną naprawę powstałych uszkodzeń, </w:t>
      </w:r>
    </w:p>
    <w:p w14:paraId="7F9808F2" w14:textId="77777777" w:rsidR="001E74DF" w:rsidRDefault="00AB4A2A">
      <w:pPr>
        <w:pStyle w:val="Default"/>
        <w:suppressAutoHyphens w:val="0"/>
        <w:rPr>
          <w:rFonts w:ascii="Arial" w:hAnsi="Arial"/>
        </w:rPr>
      </w:pPr>
      <w:r>
        <w:rPr>
          <w:rFonts w:ascii="Arial" w:hAnsi="Arial"/>
        </w:rPr>
        <w:t xml:space="preserve">- według pozostałych innych warunków umowy, </w:t>
      </w:r>
    </w:p>
    <w:p w14:paraId="069C17BD" w14:textId="77777777" w:rsidR="001E74DF" w:rsidRDefault="00AB4A2A">
      <w:pPr>
        <w:pStyle w:val="Default"/>
        <w:suppressAutoHyphens w:val="0"/>
        <w:rPr>
          <w:rFonts w:ascii="Arial" w:hAnsi="Arial"/>
        </w:rPr>
      </w:pPr>
      <w:r>
        <w:rPr>
          <w:rFonts w:ascii="Arial" w:hAnsi="Arial"/>
        </w:rPr>
        <w:t xml:space="preserve">Dopuszczalna jest również forma płatności ryczałtowa ustalona pomiędzy Zamawiającym, a Wykonawcą. Terminy płatności według uprzednio ustalonego harmonogramu. </w:t>
      </w:r>
    </w:p>
    <w:p w14:paraId="2D476FD3" w14:textId="77777777" w:rsidR="001E74DF" w:rsidRDefault="001E74DF">
      <w:pPr>
        <w:pStyle w:val="Default"/>
        <w:suppressAutoHyphens w:val="0"/>
        <w:rPr>
          <w:rFonts w:ascii="Arial" w:hAnsi="Arial"/>
        </w:rPr>
      </w:pPr>
    </w:p>
    <w:p w14:paraId="2899B40A"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2B9CBAED" w14:textId="77777777" w:rsidR="001E74DF" w:rsidRDefault="00AB4A2A">
      <w:pPr>
        <w:pStyle w:val="Podtytu"/>
        <w:suppressAutoHyphens w:val="0"/>
        <w:rPr>
          <w:rFonts w:ascii="Arial" w:hAnsi="Arial"/>
          <w:sz w:val="24"/>
          <w:szCs w:val="24"/>
        </w:rPr>
      </w:pPr>
      <w:r>
        <w:rPr>
          <w:rFonts w:ascii="Arial" w:hAnsi="Arial"/>
          <w:sz w:val="24"/>
          <w:szCs w:val="24"/>
        </w:rPr>
        <w:t>PN-EN 12519:2018-10 – Okna i drzwi. Terminologia / lub norma równorzędna.</w:t>
      </w:r>
    </w:p>
    <w:p w14:paraId="36BBE107" w14:textId="77777777" w:rsidR="001E74DF" w:rsidRDefault="00AB4A2A">
      <w:pPr>
        <w:pStyle w:val="Podtytu"/>
        <w:suppressAutoHyphens w:val="0"/>
        <w:rPr>
          <w:rFonts w:ascii="Arial" w:hAnsi="Arial"/>
          <w:sz w:val="24"/>
          <w:szCs w:val="24"/>
        </w:rPr>
      </w:pPr>
      <w:r>
        <w:rPr>
          <w:rFonts w:ascii="Arial" w:hAnsi="Arial"/>
          <w:sz w:val="24"/>
          <w:szCs w:val="24"/>
        </w:rPr>
        <w:t xml:space="preserve">PN-EN 12400 – Okna i drzwi. Trwałość mech / lub norma równorzędna. </w:t>
      </w:r>
    </w:p>
    <w:p w14:paraId="60B49598" w14:textId="77777777" w:rsidR="001E74DF" w:rsidRDefault="00AB4A2A">
      <w:pPr>
        <w:pStyle w:val="Podtytu"/>
        <w:suppressAutoHyphens w:val="0"/>
        <w:rPr>
          <w:rFonts w:ascii="Arial" w:hAnsi="Arial"/>
          <w:sz w:val="24"/>
          <w:szCs w:val="24"/>
        </w:rPr>
      </w:pPr>
      <w:r>
        <w:rPr>
          <w:rFonts w:ascii="Arial" w:hAnsi="Arial"/>
          <w:sz w:val="24"/>
          <w:szCs w:val="24"/>
        </w:rPr>
        <w:t>PN-EN 12365-1-Okucia budowlane / lub norma równorzędna.</w:t>
      </w:r>
    </w:p>
    <w:p w14:paraId="0ADBD013" w14:textId="77777777" w:rsidR="001E74DF" w:rsidRDefault="00AB4A2A">
      <w:pPr>
        <w:pStyle w:val="Podtytu"/>
        <w:suppressAutoHyphens w:val="0"/>
        <w:rPr>
          <w:rFonts w:ascii="Arial" w:hAnsi="Arial"/>
          <w:sz w:val="24"/>
          <w:szCs w:val="24"/>
        </w:rPr>
      </w:pPr>
      <w:r>
        <w:rPr>
          <w:rFonts w:ascii="Arial" w:hAnsi="Arial"/>
          <w:sz w:val="24"/>
          <w:szCs w:val="24"/>
        </w:rPr>
        <w:t>PN-EN 1303 – Okucia budowlane / lub norma równorzędna.</w:t>
      </w:r>
    </w:p>
    <w:p w14:paraId="2DCA12F0" w14:textId="77777777" w:rsidR="001E74DF" w:rsidRDefault="00AB4A2A">
      <w:pPr>
        <w:pStyle w:val="Podtytu"/>
        <w:suppressAutoHyphens w:val="0"/>
        <w:rPr>
          <w:rFonts w:ascii="Arial" w:hAnsi="Arial"/>
          <w:sz w:val="24"/>
          <w:szCs w:val="24"/>
        </w:rPr>
      </w:pPr>
      <w:r>
        <w:rPr>
          <w:rFonts w:ascii="Arial" w:hAnsi="Arial"/>
          <w:sz w:val="24"/>
          <w:szCs w:val="24"/>
        </w:rPr>
        <w:t>PE-EN ISO 11600 - Konstrukcje budowlane - Wyroby uszczelniające / lub norma równorzędna.</w:t>
      </w:r>
    </w:p>
    <w:p w14:paraId="3C455735" w14:textId="77777777" w:rsidR="001E74DF" w:rsidRDefault="00AB4A2A">
      <w:pPr>
        <w:pStyle w:val="Podtytu"/>
        <w:suppressAutoHyphens w:val="0"/>
        <w:rPr>
          <w:rFonts w:ascii="Arial" w:hAnsi="Arial"/>
          <w:sz w:val="24"/>
          <w:szCs w:val="24"/>
        </w:rPr>
      </w:pPr>
      <w:r>
        <w:rPr>
          <w:rFonts w:ascii="Arial" w:hAnsi="Arial"/>
          <w:sz w:val="24"/>
          <w:szCs w:val="24"/>
        </w:rPr>
        <w:t>PE-EN 1279-1 Szkło w budownictwie / lub norma równorzędna.</w:t>
      </w:r>
    </w:p>
    <w:p w14:paraId="4B2F53CF" w14:textId="77777777" w:rsidR="001E74DF" w:rsidRDefault="00AB4A2A">
      <w:pPr>
        <w:suppressAutoHyphens w:val="0"/>
        <w:jc w:val="left"/>
        <w:rPr>
          <w:rFonts w:ascii="Arial" w:hAnsi="Arial" w:cs="Arial-BoldMT"/>
          <w:sz w:val="24"/>
          <w:szCs w:val="24"/>
        </w:rPr>
      </w:pPr>
      <w:r>
        <w:br w:type="page"/>
      </w:r>
    </w:p>
    <w:p w14:paraId="71AF17F2" w14:textId="77777777" w:rsidR="001E74DF" w:rsidRDefault="001E74DF">
      <w:pPr>
        <w:suppressAutoHyphens w:val="0"/>
        <w:jc w:val="left"/>
        <w:rPr>
          <w:rFonts w:ascii="Arial" w:hAnsi="Arial"/>
          <w:sz w:val="24"/>
          <w:szCs w:val="24"/>
        </w:rPr>
      </w:pPr>
    </w:p>
    <w:p w14:paraId="65368065" w14:textId="77777777" w:rsidR="001E74DF" w:rsidRDefault="00AB4A2A">
      <w:pPr>
        <w:pStyle w:val="Nagwek1"/>
        <w:suppressAutoHyphens w:val="0"/>
        <w:jc w:val="left"/>
        <w:rPr>
          <w:rFonts w:ascii="Arial" w:hAnsi="Arial"/>
          <w:sz w:val="24"/>
          <w:szCs w:val="24"/>
        </w:rPr>
      </w:pPr>
      <w:r>
        <w:rPr>
          <w:rFonts w:ascii="Arial" w:hAnsi="Arial"/>
          <w:sz w:val="24"/>
          <w:szCs w:val="24"/>
        </w:rPr>
        <w:t>ST-7 POSADZKI</w:t>
      </w:r>
    </w:p>
    <w:p w14:paraId="76E888AA" w14:textId="77777777" w:rsidR="001E74DF" w:rsidRDefault="00AB4A2A">
      <w:pPr>
        <w:pStyle w:val="Nagwek2"/>
        <w:suppressAutoHyphens w:val="0"/>
        <w:jc w:val="left"/>
        <w:rPr>
          <w:rFonts w:ascii="Arial" w:hAnsi="Arial"/>
          <w:sz w:val="24"/>
          <w:szCs w:val="24"/>
        </w:rPr>
      </w:pPr>
      <w:r>
        <w:rPr>
          <w:rFonts w:ascii="Arial" w:hAnsi="Arial"/>
          <w:sz w:val="24"/>
          <w:szCs w:val="24"/>
        </w:rPr>
        <w:t>1. WSTĘP</w:t>
      </w:r>
      <w:r>
        <w:rPr>
          <w:rFonts w:ascii="Arial" w:hAnsi="Arial"/>
          <w:sz w:val="24"/>
          <w:szCs w:val="24"/>
        </w:rPr>
        <w:tab/>
      </w:r>
    </w:p>
    <w:p w14:paraId="51CFEA20"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3055BDF2"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Przedmiotem niniejszej Specyfikacji Technicznej są wymagania dotyczące wykonania i odbioru robót posadzkarskich i okładzinowych.</w:t>
      </w:r>
    </w:p>
    <w:p w14:paraId="6464AB1A" w14:textId="77777777" w:rsidR="001E74DF" w:rsidRDefault="001E74DF">
      <w:pPr>
        <w:suppressAutoHyphens w:val="0"/>
        <w:jc w:val="left"/>
        <w:rPr>
          <w:rFonts w:ascii="Arial" w:hAnsi="Arial"/>
          <w:sz w:val="24"/>
          <w:szCs w:val="24"/>
        </w:rPr>
      </w:pPr>
    </w:p>
    <w:p w14:paraId="0504FB83"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2B3175C2"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237F4A8D" w14:textId="77777777" w:rsidR="001E74DF" w:rsidRDefault="001E74DF">
      <w:pPr>
        <w:suppressAutoHyphens w:val="0"/>
        <w:jc w:val="left"/>
        <w:rPr>
          <w:rFonts w:ascii="Arial" w:hAnsi="Arial"/>
          <w:sz w:val="24"/>
          <w:szCs w:val="24"/>
        </w:rPr>
      </w:pPr>
    </w:p>
    <w:p w14:paraId="655BCA1A"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0D654135"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ce na celu wykonanie robót posadzkarskich i okładzinowych.</w:t>
      </w:r>
    </w:p>
    <w:p w14:paraId="0083481A" w14:textId="77777777" w:rsidR="001E74DF" w:rsidRDefault="001E74DF">
      <w:pPr>
        <w:suppressAutoHyphens w:val="0"/>
        <w:jc w:val="left"/>
        <w:rPr>
          <w:rFonts w:ascii="Arial" w:hAnsi="Arial"/>
          <w:sz w:val="24"/>
          <w:szCs w:val="24"/>
        </w:rPr>
      </w:pPr>
    </w:p>
    <w:p w14:paraId="4771C99D"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73506067" w14:textId="77777777" w:rsidR="001E74DF" w:rsidRDefault="00AB4A2A">
      <w:pPr>
        <w:suppressAutoHyphens w:val="0"/>
        <w:jc w:val="left"/>
        <w:rPr>
          <w:rFonts w:ascii="Arial" w:hAnsi="Arial"/>
          <w:sz w:val="24"/>
          <w:szCs w:val="24"/>
        </w:rPr>
      </w:pPr>
      <w:r>
        <w:rPr>
          <w:rFonts w:ascii="Arial" w:hAnsi="Arial"/>
          <w:sz w:val="24"/>
          <w:szCs w:val="24"/>
        </w:rPr>
        <w:tab/>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6D8F48F3" w14:textId="77777777" w:rsidR="001E74DF" w:rsidRDefault="001E74DF">
      <w:pPr>
        <w:suppressAutoHyphens w:val="0"/>
        <w:jc w:val="left"/>
        <w:rPr>
          <w:rFonts w:ascii="Arial" w:hAnsi="Arial"/>
          <w:sz w:val="24"/>
          <w:szCs w:val="24"/>
        </w:rPr>
      </w:pPr>
    </w:p>
    <w:p w14:paraId="2CEE8418"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554E6343"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2.1.Woda. </w:t>
      </w:r>
    </w:p>
    <w:p w14:paraId="3B42D350" w14:textId="77777777" w:rsidR="001E74DF" w:rsidRDefault="00AB4A2A">
      <w:pPr>
        <w:pStyle w:val="Default"/>
        <w:suppressAutoHyphens w:val="0"/>
        <w:rPr>
          <w:rFonts w:ascii="Arial" w:hAnsi="Arial"/>
        </w:rPr>
      </w:pPr>
      <w:r>
        <w:rPr>
          <w:rFonts w:ascii="Arial" w:hAnsi="Arial"/>
        </w:rPr>
        <w:tab/>
        <w:t xml:space="preserve">Do przygotowania zapraw dla naprawy podkładu cementowego stosować można każdą wodę zdatną do picia z rzeki oraz jezior. Niedozwolone jest użycie wód ściekowych ,kanalizacyjnych, bagiennych oraz wód zawierających tłuszcze organiczne, oleje i muł. </w:t>
      </w:r>
    </w:p>
    <w:p w14:paraId="0DB172F7" w14:textId="77777777" w:rsidR="001E74DF" w:rsidRDefault="001E74DF">
      <w:pPr>
        <w:pStyle w:val="Default"/>
        <w:suppressAutoHyphens w:val="0"/>
        <w:rPr>
          <w:rFonts w:ascii="Arial" w:hAnsi="Arial"/>
        </w:rPr>
      </w:pPr>
    </w:p>
    <w:p w14:paraId="6B942B78"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2.2.Piasek. </w:t>
      </w:r>
    </w:p>
    <w:p w14:paraId="2E548E36" w14:textId="77777777" w:rsidR="001E74DF" w:rsidRDefault="00AB4A2A">
      <w:pPr>
        <w:pStyle w:val="Default"/>
        <w:suppressAutoHyphens w:val="0"/>
        <w:rPr>
          <w:rFonts w:ascii="Arial" w:hAnsi="Arial"/>
        </w:rPr>
      </w:pPr>
      <w:r>
        <w:rPr>
          <w:rFonts w:ascii="Arial" w:hAnsi="Arial"/>
        </w:rPr>
        <w:tab/>
        <w:t xml:space="preserve">Piasek do naprawy podkładów cementowych powinien spełniać wymagania obowiązującej normy, a w szczególności : </w:t>
      </w:r>
    </w:p>
    <w:p w14:paraId="7CE06B94" w14:textId="77777777" w:rsidR="001E74DF" w:rsidRDefault="00AB4A2A">
      <w:pPr>
        <w:pStyle w:val="Default"/>
        <w:suppressAutoHyphens w:val="0"/>
        <w:rPr>
          <w:rFonts w:ascii="Arial" w:hAnsi="Arial"/>
        </w:rPr>
      </w:pPr>
      <w:r>
        <w:rPr>
          <w:rFonts w:ascii="Arial" w:hAnsi="Arial"/>
        </w:rPr>
        <w:t xml:space="preserve">- nie zawierać domieszek organicznych, </w:t>
      </w:r>
    </w:p>
    <w:p w14:paraId="488C1549" w14:textId="77777777" w:rsidR="001E74DF" w:rsidRDefault="00AB4A2A">
      <w:pPr>
        <w:pStyle w:val="Default"/>
        <w:suppressAutoHyphens w:val="0"/>
        <w:rPr>
          <w:rFonts w:ascii="Arial" w:hAnsi="Arial"/>
        </w:rPr>
      </w:pPr>
      <w:r>
        <w:rPr>
          <w:rFonts w:ascii="Arial" w:hAnsi="Arial"/>
        </w:rPr>
        <w:t>- posiadać frakcję o różnych wymiarach, a mianowicie: piasek drobnoziarnisty 0,25-0,50 mm</w:t>
      </w:r>
    </w:p>
    <w:p w14:paraId="4119698F" w14:textId="77777777" w:rsidR="001E74DF" w:rsidRDefault="001E74DF">
      <w:pPr>
        <w:pStyle w:val="Default"/>
        <w:suppressAutoHyphens w:val="0"/>
        <w:rPr>
          <w:rFonts w:ascii="Arial" w:hAnsi="Arial"/>
          <w:b/>
        </w:rPr>
      </w:pPr>
    </w:p>
    <w:p w14:paraId="06F37D34"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2.3.Cement. </w:t>
      </w:r>
    </w:p>
    <w:p w14:paraId="4616D6BB" w14:textId="77777777" w:rsidR="001E74DF" w:rsidRDefault="00AB4A2A">
      <w:pPr>
        <w:pStyle w:val="Default"/>
        <w:suppressAutoHyphens w:val="0"/>
        <w:rPr>
          <w:rFonts w:ascii="Arial" w:hAnsi="Arial"/>
        </w:rPr>
      </w:pPr>
      <w:r>
        <w:rPr>
          <w:rFonts w:ascii="Arial" w:hAnsi="Arial"/>
        </w:rPr>
        <w:tab/>
        <w:t xml:space="preserve">Zastosować cement według normy PE-EN 191-1:2002 lub normy równorzędnej. </w:t>
      </w:r>
    </w:p>
    <w:p w14:paraId="7538AF87" w14:textId="77777777" w:rsidR="001E74DF" w:rsidRDefault="001E74DF">
      <w:pPr>
        <w:pStyle w:val="Default"/>
        <w:suppressAutoHyphens w:val="0"/>
        <w:rPr>
          <w:rFonts w:ascii="Arial" w:hAnsi="Arial"/>
        </w:rPr>
      </w:pPr>
    </w:p>
    <w:p w14:paraId="1AB2C7F4" w14:textId="77777777" w:rsidR="001E74DF" w:rsidRDefault="00AB4A2A">
      <w:pPr>
        <w:pStyle w:val="Nagwek3"/>
        <w:suppressAutoHyphens w:val="0"/>
        <w:jc w:val="left"/>
        <w:rPr>
          <w:rFonts w:ascii="Arial" w:hAnsi="Arial"/>
          <w:sz w:val="24"/>
          <w:szCs w:val="24"/>
        </w:rPr>
      </w:pPr>
      <w:r>
        <w:rPr>
          <w:rFonts w:ascii="Arial" w:hAnsi="Arial"/>
          <w:sz w:val="24"/>
          <w:szCs w:val="24"/>
        </w:rPr>
        <w:t>2.4. Płytki – gresy</w:t>
      </w:r>
    </w:p>
    <w:p w14:paraId="57ADA37F" w14:textId="77777777" w:rsidR="001E74DF" w:rsidRDefault="00AB4A2A">
      <w:pPr>
        <w:pStyle w:val="Default"/>
        <w:suppressAutoHyphens w:val="0"/>
        <w:rPr>
          <w:rFonts w:ascii="Arial" w:hAnsi="Arial"/>
        </w:rPr>
      </w:pPr>
      <w:r>
        <w:rPr>
          <w:rFonts w:ascii="Arial" w:hAnsi="Arial"/>
        </w:rPr>
        <w:t xml:space="preserve">Gresy-wymagania dodatkowe: </w:t>
      </w:r>
    </w:p>
    <w:p w14:paraId="3B662065" w14:textId="77777777" w:rsidR="001E74DF" w:rsidRDefault="00AB4A2A">
      <w:pPr>
        <w:pStyle w:val="Default"/>
        <w:suppressAutoHyphens w:val="0"/>
        <w:rPr>
          <w:rFonts w:ascii="Arial" w:hAnsi="Arial"/>
        </w:rPr>
      </w:pPr>
      <w:r>
        <w:rPr>
          <w:rFonts w:ascii="Arial" w:hAnsi="Arial"/>
        </w:rPr>
        <w:t xml:space="preserve">- </w:t>
      </w:r>
      <w:proofErr w:type="spellStart"/>
      <w:r>
        <w:rPr>
          <w:rFonts w:ascii="Arial" w:hAnsi="Arial"/>
        </w:rPr>
        <w:t>twardośc</w:t>
      </w:r>
      <w:proofErr w:type="spellEnd"/>
      <w:r>
        <w:rPr>
          <w:rFonts w:ascii="Arial" w:hAnsi="Arial"/>
        </w:rPr>
        <w:t xml:space="preserve"> </w:t>
      </w:r>
      <w:proofErr w:type="spellStart"/>
      <w:r>
        <w:rPr>
          <w:rFonts w:ascii="Arial" w:hAnsi="Arial"/>
        </w:rPr>
        <w:t>wg.skali</w:t>
      </w:r>
      <w:proofErr w:type="spellEnd"/>
      <w:r>
        <w:rPr>
          <w:rFonts w:ascii="Arial" w:hAnsi="Arial"/>
        </w:rPr>
        <w:t xml:space="preserve"> </w:t>
      </w:r>
      <w:proofErr w:type="spellStart"/>
      <w:r>
        <w:rPr>
          <w:rFonts w:ascii="Arial" w:hAnsi="Arial"/>
        </w:rPr>
        <w:t>Mahsa</w:t>
      </w:r>
      <w:proofErr w:type="spellEnd"/>
      <w:r>
        <w:rPr>
          <w:rFonts w:ascii="Arial" w:hAnsi="Arial"/>
        </w:rPr>
        <w:t xml:space="preserve"> 8, </w:t>
      </w:r>
    </w:p>
    <w:p w14:paraId="57F593B0" w14:textId="77777777" w:rsidR="001E74DF" w:rsidRDefault="00AB4A2A">
      <w:pPr>
        <w:pStyle w:val="Default"/>
        <w:suppressAutoHyphens w:val="0"/>
        <w:rPr>
          <w:rFonts w:ascii="Arial" w:hAnsi="Arial"/>
        </w:rPr>
      </w:pPr>
      <w:r>
        <w:rPr>
          <w:rFonts w:ascii="Arial" w:hAnsi="Arial"/>
        </w:rPr>
        <w:t xml:space="preserve">- ścieralność V klasa ścieralności, </w:t>
      </w:r>
    </w:p>
    <w:p w14:paraId="032FAE58" w14:textId="77777777" w:rsidR="001E74DF" w:rsidRDefault="00AB4A2A">
      <w:pPr>
        <w:pStyle w:val="Default"/>
        <w:suppressAutoHyphens w:val="0"/>
        <w:rPr>
          <w:rFonts w:ascii="Arial" w:hAnsi="Arial"/>
        </w:rPr>
      </w:pPr>
      <w:r>
        <w:rPr>
          <w:rFonts w:ascii="Arial" w:hAnsi="Arial"/>
        </w:rPr>
        <w:t>- na schodach i przy wejściu wykonane jako antypoślizgowe ,</w:t>
      </w:r>
    </w:p>
    <w:p w14:paraId="57400C8E" w14:textId="77777777" w:rsidR="001E74DF" w:rsidRDefault="00AB4A2A">
      <w:pPr>
        <w:pStyle w:val="Default"/>
        <w:suppressAutoHyphens w:val="0"/>
        <w:rPr>
          <w:rFonts w:ascii="Arial" w:hAnsi="Arial"/>
        </w:rPr>
      </w:pPr>
      <w:r>
        <w:rPr>
          <w:rFonts w:ascii="Arial" w:hAnsi="Arial"/>
        </w:rPr>
        <w:t xml:space="preserve">Płytki grosowe i terakotowe inne powinny być uzupełnione (jeżeli wymagają do okoliczności) następującymi elementami: </w:t>
      </w:r>
    </w:p>
    <w:p w14:paraId="4F2E9255" w14:textId="77777777" w:rsidR="001E74DF" w:rsidRDefault="00AB4A2A">
      <w:pPr>
        <w:pStyle w:val="Default"/>
        <w:suppressAutoHyphens w:val="0"/>
        <w:rPr>
          <w:rFonts w:ascii="Arial" w:hAnsi="Arial"/>
        </w:rPr>
      </w:pPr>
      <w:r>
        <w:rPr>
          <w:rFonts w:ascii="Arial" w:hAnsi="Arial"/>
        </w:rPr>
        <w:t xml:space="preserve">- stopnice schodów, </w:t>
      </w:r>
    </w:p>
    <w:p w14:paraId="48B0A331" w14:textId="77777777" w:rsidR="001E74DF" w:rsidRDefault="00AB4A2A">
      <w:pPr>
        <w:pStyle w:val="Default"/>
        <w:suppressAutoHyphens w:val="0"/>
        <w:rPr>
          <w:rFonts w:ascii="Arial" w:hAnsi="Arial"/>
        </w:rPr>
      </w:pPr>
      <w:r>
        <w:rPr>
          <w:rFonts w:ascii="Arial" w:hAnsi="Arial"/>
        </w:rPr>
        <w:t xml:space="preserve">- kątowniki, </w:t>
      </w:r>
    </w:p>
    <w:p w14:paraId="3B716040" w14:textId="77777777" w:rsidR="001E74DF" w:rsidRDefault="00AB4A2A">
      <w:pPr>
        <w:pStyle w:val="Default"/>
        <w:suppressAutoHyphens w:val="0"/>
        <w:rPr>
          <w:rFonts w:ascii="Arial" w:hAnsi="Arial"/>
        </w:rPr>
      </w:pPr>
      <w:r>
        <w:rPr>
          <w:rFonts w:ascii="Arial" w:hAnsi="Arial"/>
        </w:rPr>
        <w:t xml:space="preserve">- narożniki, </w:t>
      </w:r>
    </w:p>
    <w:p w14:paraId="07863BBD" w14:textId="77777777" w:rsidR="001E74DF" w:rsidRDefault="00AB4A2A">
      <w:pPr>
        <w:pStyle w:val="Default"/>
        <w:suppressAutoHyphens w:val="0"/>
        <w:rPr>
          <w:rFonts w:ascii="Arial" w:hAnsi="Arial"/>
        </w:rPr>
      </w:pPr>
      <w:r>
        <w:rPr>
          <w:rFonts w:ascii="Arial" w:hAnsi="Arial"/>
        </w:rPr>
        <w:t xml:space="preserve">Dopuszczalne odchyłki wymiarowe: </w:t>
      </w:r>
    </w:p>
    <w:p w14:paraId="43AE75E3" w14:textId="77777777" w:rsidR="001E74DF" w:rsidRDefault="00AB4A2A">
      <w:pPr>
        <w:pStyle w:val="Default"/>
        <w:suppressAutoHyphens w:val="0"/>
        <w:rPr>
          <w:rFonts w:ascii="Arial" w:hAnsi="Arial"/>
        </w:rPr>
      </w:pPr>
      <w:r>
        <w:rPr>
          <w:rFonts w:ascii="Arial" w:hAnsi="Arial"/>
        </w:rPr>
        <w:t xml:space="preserve">- długość i szerokość +/- 1,5 mm, </w:t>
      </w:r>
    </w:p>
    <w:p w14:paraId="16ED5019" w14:textId="77777777" w:rsidR="001E74DF" w:rsidRDefault="00AB4A2A">
      <w:pPr>
        <w:pStyle w:val="Default"/>
        <w:suppressAutoHyphens w:val="0"/>
        <w:rPr>
          <w:rFonts w:ascii="Arial" w:hAnsi="Arial"/>
        </w:rPr>
      </w:pPr>
      <w:r>
        <w:rPr>
          <w:rFonts w:ascii="Arial" w:hAnsi="Arial"/>
        </w:rPr>
        <w:lastRenderedPageBreak/>
        <w:t xml:space="preserve">- grubość +/- 0,5 mm, </w:t>
      </w:r>
    </w:p>
    <w:p w14:paraId="29267F43" w14:textId="77777777" w:rsidR="001E74DF" w:rsidRDefault="00AB4A2A">
      <w:pPr>
        <w:pStyle w:val="Default"/>
        <w:suppressAutoHyphens w:val="0"/>
        <w:rPr>
          <w:rFonts w:ascii="Arial" w:hAnsi="Arial"/>
        </w:rPr>
      </w:pPr>
      <w:r>
        <w:rPr>
          <w:rFonts w:ascii="Arial" w:hAnsi="Arial"/>
        </w:rPr>
        <w:t>- krzywizna 1,0 mm ,</w:t>
      </w:r>
    </w:p>
    <w:p w14:paraId="44ECFF50" w14:textId="77777777" w:rsidR="001E74DF" w:rsidRDefault="00AB4A2A">
      <w:pPr>
        <w:pStyle w:val="Default"/>
        <w:suppressAutoHyphens w:val="0"/>
        <w:rPr>
          <w:rFonts w:ascii="Arial" w:hAnsi="Arial"/>
        </w:rPr>
      </w:pPr>
      <w:r>
        <w:rPr>
          <w:rFonts w:ascii="Arial" w:hAnsi="Arial"/>
        </w:rPr>
        <w:t xml:space="preserve">c) Materiały pomocnicze. </w:t>
      </w:r>
    </w:p>
    <w:p w14:paraId="530B6EF6" w14:textId="77777777" w:rsidR="001E74DF" w:rsidRDefault="00AB4A2A">
      <w:pPr>
        <w:pStyle w:val="Default"/>
        <w:suppressAutoHyphens w:val="0"/>
        <w:rPr>
          <w:rFonts w:ascii="Arial" w:hAnsi="Arial"/>
        </w:rPr>
      </w:pPr>
      <w:r>
        <w:rPr>
          <w:rFonts w:ascii="Arial" w:hAnsi="Arial"/>
        </w:rPr>
        <w:t xml:space="preserve">- do mocowania płytek można stosować odpowiednie kleje do płytek ceramicznych, </w:t>
      </w:r>
    </w:p>
    <w:p w14:paraId="78ACB778" w14:textId="77777777" w:rsidR="001E74DF" w:rsidRDefault="00AB4A2A">
      <w:pPr>
        <w:pStyle w:val="Default"/>
        <w:suppressAutoHyphens w:val="0"/>
        <w:rPr>
          <w:rFonts w:ascii="Arial" w:hAnsi="Arial"/>
        </w:rPr>
      </w:pPr>
      <w:r>
        <w:rPr>
          <w:rFonts w:ascii="Arial" w:hAnsi="Arial"/>
        </w:rPr>
        <w:t xml:space="preserve">- do wypełniania spoin należy stosować zaprawy spoinujące. </w:t>
      </w:r>
    </w:p>
    <w:p w14:paraId="15076A36" w14:textId="77777777" w:rsidR="001E74DF" w:rsidRDefault="001E74DF">
      <w:pPr>
        <w:pStyle w:val="Default"/>
        <w:suppressAutoHyphens w:val="0"/>
        <w:rPr>
          <w:rFonts w:ascii="Arial" w:hAnsi="Arial"/>
        </w:rPr>
      </w:pPr>
    </w:p>
    <w:p w14:paraId="58825795"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2.5. Materiał o strukturze antypoślizgowej. </w:t>
      </w:r>
    </w:p>
    <w:p w14:paraId="1B66D14A" w14:textId="77777777" w:rsidR="001E74DF" w:rsidRDefault="00AB4A2A">
      <w:pPr>
        <w:pStyle w:val="Default"/>
        <w:suppressAutoHyphens w:val="0"/>
        <w:rPr>
          <w:rFonts w:ascii="Arial" w:hAnsi="Arial"/>
        </w:rPr>
      </w:pPr>
      <w:r>
        <w:rPr>
          <w:rFonts w:ascii="Arial" w:hAnsi="Arial"/>
        </w:rPr>
        <w:t xml:space="preserve">Materiał o strukturze antypoślizgowej powinien się charakteryzować: </w:t>
      </w:r>
    </w:p>
    <w:p w14:paraId="5277B569" w14:textId="77777777" w:rsidR="001E74DF" w:rsidRDefault="00AB4A2A">
      <w:pPr>
        <w:pStyle w:val="Default"/>
        <w:suppressAutoHyphens w:val="0"/>
        <w:rPr>
          <w:rFonts w:ascii="Arial" w:hAnsi="Arial"/>
        </w:rPr>
      </w:pPr>
      <w:r>
        <w:rPr>
          <w:rFonts w:ascii="Arial" w:hAnsi="Arial"/>
        </w:rPr>
        <w:t xml:space="preserve">- dobra przyczepność do klejów, </w:t>
      </w:r>
    </w:p>
    <w:p w14:paraId="55775975" w14:textId="77777777" w:rsidR="001E74DF" w:rsidRDefault="00AB4A2A">
      <w:pPr>
        <w:pStyle w:val="Default"/>
        <w:suppressAutoHyphens w:val="0"/>
        <w:rPr>
          <w:rFonts w:ascii="Arial" w:hAnsi="Arial"/>
        </w:rPr>
      </w:pPr>
      <w:r>
        <w:rPr>
          <w:rFonts w:ascii="Arial" w:hAnsi="Arial"/>
        </w:rPr>
        <w:t xml:space="preserve">- właściwości penetracyjne, </w:t>
      </w:r>
    </w:p>
    <w:p w14:paraId="5EAFAEF3" w14:textId="77777777" w:rsidR="001E74DF" w:rsidRDefault="00AB4A2A">
      <w:pPr>
        <w:pStyle w:val="Default"/>
        <w:suppressAutoHyphens w:val="0"/>
        <w:rPr>
          <w:rFonts w:ascii="Arial" w:hAnsi="Arial"/>
        </w:rPr>
      </w:pPr>
      <w:r>
        <w:rPr>
          <w:rFonts w:ascii="Arial" w:hAnsi="Arial"/>
        </w:rPr>
        <w:t>-nieodkształcalne pod wpływem wysokich temperatur,</w:t>
      </w:r>
    </w:p>
    <w:p w14:paraId="14D78B21" w14:textId="77777777" w:rsidR="001E74DF" w:rsidRDefault="00AB4A2A">
      <w:pPr>
        <w:pStyle w:val="Default"/>
        <w:suppressAutoHyphens w:val="0"/>
        <w:rPr>
          <w:rFonts w:ascii="Arial" w:hAnsi="Arial"/>
        </w:rPr>
      </w:pPr>
      <w:r>
        <w:rPr>
          <w:rFonts w:ascii="Arial" w:hAnsi="Arial"/>
        </w:rPr>
        <w:t xml:space="preserve">- elastyczny (od – 20 </w:t>
      </w:r>
      <w:proofErr w:type="spellStart"/>
      <w:r>
        <w:rPr>
          <w:rFonts w:ascii="Arial" w:hAnsi="Arial"/>
        </w:rPr>
        <w:t>st.C</w:t>
      </w:r>
      <w:proofErr w:type="spellEnd"/>
      <w:r>
        <w:rPr>
          <w:rFonts w:ascii="Arial" w:hAnsi="Arial"/>
        </w:rPr>
        <w:t xml:space="preserve"> do 250 st. C), </w:t>
      </w:r>
    </w:p>
    <w:p w14:paraId="2C012537" w14:textId="77777777" w:rsidR="001E74DF" w:rsidRDefault="00AB4A2A">
      <w:pPr>
        <w:pStyle w:val="Default"/>
        <w:suppressAutoHyphens w:val="0"/>
        <w:rPr>
          <w:rFonts w:ascii="Arial" w:hAnsi="Arial"/>
        </w:rPr>
      </w:pPr>
      <w:r>
        <w:rPr>
          <w:rFonts w:ascii="Arial" w:hAnsi="Arial"/>
        </w:rPr>
        <w:t xml:space="preserve">- wytrzymałość (ok.6,5 </w:t>
      </w:r>
      <w:proofErr w:type="spellStart"/>
      <w:r>
        <w:rPr>
          <w:rFonts w:ascii="Arial" w:hAnsi="Arial"/>
        </w:rPr>
        <w:t>MPa</w:t>
      </w:r>
      <w:proofErr w:type="spellEnd"/>
      <w:r>
        <w:rPr>
          <w:rFonts w:ascii="Arial" w:hAnsi="Arial"/>
        </w:rPr>
        <w:t>) ,</w:t>
      </w:r>
    </w:p>
    <w:p w14:paraId="42FD799C" w14:textId="77777777" w:rsidR="001E74DF" w:rsidRDefault="00AB4A2A">
      <w:pPr>
        <w:pStyle w:val="Default"/>
        <w:suppressAutoHyphens w:val="0"/>
        <w:rPr>
          <w:rFonts w:ascii="Arial" w:hAnsi="Arial"/>
        </w:rPr>
      </w:pPr>
      <w:r>
        <w:rPr>
          <w:rFonts w:ascii="Arial" w:hAnsi="Arial"/>
        </w:rPr>
        <w:t>-odporność na czynniki mechaniczne i udarowość,</w:t>
      </w:r>
    </w:p>
    <w:p w14:paraId="112F2C38" w14:textId="77777777" w:rsidR="001E74DF" w:rsidRDefault="001E74DF">
      <w:pPr>
        <w:pStyle w:val="Default"/>
        <w:suppressAutoHyphens w:val="0"/>
        <w:rPr>
          <w:rFonts w:ascii="Arial" w:hAnsi="Arial"/>
        </w:rPr>
      </w:pPr>
    </w:p>
    <w:p w14:paraId="59C00BF3" w14:textId="77777777" w:rsidR="001E74DF" w:rsidRDefault="00AB4A2A">
      <w:pPr>
        <w:pStyle w:val="Nagwek3"/>
        <w:suppressAutoHyphens w:val="0"/>
        <w:jc w:val="left"/>
        <w:rPr>
          <w:rFonts w:ascii="Arial" w:hAnsi="Arial"/>
          <w:sz w:val="24"/>
          <w:szCs w:val="24"/>
        </w:rPr>
      </w:pPr>
      <w:r>
        <w:rPr>
          <w:rFonts w:ascii="Arial" w:hAnsi="Arial"/>
          <w:sz w:val="24"/>
          <w:szCs w:val="24"/>
        </w:rPr>
        <w:t>2.6. Cokoły</w:t>
      </w:r>
    </w:p>
    <w:p w14:paraId="37975E8A" w14:textId="77777777" w:rsidR="001E74DF" w:rsidRDefault="00AB4A2A">
      <w:pPr>
        <w:suppressAutoHyphens w:val="0"/>
        <w:jc w:val="left"/>
        <w:rPr>
          <w:rFonts w:ascii="Arial" w:hAnsi="Arial"/>
          <w:sz w:val="24"/>
          <w:szCs w:val="24"/>
        </w:rPr>
      </w:pPr>
      <w:r>
        <w:rPr>
          <w:rFonts w:ascii="Arial" w:hAnsi="Arial"/>
          <w:sz w:val="24"/>
          <w:szCs w:val="24"/>
        </w:rPr>
        <w:tab/>
        <w:t xml:space="preserve">Cokoły – HDF lub PCV, Listwy plastikowe (Polimer HD, </w:t>
      </w:r>
      <w:proofErr w:type="spellStart"/>
      <w:r>
        <w:rPr>
          <w:rFonts w:ascii="Arial" w:hAnsi="Arial"/>
          <w:sz w:val="24"/>
          <w:szCs w:val="24"/>
        </w:rPr>
        <w:t>Duropolimer</w:t>
      </w:r>
      <w:proofErr w:type="spellEnd"/>
      <w:r>
        <w:rPr>
          <w:rFonts w:ascii="Arial" w:hAnsi="Arial"/>
          <w:sz w:val="24"/>
          <w:szCs w:val="24"/>
        </w:rPr>
        <w:t xml:space="preserve">) –wysokość 12 lub 15 cm. Cokół w kolorze ściany, </w:t>
      </w:r>
    </w:p>
    <w:p w14:paraId="4512B83D" w14:textId="77777777" w:rsidR="001E74DF" w:rsidRDefault="001E74DF">
      <w:pPr>
        <w:suppressAutoHyphens w:val="0"/>
        <w:jc w:val="left"/>
        <w:rPr>
          <w:rFonts w:ascii="Arial" w:hAnsi="Arial"/>
          <w:sz w:val="24"/>
          <w:szCs w:val="24"/>
        </w:rPr>
      </w:pPr>
    </w:p>
    <w:p w14:paraId="7A32C968" w14:textId="77777777" w:rsidR="001E74DF" w:rsidRDefault="00AB4A2A">
      <w:pPr>
        <w:pStyle w:val="Nagwek3"/>
        <w:suppressAutoHyphens w:val="0"/>
        <w:jc w:val="left"/>
        <w:rPr>
          <w:rFonts w:ascii="Arial" w:hAnsi="Arial"/>
          <w:sz w:val="24"/>
          <w:szCs w:val="24"/>
        </w:rPr>
      </w:pPr>
      <w:r>
        <w:rPr>
          <w:rFonts w:ascii="Arial" w:hAnsi="Arial"/>
          <w:sz w:val="24"/>
          <w:szCs w:val="24"/>
        </w:rPr>
        <w:t>2.7. ŻYWICA EPOKSYDOWA</w:t>
      </w:r>
    </w:p>
    <w:p w14:paraId="0965A567" w14:textId="77777777" w:rsidR="001E74DF" w:rsidRDefault="00AB4A2A">
      <w:pPr>
        <w:suppressAutoHyphens w:val="0"/>
        <w:jc w:val="left"/>
        <w:rPr>
          <w:rFonts w:ascii="Arial" w:hAnsi="Arial"/>
          <w:sz w:val="24"/>
          <w:szCs w:val="24"/>
        </w:rPr>
      </w:pPr>
      <w:r>
        <w:rPr>
          <w:rFonts w:ascii="Arial" w:hAnsi="Arial"/>
          <w:sz w:val="24"/>
          <w:szCs w:val="24"/>
        </w:rPr>
        <w:t>Właściwości:</w:t>
      </w:r>
    </w:p>
    <w:p w14:paraId="1B871565" w14:textId="77777777" w:rsidR="001E74DF" w:rsidRDefault="00AB4A2A">
      <w:pPr>
        <w:suppressAutoHyphens w:val="0"/>
        <w:jc w:val="left"/>
        <w:rPr>
          <w:rFonts w:ascii="Arial" w:hAnsi="Arial"/>
          <w:sz w:val="24"/>
          <w:szCs w:val="24"/>
        </w:rPr>
      </w:pPr>
      <w:r>
        <w:rPr>
          <w:rFonts w:ascii="Arial" w:hAnsi="Arial"/>
          <w:sz w:val="24"/>
          <w:szCs w:val="24"/>
        </w:rPr>
        <w:t>ŻYWICA EPOKSYDOWA jest bezrozpuszczalnikową, przeźroczystą, dwuskładnikową żywicą epoksydową, która w stanie związanym posiada wysoką twardość i odporność na ścieranie.</w:t>
      </w:r>
    </w:p>
    <w:p w14:paraId="284C8747" w14:textId="77777777" w:rsidR="001E74DF" w:rsidRDefault="00AB4A2A">
      <w:pPr>
        <w:suppressAutoHyphens w:val="0"/>
        <w:jc w:val="left"/>
        <w:rPr>
          <w:rFonts w:ascii="Arial" w:hAnsi="Arial"/>
          <w:sz w:val="24"/>
          <w:szCs w:val="24"/>
        </w:rPr>
      </w:pPr>
      <w:r>
        <w:rPr>
          <w:rFonts w:ascii="Arial" w:hAnsi="Arial"/>
          <w:sz w:val="24"/>
          <w:szCs w:val="24"/>
        </w:rPr>
        <w:t>Jest ona odporna na wodę oraz rozcieńczone zasady, kwasy, wodne roztwory soli, smary i paliwa płynne.</w:t>
      </w:r>
    </w:p>
    <w:p w14:paraId="1AEE827E" w14:textId="77777777" w:rsidR="001E74DF" w:rsidRDefault="00AB4A2A">
      <w:pPr>
        <w:suppressAutoHyphens w:val="0"/>
        <w:jc w:val="left"/>
        <w:rPr>
          <w:rFonts w:ascii="Arial" w:hAnsi="Arial"/>
          <w:sz w:val="24"/>
          <w:szCs w:val="24"/>
        </w:rPr>
      </w:pPr>
      <w:r>
        <w:rPr>
          <w:rFonts w:ascii="Arial" w:hAnsi="Arial"/>
          <w:sz w:val="24"/>
          <w:szCs w:val="24"/>
        </w:rPr>
        <w:t>W przedmiotowej technologii ŻYWICA EPOKSYDOWA służy do gruntowania powierzchni cementowych, które będą powlekane Elastyczną powłoką poliuretanową, oraz do przygotowywania mas wyrównujących i szpachlowych służących do napraw podłoża przed aplikacją żywicznych systemów posadzkowych, a także jako izolacja paroszczelna.</w:t>
      </w:r>
    </w:p>
    <w:p w14:paraId="4B10CB21" w14:textId="77777777" w:rsidR="001E74DF" w:rsidRDefault="00AB4A2A">
      <w:pPr>
        <w:suppressAutoHyphens w:val="0"/>
        <w:jc w:val="left"/>
        <w:rPr>
          <w:rFonts w:ascii="Arial" w:hAnsi="Arial"/>
          <w:sz w:val="24"/>
          <w:szCs w:val="24"/>
        </w:rPr>
      </w:pPr>
      <w:r>
        <w:rPr>
          <w:rFonts w:ascii="Arial" w:hAnsi="Arial"/>
          <w:sz w:val="24"/>
          <w:szCs w:val="24"/>
        </w:rPr>
        <w:t>Dane techniczne:</w:t>
      </w:r>
    </w:p>
    <w:p w14:paraId="5E4D8309" w14:textId="77777777" w:rsidR="001E74DF" w:rsidRDefault="00AB4A2A">
      <w:pPr>
        <w:suppressAutoHyphens w:val="0"/>
        <w:jc w:val="left"/>
        <w:rPr>
          <w:rFonts w:ascii="Arial" w:hAnsi="Arial"/>
          <w:sz w:val="24"/>
          <w:szCs w:val="24"/>
        </w:rPr>
      </w:pPr>
      <w:r>
        <w:rPr>
          <w:rFonts w:ascii="Arial" w:hAnsi="Arial"/>
          <w:sz w:val="24"/>
          <w:szCs w:val="24"/>
        </w:rPr>
        <w:t xml:space="preserve">Baza </w:t>
      </w:r>
      <w:r>
        <w:rPr>
          <w:rFonts w:ascii="Arial" w:hAnsi="Arial"/>
          <w:sz w:val="24"/>
          <w:szCs w:val="24"/>
        </w:rPr>
        <w:tab/>
        <w:t>- żywica epoksydowa</w:t>
      </w:r>
    </w:p>
    <w:p w14:paraId="5EA8C623" w14:textId="77777777" w:rsidR="001E74DF" w:rsidRDefault="00AB4A2A">
      <w:pPr>
        <w:suppressAutoHyphens w:val="0"/>
        <w:jc w:val="left"/>
        <w:rPr>
          <w:rFonts w:ascii="Arial" w:hAnsi="Arial"/>
          <w:sz w:val="24"/>
          <w:szCs w:val="24"/>
        </w:rPr>
      </w:pPr>
      <w:r>
        <w:rPr>
          <w:rFonts w:ascii="Arial" w:hAnsi="Arial"/>
          <w:sz w:val="24"/>
          <w:szCs w:val="24"/>
        </w:rPr>
        <w:t xml:space="preserve">Kolor </w:t>
      </w:r>
      <w:r>
        <w:rPr>
          <w:rFonts w:ascii="Arial" w:hAnsi="Arial"/>
          <w:sz w:val="24"/>
          <w:szCs w:val="24"/>
        </w:rPr>
        <w:tab/>
        <w:t xml:space="preserve">- przezroczysty </w:t>
      </w:r>
    </w:p>
    <w:p w14:paraId="0BC60CB4" w14:textId="77777777" w:rsidR="001E74DF" w:rsidRDefault="00AB4A2A">
      <w:pPr>
        <w:suppressAutoHyphens w:val="0"/>
        <w:jc w:val="left"/>
        <w:rPr>
          <w:rFonts w:ascii="Arial" w:hAnsi="Arial"/>
          <w:sz w:val="24"/>
          <w:szCs w:val="24"/>
        </w:rPr>
      </w:pPr>
      <w:r>
        <w:rPr>
          <w:rFonts w:ascii="Arial" w:hAnsi="Arial"/>
          <w:sz w:val="24"/>
          <w:szCs w:val="24"/>
        </w:rPr>
        <w:t>Gęstość  - 1,15g/cm3 przy + 23°C (A) / 1,00g/cm3 przy + 23°C (B)</w:t>
      </w:r>
    </w:p>
    <w:p w14:paraId="47E1FCA7" w14:textId="77777777" w:rsidR="001E74DF" w:rsidRDefault="00AB4A2A">
      <w:pPr>
        <w:suppressAutoHyphens w:val="0"/>
        <w:jc w:val="left"/>
        <w:rPr>
          <w:rFonts w:ascii="Arial" w:hAnsi="Arial"/>
          <w:sz w:val="24"/>
          <w:szCs w:val="24"/>
        </w:rPr>
      </w:pPr>
      <w:r>
        <w:rPr>
          <w:rFonts w:ascii="Arial" w:hAnsi="Arial"/>
          <w:sz w:val="24"/>
          <w:szCs w:val="24"/>
        </w:rPr>
        <w:t xml:space="preserve">Lepkość - </w:t>
      </w:r>
      <w:proofErr w:type="spellStart"/>
      <w:r>
        <w:rPr>
          <w:rFonts w:ascii="Arial" w:hAnsi="Arial"/>
          <w:sz w:val="24"/>
          <w:szCs w:val="24"/>
        </w:rPr>
        <w:t>MPa</w:t>
      </w:r>
      <w:proofErr w:type="spellEnd"/>
      <w:r>
        <w:rPr>
          <w:rFonts w:ascii="Arial" w:hAnsi="Arial"/>
          <w:sz w:val="24"/>
          <w:szCs w:val="24"/>
        </w:rPr>
        <w:t>*s ok. 500-700 (A) ok. 60 (B)</w:t>
      </w:r>
    </w:p>
    <w:p w14:paraId="43A67367" w14:textId="77777777" w:rsidR="001E74DF" w:rsidRDefault="00AB4A2A">
      <w:pPr>
        <w:suppressAutoHyphens w:val="0"/>
        <w:jc w:val="left"/>
        <w:rPr>
          <w:rFonts w:ascii="Arial" w:hAnsi="Arial"/>
          <w:sz w:val="24"/>
          <w:szCs w:val="24"/>
        </w:rPr>
      </w:pPr>
      <w:r>
        <w:rPr>
          <w:rFonts w:ascii="Arial" w:hAnsi="Arial"/>
          <w:sz w:val="24"/>
          <w:szCs w:val="24"/>
        </w:rPr>
        <w:t>Czas obróbki</w:t>
      </w:r>
      <w:r>
        <w:rPr>
          <w:rFonts w:ascii="Arial" w:hAnsi="Arial"/>
          <w:sz w:val="24"/>
          <w:szCs w:val="24"/>
        </w:rPr>
        <w:tab/>
        <w:t xml:space="preserve"> - ok. 40min.</w:t>
      </w:r>
    </w:p>
    <w:p w14:paraId="63A5FD00" w14:textId="77777777" w:rsidR="001E74DF" w:rsidRDefault="00AB4A2A">
      <w:pPr>
        <w:suppressAutoHyphens w:val="0"/>
        <w:jc w:val="left"/>
        <w:rPr>
          <w:rFonts w:ascii="Arial" w:hAnsi="Arial"/>
          <w:sz w:val="24"/>
          <w:szCs w:val="24"/>
        </w:rPr>
      </w:pPr>
      <w:r>
        <w:rPr>
          <w:rFonts w:ascii="Arial" w:hAnsi="Arial"/>
          <w:sz w:val="24"/>
          <w:szCs w:val="24"/>
        </w:rPr>
        <w:t>Temp. Obróbki - od +5°C do +35°C</w:t>
      </w:r>
    </w:p>
    <w:p w14:paraId="71E7C6E2" w14:textId="77777777" w:rsidR="001E74DF" w:rsidRDefault="00AB4A2A">
      <w:pPr>
        <w:suppressAutoHyphens w:val="0"/>
        <w:jc w:val="left"/>
        <w:rPr>
          <w:rFonts w:ascii="Arial" w:hAnsi="Arial"/>
          <w:sz w:val="24"/>
          <w:szCs w:val="24"/>
        </w:rPr>
      </w:pPr>
      <w:r>
        <w:rPr>
          <w:rFonts w:ascii="Arial" w:hAnsi="Arial"/>
          <w:sz w:val="24"/>
          <w:szCs w:val="24"/>
        </w:rPr>
        <w:t>Opakowanie (A+B)</w:t>
      </w:r>
      <w:r>
        <w:rPr>
          <w:rFonts w:ascii="Arial" w:hAnsi="Arial"/>
          <w:sz w:val="24"/>
          <w:szCs w:val="24"/>
        </w:rPr>
        <w:tab/>
        <w:t>pojemniki 3,0+1,5kg, 20,0+10,0kg i 2x200,0+200,0kg</w:t>
      </w:r>
    </w:p>
    <w:p w14:paraId="63C5BCCB" w14:textId="77777777" w:rsidR="001E74DF" w:rsidRDefault="00AB4A2A">
      <w:pPr>
        <w:suppressAutoHyphens w:val="0"/>
        <w:ind w:left="2127" w:hanging="2127"/>
        <w:jc w:val="left"/>
        <w:rPr>
          <w:rFonts w:ascii="Arial" w:hAnsi="Arial"/>
          <w:sz w:val="24"/>
          <w:szCs w:val="24"/>
        </w:rPr>
      </w:pPr>
      <w:r>
        <w:rPr>
          <w:rFonts w:ascii="Arial" w:hAnsi="Arial"/>
          <w:sz w:val="24"/>
          <w:szCs w:val="24"/>
        </w:rPr>
        <w:t>Składowanie - przechowywać w zamkniętych opakowaniach w suchych i chłodnych pomieszczeniach do 12 m-</w:t>
      </w:r>
      <w:proofErr w:type="spellStart"/>
      <w:r>
        <w:rPr>
          <w:rFonts w:ascii="Arial" w:hAnsi="Arial"/>
          <w:sz w:val="24"/>
          <w:szCs w:val="24"/>
        </w:rPr>
        <w:t>cy</w:t>
      </w:r>
      <w:proofErr w:type="spellEnd"/>
    </w:p>
    <w:p w14:paraId="33E898C7" w14:textId="77777777" w:rsidR="001E74DF" w:rsidRDefault="00AB4A2A">
      <w:pPr>
        <w:suppressAutoHyphens w:val="0"/>
        <w:jc w:val="left"/>
        <w:rPr>
          <w:rFonts w:ascii="Arial" w:hAnsi="Arial"/>
          <w:sz w:val="24"/>
          <w:szCs w:val="24"/>
        </w:rPr>
      </w:pPr>
      <w:r>
        <w:rPr>
          <w:rFonts w:ascii="Arial" w:hAnsi="Arial"/>
          <w:sz w:val="24"/>
          <w:szCs w:val="24"/>
        </w:rPr>
        <w:t>Wytrzymałość na ściskanie - 120 N/mm²</w:t>
      </w:r>
    </w:p>
    <w:p w14:paraId="7D39ECBF" w14:textId="77777777" w:rsidR="001E74DF" w:rsidRDefault="00AB4A2A">
      <w:pPr>
        <w:suppressAutoHyphens w:val="0"/>
        <w:jc w:val="left"/>
        <w:rPr>
          <w:rFonts w:ascii="Arial" w:hAnsi="Arial"/>
          <w:sz w:val="24"/>
          <w:szCs w:val="24"/>
        </w:rPr>
      </w:pPr>
      <w:r>
        <w:rPr>
          <w:rFonts w:ascii="Arial" w:hAnsi="Arial"/>
          <w:sz w:val="24"/>
          <w:szCs w:val="24"/>
        </w:rPr>
        <w:t>Wytrzymałość na zginanie</w:t>
      </w:r>
      <w:r>
        <w:rPr>
          <w:rFonts w:ascii="Arial" w:hAnsi="Arial"/>
          <w:sz w:val="24"/>
          <w:szCs w:val="24"/>
        </w:rPr>
        <w:tab/>
        <w:t>- 54 N/mm²</w:t>
      </w:r>
    </w:p>
    <w:p w14:paraId="323C4F27" w14:textId="77777777" w:rsidR="001E74DF" w:rsidRDefault="00AB4A2A">
      <w:pPr>
        <w:suppressAutoHyphens w:val="0"/>
        <w:jc w:val="left"/>
        <w:rPr>
          <w:rFonts w:ascii="Arial" w:hAnsi="Arial"/>
          <w:sz w:val="24"/>
          <w:szCs w:val="24"/>
        </w:rPr>
      </w:pPr>
      <w:r>
        <w:rPr>
          <w:rFonts w:ascii="Arial" w:hAnsi="Arial"/>
          <w:sz w:val="24"/>
          <w:szCs w:val="24"/>
        </w:rPr>
        <w:t>Zużycie - ok. 0,3kg/m2 (</w:t>
      </w:r>
      <w:proofErr w:type="spellStart"/>
      <w:r>
        <w:rPr>
          <w:rFonts w:ascii="Arial" w:hAnsi="Arial"/>
          <w:sz w:val="24"/>
          <w:szCs w:val="24"/>
        </w:rPr>
        <w:t>gruntownik</w:t>
      </w:r>
      <w:proofErr w:type="spellEnd"/>
      <w:r>
        <w:rPr>
          <w:rFonts w:ascii="Arial" w:hAnsi="Arial"/>
          <w:sz w:val="24"/>
          <w:szCs w:val="24"/>
        </w:rPr>
        <w:t>), ok. 0,7kg/m2 (szpachla epoksydowa), ok. 0,3kg/m2/mm (zaprawa epoksydowa), ok. 0,4kg/m2 (</w:t>
      </w:r>
      <w:proofErr w:type="spellStart"/>
      <w:r>
        <w:rPr>
          <w:rFonts w:ascii="Arial" w:hAnsi="Arial"/>
          <w:sz w:val="24"/>
          <w:szCs w:val="24"/>
        </w:rPr>
        <w:t>paroizolacja</w:t>
      </w:r>
      <w:proofErr w:type="spellEnd"/>
      <w:r>
        <w:rPr>
          <w:rFonts w:ascii="Arial" w:hAnsi="Arial"/>
          <w:sz w:val="24"/>
          <w:szCs w:val="24"/>
        </w:rPr>
        <w:t>)</w:t>
      </w:r>
    </w:p>
    <w:p w14:paraId="4EB55712" w14:textId="77777777" w:rsidR="001E74DF" w:rsidRDefault="001E74DF">
      <w:pPr>
        <w:suppressAutoHyphens w:val="0"/>
        <w:jc w:val="left"/>
        <w:rPr>
          <w:rFonts w:ascii="Arial" w:hAnsi="Arial"/>
          <w:sz w:val="24"/>
          <w:szCs w:val="24"/>
        </w:rPr>
      </w:pPr>
    </w:p>
    <w:p w14:paraId="1DDA2775" w14:textId="77777777" w:rsidR="001E74DF" w:rsidRDefault="001E74DF">
      <w:pPr>
        <w:pStyle w:val="Nagwek3"/>
        <w:suppressAutoHyphens w:val="0"/>
        <w:jc w:val="left"/>
        <w:rPr>
          <w:rFonts w:ascii="Arial" w:hAnsi="Arial"/>
          <w:sz w:val="24"/>
          <w:szCs w:val="24"/>
        </w:rPr>
      </w:pPr>
    </w:p>
    <w:p w14:paraId="552865C8" w14:textId="77777777" w:rsidR="001E74DF" w:rsidRDefault="001E74DF">
      <w:pPr>
        <w:pStyle w:val="Nagwek3"/>
        <w:suppressAutoHyphens w:val="0"/>
        <w:jc w:val="left"/>
        <w:rPr>
          <w:rFonts w:ascii="Arial" w:hAnsi="Arial"/>
          <w:sz w:val="24"/>
          <w:szCs w:val="24"/>
        </w:rPr>
      </w:pPr>
    </w:p>
    <w:p w14:paraId="09D57EEE" w14:textId="77777777" w:rsidR="001E74DF" w:rsidRDefault="00AB4A2A">
      <w:pPr>
        <w:pStyle w:val="Nagwek3"/>
        <w:suppressAutoHyphens w:val="0"/>
        <w:jc w:val="left"/>
        <w:rPr>
          <w:rFonts w:ascii="Arial" w:hAnsi="Arial"/>
          <w:sz w:val="24"/>
          <w:szCs w:val="24"/>
        </w:rPr>
      </w:pPr>
      <w:r>
        <w:rPr>
          <w:rFonts w:ascii="Arial" w:hAnsi="Arial"/>
          <w:sz w:val="24"/>
          <w:szCs w:val="24"/>
        </w:rPr>
        <w:t>2.8. Elastyczna powłoka poliuretanowa</w:t>
      </w:r>
    </w:p>
    <w:p w14:paraId="5E7318B2" w14:textId="77777777" w:rsidR="001E74DF" w:rsidRDefault="00AB4A2A">
      <w:pPr>
        <w:suppressAutoHyphens w:val="0"/>
        <w:jc w:val="left"/>
        <w:rPr>
          <w:rFonts w:ascii="Arial" w:hAnsi="Arial"/>
          <w:sz w:val="24"/>
          <w:szCs w:val="24"/>
        </w:rPr>
      </w:pPr>
      <w:r>
        <w:rPr>
          <w:rFonts w:ascii="Arial" w:hAnsi="Arial"/>
          <w:sz w:val="24"/>
          <w:szCs w:val="24"/>
        </w:rPr>
        <w:lastRenderedPageBreak/>
        <w:tab/>
        <w:t xml:space="preserve">Bezrozpuszczalnikowa, </w:t>
      </w:r>
      <w:proofErr w:type="spellStart"/>
      <w:r>
        <w:rPr>
          <w:rFonts w:ascii="Arial" w:hAnsi="Arial"/>
          <w:sz w:val="24"/>
          <w:szCs w:val="24"/>
        </w:rPr>
        <w:t>samorozpływna</w:t>
      </w:r>
      <w:proofErr w:type="spellEnd"/>
      <w:r>
        <w:rPr>
          <w:rFonts w:ascii="Arial" w:hAnsi="Arial"/>
          <w:sz w:val="24"/>
          <w:szCs w:val="24"/>
        </w:rPr>
        <w:t xml:space="preserve">, bardzo elastyczna żywica poliuretanowa przeznaczoną do: wykonywania powłoki posadzkowej (do stosowania na zewnątrz i wewnątrz) w pomieszczeniach biurowych, halach wielofunkcyjnych, szpitalach, szkołach, obiektach opieki, garażach, na podłożu betonowym, jastrychach cementowych i asfaltach lanych </w:t>
      </w:r>
    </w:p>
    <w:p w14:paraId="00875343" w14:textId="77777777" w:rsidR="001E74DF" w:rsidRDefault="00AB4A2A">
      <w:pPr>
        <w:suppressAutoHyphens w:val="0"/>
        <w:jc w:val="left"/>
        <w:rPr>
          <w:rFonts w:ascii="Arial" w:hAnsi="Arial"/>
          <w:sz w:val="24"/>
          <w:szCs w:val="24"/>
        </w:rPr>
      </w:pPr>
      <w:r>
        <w:rPr>
          <w:rFonts w:ascii="Arial" w:hAnsi="Arial"/>
          <w:sz w:val="24"/>
          <w:szCs w:val="24"/>
        </w:rPr>
        <w:t xml:space="preserve">Dane techniczne: </w:t>
      </w:r>
    </w:p>
    <w:p w14:paraId="6291E8B6" w14:textId="77777777" w:rsidR="001E74DF" w:rsidRDefault="00AB4A2A">
      <w:pPr>
        <w:suppressAutoHyphens w:val="0"/>
        <w:jc w:val="left"/>
        <w:rPr>
          <w:rFonts w:ascii="Arial" w:hAnsi="Arial"/>
          <w:sz w:val="24"/>
          <w:szCs w:val="24"/>
        </w:rPr>
      </w:pPr>
      <w:r>
        <w:rPr>
          <w:rFonts w:ascii="Arial" w:hAnsi="Arial"/>
          <w:sz w:val="24"/>
          <w:szCs w:val="24"/>
        </w:rPr>
        <w:t xml:space="preserve">Gęstość - 1,39 kg/dcm3 (komp. А) 1, 12 kg/dcm3 (komp. В); </w:t>
      </w:r>
    </w:p>
    <w:p w14:paraId="129970E0" w14:textId="77777777" w:rsidR="001E74DF" w:rsidRDefault="00AB4A2A">
      <w:pPr>
        <w:suppressAutoHyphens w:val="0"/>
        <w:jc w:val="left"/>
        <w:rPr>
          <w:rFonts w:ascii="Arial" w:hAnsi="Arial"/>
          <w:sz w:val="24"/>
          <w:szCs w:val="24"/>
        </w:rPr>
      </w:pPr>
      <w:r>
        <w:rPr>
          <w:rFonts w:ascii="Arial" w:hAnsi="Arial"/>
          <w:sz w:val="24"/>
          <w:szCs w:val="24"/>
        </w:rPr>
        <w:t xml:space="preserve">Temp. Obróbki - od +10°C do +25°C; </w:t>
      </w:r>
    </w:p>
    <w:p w14:paraId="238C0FC1" w14:textId="77777777" w:rsidR="001E74DF" w:rsidRDefault="00AB4A2A">
      <w:pPr>
        <w:suppressAutoHyphens w:val="0"/>
        <w:jc w:val="left"/>
        <w:rPr>
          <w:rFonts w:ascii="Arial" w:hAnsi="Arial"/>
          <w:sz w:val="24"/>
          <w:szCs w:val="24"/>
        </w:rPr>
      </w:pPr>
      <w:r>
        <w:rPr>
          <w:rFonts w:ascii="Arial" w:hAnsi="Arial"/>
          <w:sz w:val="24"/>
          <w:szCs w:val="24"/>
        </w:rPr>
        <w:t>Zużycie  - ok. 1,35 kg/m2/mm ;</w:t>
      </w:r>
    </w:p>
    <w:p w14:paraId="4F451270" w14:textId="77777777" w:rsidR="001E74DF" w:rsidRDefault="00AB4A2A">
      <w:pPr>
        <w:suppressAutoHyphens w:val="0"/>
        <w:jc w:val="left"/>
        <w:rPr>
          <w:rFonts w:ascii="Arial" w:hAnsi="Arial"/>
          <w:sz w:val="24"/>
          <w:szCs w:val="24"/>
        </w:rPr>
      </w:pPr>
      <w:r>
        <w:rPr>
          <w:rFonts w:ascii="Arial" w:hAnsi="Arial"/>
          <w:sz w:val="24"/>
          <w:szCs w:val="24"/>
        </w:rPr>
        <w:t xml:space="preserve">Lepkość  - Komp. A ok. 4000 </w:t>
      </w:r>
      <w:proofErr w:type="spellStart"/>
      <w:r>
        <w:rPr>
          <w:rFonts w:ascii="Arial" w:hAnsi="Arial"/>
          <w:sz w:val="24"/>
          <w:szCs w:val="24"/>
        </w:rPr>
        <w:t>mPa</w:t>
      </w:r>
      <w:proofErr w:type="spellEnd"/>
      <w:r>
        <w:rPr>
          <w:rFonts w:ascii="Arial" w:hAnsi="Arial"/>
          <w:sz w:val="24"/>
          <w:szCs w:val="24"/>
        </w:rPr>
        <w:t xml:space="preserve">*s, Komp. B ok. 75 </w:t>
      </w:r>
      <w:proofErr w:type="spellStart"/>
      <w:r>
        <w:rPr>
          <w:rFonts w:ascii="Arial" w:hAnsi="Arial"/>
          <w:sz w:val="24"/>
          <w:szCs w:val="24"/>
        </w:rPr>
        <w:t>mPa</w:t>
      </w:r>
      <w:proofErr w:type="spellEnd"/>
      <w:r>
        <w:rPr>
          <w:rFonts w:ascii="Arial" w:hAnsi="Arial"/>
          <w:sz w:val="24"/>
          <w:szCs w:val="24"/>
        </w:rPr>
        <w:t>*s;</w:t>
      </w:r>
    </w:p>
    <w:p w14:paraId="27E13CCA" w14:textId="77777777" w:rsidR="001E74DF" w:rsidRDefault="00AB4A2A">
      <w:pPr>
        <w:suppressAutoHyphens w:val="0"/>
        <w:jc w:val="left"/>
        <w:rPr>
          <w:rFonts w:ascii="Arial" w:hAnsi="Arial"/>
          <w:sz w:val="24"/>
          <w:szCs w:val="24"/>
        </w:rPr>
      </w:pPr>
      <w:r>
        <w:rPr>
          <w:rFonts w:ascii="Arial" w:hAnsi="Arial"/>
          <w:sz w:val="24"/>
          <w:szCs w:val="24"/>
        </w:rPr>
        <w:t xml:space="preserve">Opakowanie </w:t>
      </w:r>
      <w:r>
        <w:rPr>
          <w:rFonts w:ascii="Arial" w:hAnsi="Arial"/>
          <w:sz w:val="24"/>
          <w:szCs w:val="24"/>
        </w:rPr>
        <w:tab/>
        <w:t>- wiadra 20 kg + 5 kg;</w:t>
      </w:r>
    </w:p>
    <w:p w14:paraId="06E5CCA8" w14:textId="77777777" w:rsidR="001E74DF" w:rsidRDefault="00AB4A2A">
      <w:pPr>
        <w:suppressAutoHyphens w:val="0"/>
        <w:jc w:val="left"/>
        <w:rPr>
          <w:rFonts w:ascii="Arial" w:hAnsi="Arial"/>
          <w:sz w:val="24"/>
          <w:szCs w:val="24"/>
        </w:rPr>
      </w:pPr>
      <w:r>
        <w:rPr>
          <w:rFonts w:ascii="Arial" w:hAnsi="Arial"/>
          <w:sz w:val="24"/>
          <w:szCs w:val="24"/>
        </w:rPr>
        <w:t>Składowanie - przechowywać w zamkniętych opakowaniach w suchych i ogrzewanych pomieszczeniach do 12 m-</w:t>
      </w:r>
      <w:proofErr w:type="spellStart"/>
      <w:r>
        <w:rPr>
          <w:rFonts w:ascii="Arial" w:hAnsi="Arial"/>
          <w:sz w:val="24"/>
          <w:szCs w:val="24"/>
        </w:rPr>
        <w:t>cy</w:t>
      </w:r>
      <w:proofErr w:type="spellEnd"/>
      <w:r>
        <w:rPr>
          <w:rFonts w:ascii="Arial" w:hAnsi="Arial"/>
          <w:sz w:val="24"/>
          <w:szCs w:val="24"/>
        </w:rPr>
        <w:t xml:space="preserve"> w temp. od +10°C do +25°С;</w:t>
      </w:r>
    </w:p>
    <w:p w14:paraId="38E8F025" w14:textId="77777777" w:rsidR="001E74DF" w:rsidRDefault="00AB4A2A">
      <w:pPr>
        <w:suppressAutoHyphens w:val="0"/>
        <w:jc w:val="left"/>
        <w:rPr>
          <w:rFonts w:ascii="Arial" w:hAnsi="Arial"/>
          <w:sz w:val="24"/>
          <w:szCs w:val="24"/>
        </w:rPr>
      </w:pPr>
      <w:r>
        <w:rPr>
          <w:rFonts w:ascii="Arial" w:hAnsi="Arial"/>
          <w:sz w:val="24"/>
          <w:szCs w:val="24"/>
        </w:rPr>
        <w:t>Czas zużycia - (+20°C) ok. 30-40 min;</w:t>
      </w:r>
    </w:p>
    <w:p w14:paraId="5B518E3C" w14:textId="77777777" w:rsidR="001E74DF" w:rsidRDefault="00AB4A2A">
      <w:pPr>
        <w:suppressAutoHyphens w:val="0"/>
        <w:jc w:val="left"/>
        <w:rPr>
          <w:rFonts w:ascii="Arial" w:hAnsi="Arial"/>
          <w:sz w:val="24"/>
          <w:szCs w:val="24"/>
        </w:rPr>
      </w:pPr>
      <w:r>
        <w:rPr>
          <w:rFonts w:ascii="Arial" w:hAnsi="Arial"/>
          <w:sz w:val="24"/>
          <w:szCs w:val="24"/>
        </w:rPr>
        <w:t xml:space="preserve">Twardość </w:t>
      </w:r>
      <w:proofErr w:type="spellStart"/>
      <w:r>
        <w:rPr>
          <w:rFonts w:ascii="Arial" w:hAnsi="Arial"/>
          <w:sz w:val="24"/>
          <w:szCs w:val="24"/>
        </w:rPr>
        <w:t>Shore</w:t>
      </w:r>
      <w:proofErr w:type="spellEnd"/>
      <w:r>
        <w:rPr>
          <w:rFonts w:ascii="Arial" w:hAnsi="Arial"/>
          <w:sz w:val="24"/>
          <w:szCs w:val="24"/>
        </w:rPr>
        <w:t xml:space="preserve"> 3 - ok. 90;</w:t>
      </w:r>
    </w:p>
    <w:p w14:paraId="62CA88FC" w14:textId="77777777" w:rsidR="001E74DF" w:rsidRDefault="001E74DF">
      <w:pPr>
        <w:suppressAutoHyphens w:val="0"/>
        <w:jc w:val="left"/>
        <w:rPr>
          <w:rFonts w:ascii="Arial" w:hAnsi="Arial"/>
          <w:sz w:val="24"/>
          <w:szCs w:val="24"/>
        </w:rPr>
      </w:pPr>
    </w:p>
    <w:p w14:paraId="0EF608B0"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0FB7F2F3" w14:textId="77777777" w:rsidR="001E74DF" w:rsidRDefault="00AB4A2A">
      <w:pPr>
        <w:pStyle w:val="Default"/>
        <w:suppressAutoHyphens w:val="0"/>
        <w:rPr>
          <w:rFonts w:ascii="Arial" w:hAnsi="Arial"/>
        </w:rPr>
      </w:pPr>
      <w:r>
        <w:rPr>
          <w:rFonts w:ascii="Arial" w:hAnsi="Arial"/>
        </w:rPr>
        <w:tab/>
        <w:t>Roboty można wykonywać ręcznie i przy użyciu dowolnego właściwego sprzętu do nakładania żywicy epoksydowej i powłoki - pędzle, wałki do malowania oraz wałki do odpowietrzania, szpachle, pace zębate, podeszwy z kolcami do butów, rękawice ochronne.</w:t>
      </w:r>
    </w:p>
    <w:p w14:paraId="1EF011CC" w14:textId="77777777" w:rsidR="001E74DF" w:rsidRDefault="001E74DF">
      <w:pPr>
        <w:pStyle w:val="Default"/>
        <w:suppressAutoHyphens w:val="0"/>
        <w:rPr>
          <w:rFonts w:ascii="Arial" w:hAnsi="Arial"/>
        </w:rPr>
      </w:pPr>
    </w:p>
    <w:p w14:paraId="7AE77774"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1CDE8DC3" w14:textId="77777777" w:rsidR="001E74DF" w:rsidRDefault="00AB4A2A">
      <w:pPr>
        <w:pStyle w:val="Default"/>
        <w:suppressAutoHyphens w:val="0"/>
        <w:rPr>
          <w:rFonts w:ascii="Arial" w:hAnsi="Arial"/>
        </w:rPr>
      </w:pPr>
      <w:r>
        <w:rPr>
          <w:rFonts w:ascii="Arial" w:hAnsi="Arial"/>
          <w:b/>
        </w:rPr>
        <w:t xml:space="preserve">4.1.Wymagania ogólne. </w:t>
      </w:r>
    </w:p>
    <w:p w14:paraId="20F1259E" w14:textId="77777777" w:rsidR="001E74DF" w:rsidRDefault="00AB4A2A">
      <w:pPr>
        <w:pStyle w:val="Default"/>
        <w:suppressAutoHyphens w:val="0"/>
        <w:rPr>
          <w:rFonts w:ascii="Arial" w:hAnsi="Arial"/>
        </w:rPr>
      </w:pPr>
      <w:r>
        <w:rPr>
          <w:rFonts w:ascii="Arial" w:hAnsi="Arial"/>
        </w:rPr>
        <w:tab/>
      </w:r>
      <w:r>
        <w:rPr>
          <w:rFonts w:ascii="Arial" w:hAnsi="Arial"/>
        </w:rPr>
        <w:t xml:space="preserve">Płytki terakotowe muszą być przewożone środkami transportu według zaleceń producenta. </w:t>
      </w:r>
    </w:p>
    <w:p w14:paraId="5E3CE594" w14:textId="77777777" w:rsidR="001E74DF" w:rsidRDefault="001E74DF">
      <w:pPr>
        <w:pStyle w:val="Default"/>
        <w:suppressAutoHyphens w:val="0"/>
        <w:rPr>
          <w:rFonts w:ascii="Arial" w:hAnsi="Arial"/>
        </w:rPr>
      </w:pPr>
    </w:p>
    <w:p w14:paraId="61404E08" w14:textId="77777777" w:rsidR="001E74DF" w:rsidRDefault="00AB4A2A">
      <w:pPr>
        <w:pStyle w:val="Default"/>
        <w:suppressAutoHyphens w:val="0"/>
        <w:rPr>
          <w:rFonts w:ascii="Arial" w:hAnsi="Arial"/>
        </w:rPr>
      </w:pPr>
      <w:r>
        <w:rPr>
          <w:rFonts w:ascii="Arial" w:hAnsi="Arial"/>
          <w:b/>
        </w:rPr>
        <w:t xml:space="preserve">4.2.Pakowanie i magazynowanie. </w:t>
      </w:r>
    </w:p>
    <w:p w14:paraId="7AFE7EFD" w14:textId="77777777" w:rsidR="001E74DF" w:rsidRDefault="00AB4A2A">
      <w:pPr>
        <w:pStyle w:val="Default"/>
        <w:suppressAutoHyphens w:val="0"/>
        <w:rPr>
          <w:rFonts w:ascii="Arial" w:hAnsi="Arial"/>
        </w:rPr>
      </w:pPr>
      <w:r>
        <w:rPr>
          <w:rFonts w:ascii="Arial" w:hAnsi="Arial"/>
        </w:rPr>
        <w:tab/>
        <w:t>Płytki pakowane w pudełka tekturowe zawierające około 1 m</w:t>
      </w:r>
      <w:r>
        <w:rPr>
          <w:rFonts w:ascii="Arial" w:hAnsi="Arial"/>
          <w:vertAlign w:val="superscript"/>
        </w:rPr>
        <w:t>2</w:t>
      </w:r>
      <w:r>
        <w:rPr>
          <w:rFonts w:ascii="Arial" w:hAnsi="Arial"/>
        </w:rPr>
        <w:t xml:space="preserve"> płytek. Na opakowaniach umieszczona jest nazwa producenta, nazwa wyroby, liczba płytek w opakowaniu, znak kontroli jakości, informacje o łatwo tłukącym się wyrobie, a także informacje o dopuszczeniu płytek do stosowania w budownictwie. Płytki powinny być składowane w pomieszczeniach zamkniętych w oryginalnych opakowaniach. Wysokość składowania płytek do 1,80 m. </w:t>
      </w:r>
    </w:p>
    <w:p w14:paraId="105ABA4E" w14:textId="77777777" w:rsidR="001E74DF" w:rsidRDefault="001E74DF">
      <w:pPr>
        <w:pStyle w:val="Default"/>
        <w:suppressAutoHyphens w:val="0"/>
        <w:rPr>
          <w:rFonts w:ascii="Arial" w:hAnsi="Arial"/>
        </w:rPr>
      </w:pPr>
    </w:p>
    <w:p w14:paraId="03AA08B3" w14:textId="77777777" w:rsidR="001E74DF" w:rsidRDefault="00AB4A2A">
      <w:pPr>
        <w:pStyle w:val="Default"/>
        <w:suppressAutoHyphens w:val="0"/>
        <w:rPr>
          <w:rFonts w:ascii="Arial" w:hAnsi="Arial"/>
        </w:rPr>
      </w:pPr>
      <w:r>
        <w:rPr>
          <w:rFonts w:ascii="Arial" w:hAnsi="Arial"/>
          <w:b/>
        </w:rPr>
        <w:t xml:space="preserve">4.3.Transport materiałów. </w:t>
      </w:r>
    </w:p>
    <w:p w14:paraId="2D1C5DA5" w14:textId="77777777" w:rsidR="001E74DF" w:rsidRDefault="00AB4A2A">
      <w:pPr>
        <w:pStyle w:val="Default"/>
        <w:suppressAutoHyphens w:val="0"/>
        <w:rPr>
          <w:rFonts w:ascii="Arial" w:hAnsi="Arial"/>
        </w:rPr>
      </w:pPr>
      <w:r>
        <w:rPr>
          <w:rFonts w:ascii="Arial" w:hAnsi="Arial"/>
        </w:rPr>
        <w:tab/>
        <w:t xml:space="preserve">Płytki terakotowe przewozi się w opakowaniach fabrycznych krytymi środkami transportu. Podłoga na środkach transportowych powinna być wyłożona materiałem wyściółkowym grubości około 5,00 cm. Opakowania z płytkami terakotowymi należy układać ściśle obok siebie i muszą być zabezpieczone przed przemieszczaniem się. Na środkach transportowych umieścić należy informacje ostrzegawcze dotyczące materiałów łatwo tłukących. </w:t>
      </w:r>
    </w:p>
    <w:p w14:paraId="344159A2" w14:textId="77777777" w:rsidR="001E74DF" w:rsidRDefault="001E74DF">
      <w:pPr>
        <w:pStyle w:val="Default"/>
        <w:suppressAutoHyphens w:val="0"/>
        <w:rPr>
          <w:rFonts w:ascii="Arial" w:hAnsi="Arial"/>
        </w:rPr>
      </w:pPr>
    </w:p>
    <w:p w14:paraId="4A187BC2"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2850AE80"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5.1.Warstwy wyrównawcze pod posadzki. </w:t>
      </w:r>
    </w:p>
    <w:p w14:paraId="3A4322FE" w14:textId="77777777" w:rsidR="001E74DF" w:rsidRDefault="00AB4A2A">
      <w:pPr>
        <w:pStyle w:val="Default"/>
        <w:suppressAutoHyphens w:val="0"/>
        <w:rPr>
          <w:rFonts w:ascii="Arial" w:hAnsi="Arial"/>
        </w:rPr>
      </w:pPr>
      <w:r>
        <w:rPr>
          <w:rFonts w:ascii="Arial" w:hAnsi="Arial"/>
        </w:rPr>
        <w:tab/>
        <w:t xml:space="preserve">Warstwy wyrównawcze ,wykonanie nowych i naprawa (uzupełnienie) istniejących wykonana może być z zaprawy cementowej marki 8MPa,z oczyszczeniem i zagruntowaniem podłoża mlekiem wapienno-cementowym, ułożeniem zaprawy, z zatarciem powierzchni na gładko. Podkład cementowy nowy i naprawiony powinien być wykonany zgodnie z zaleceniami dokumentacji technicznej </w:t>
      </w:r>
      <w:r>
        <w:rPr>
          <w:rFonts w:ascii="Arial" w:hAnsi="Arial"/>
        </w:rPr>
        <w:lastRenderedPageBreak/>
        <w:t xml:space="preserve">,która określa wymaganą wytrzymałość i grubość podkładu oraz rozstaw szczelin dylatacyjnych (jeżeli będą przewidziane).Wytrzymałość podkładu cementowego nie powinna być mniejsza na ściskanie niż 12 </w:t>
      </w:r>
      <w:proofErr w:type="spellStart"/>
      <w:r>
        <w:rPr>
          <w:rFonts w:ascii="Arial" w:hAnsi="Arial"/>
        </w:rPr>
        <w:t>MPa</w:t>
      </w:r>
      <w:proofErr w:type="spellEnd"/>
      <w:r>
        <w:rPr>
          <w:rFonts w:ascii="Arial" w:hAnsi="Arial"/>
        </w:rPr>
        <w:t xml:space="preserve"> ,a na zginanie nie mniejsza niż 3 </w:t>
      </w:r>
      <w:proofErr w:type="spellStart"/>
      <w:r>
        <w:rPr>
          <w:rFonts w:ascii="Arial" w:hAnsi="Arial"/>
        </w:rPr>
        <w:t>MPa</w:t>
      </w:r>
      <w:proofErr w:type="spellEnd"/>
      <w:r>
        <w:rPr>
          <w:rFonts w:ascii="Arial" w:hAnsi="Arial"/>
        </w:rPr>
        <w:t>. Podłoże przeznaczone pod podkład z warstwy wyrównawczej powinno być wolne od kurzu i zanieczyszczeń oraz nasycone wodą. Podkład cementowy powinien być oddzielony od pniowych stałych elementów budynku paskiem izolacyjnym np. z papy, folii, styropianu. Przy większych powie</w:t>
      </w:r>
      <w:r>
        <w:rPr>
          <w:rFonts w:ascii="Arial" w:hAnsi="Arial"/>
        </w:rPr>
        <w:t xml:space="preserve">rzchniach na podkładzie powinny być wykonane szczeliny dylatacyjne. Temperatura powietrza przy wykonywaniu podkładu cementowego nowego, lub naprawianego w ciągu trzech dni po położeniu nie powinna być niższa 5 </w:t>
      </w:r>
      <w:proofErr w:type="spellStart"/>
      <w:r>
        <w:rPr>
          <w:rFonts w:ascii="Arial" w:hAnsi="Arial"/>
        </w:rPr>
        <w:t>st.C</w:t>
      </w:r>
      <w:proofErr w:type="spellEnd"/>
      <w:r>
        <w:rPr>
          <w:rFonts w:ascii="Arial" w:hAnsi="Arial"/>
        </w:rPr>
        <w:t xml:space="preserve">. </w:t>
      </w:r>
    </w:p>
    <w:p w14:paraId="3CA2307B" w14:textId="77777777" w:rsidR="001E74DF" w:rsidRDefault="00AB4A2A">
      <w:pPr>
        <w:pStyle w:val="Default"/>
        <w:suppressAutoHyphens w:val="0"/>
        <w:rPr>
          <w:rFonts w:ascii="Arial" w:hAnsi="Arial"/>
        </w:rPr>
      </w:pPr>
      <w:r>
        <w:rPr>
          <w:rFonts w:ascii="Arial" w:hAnsi="Arial"/>
        </w:rPr>
        <w:tab/>
        <w:t>Zaprawa cementowa do podkładów nowych i naprawianych powinna być wykonana mechanicznie i mieć konsystencję gęstą 5-7 cm zanurzenia stożka pomiarowego. Ilość spoiwa w podkładach cementowych powinna być ograniczona do ilości niezbędnej, ilość cementu nie powinna być większa niż 400 kg/m</w:t>
      </w:r>
      <w:r>
        <w:rPr>
          <w:rFonts w:ascii="Arial" w:hAnsi="Arial"/>
          <w:vertAlign w:val="superscript"/>
        </w:rPr>
        <w:t>3</w:t>
      </w:r>
      <w:r>
        <w:rPr>
          <w:rFonts w:ascii="Arial" w:hAnsi="Arial"/>
        </w:rPr>
        <w:t xml:space="preserve">. Zaprawę cementową należy układać niezwłocznie pod przygotowaniu między uprzednio przygotowanymi listwami kierunkowymi o wysokości równej grubości podkładu z </w:t>
      </w:r>
      <w:proofErr w:type="spellStart"/>
      <w:r>
        <w:rPr>
          <w:rFonts w:ascii="Arial" w:hAnsi="Arial"/>
        </w:rPr>
        <w:t>z</w:t>
      </w:r>
      <w:proofErr w:type="spellEnd"/>
      <w:r>
        <w:rPr>
          <w:rFonts w:ascii="Arial" w:hAnsi="Arial"/>
        </w:rPr>
        <w:t xml:space="preserve"> zastosowaniem ręcznego lub mechanicznego zagęszczania z równoczesnym wyrównaniem i zatarciem. W ciągu pierwszych 7 dniu po wykonaniu lub naprawieniu podkład powinien być utrzymywany w stanie wilgotnym np. przez pokrycie folią </w:t>
      </w:r>
      <w:proofErr w:type="spellStart"/>
      <w:r>
        <w:rPr>
          <w:rFonts w:ascii="Arial" w:hAnsi="Arial"/>
        </w:rPr>
        <w:t>poiletylenową</w:t>
      </w:r>
      <w:proofErr w:type="spellEnd"/>
      <w:r>
        <w:rPr>
          <w:rFonts w:ascii="Arial" w:hAnsi="Arial"/>
        </w:rPr>
        <w:t xml:space="preserve"> lub pokryciem wilgotnymi trocinami albo przez spryskiwanie wodą. </w:t>
      </w:r>
    </w:p>
    <w:p w14:paraId="352AC017" w14:textId="77777777" w:rsidR="001E74DF" w:rsidRDefault="001E74DF">
      <w:pPr>
        <w:pStyle w:val="Default"/>
        <w:suppressAutoHyphens w:val="0"/>
        <w:rPr>
          <w:rFonts w:ascii="Arial" w:hAnsi="Arial"/>
        </w:rPr>
      </w:pPr>
    </w:p>
    <w:p w14:paraId="4418114A"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5.2.Dokładność wykonania podkładu cementowego pod płytki terakotowe. </w:t>
      </w:r>
    </w:p>
    <w:p w14:paraId="6A5C230A" w14:textId="77777777" w:rsidR="001E74DF" w:rsidRDefault="00AB4A2A">
      <w:pPr>
        <w:pStyle w:val="Default"/>
        <w:suppressAutoHyphens w:val="0"/>
        <w:rPr>
          <w:rFonts w:ascii="Arial" w:hAnsi="Arial"/>
        </w:rPr>
      </w:pPr>
      <w:r>
        <w:rPr>
          <w:rFonts w:ascii="Arial" w:hAnsi="Arial"/>
        </w:rPr>
        <w:tab/>
        <w:t xml:space="preserve">Podkład pod posadzkę z płytek terakotowych powinien mieć powierzchnię równą, stanowiącą płaszczyznę lub pochyloną ,zgodnie z ustalonym w dokumentacji technicznej spadkiem. Powierzchnia podkładu sprawdzona dwumetrową łatą przykładaną w dowolnym miejscu ,nie powinna wykazywać większych prześwitów niż 5 mm. Odchylenie powierzchni podkładu od płaszczyzny (poziomej lub pochyłej) nie powinno przekraczać 2mm/m i 5 mm na całej długości i szerokości pomieszczenia. </w:t>
      </w:r>
    </w:p>
    <w:p w14:paraId="6BB92AB2" w14:textId="77777777" w:rsidR="001E74DF" w:rsidRDefault="001E74DF">
      <w:pPr>
        <w:pStyle w:val="Default"/>
        <w:suppressAutoHyphens w:val="0"/>
        <w:rPr>
          <w:rFonts w:ascii="Arial" w:hAnsi="Arial"/>
        </w:rPr>
      </w:pPr>
    </w:p>
    <w:p w14:paraId="39A7D65E"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5.3.Wykonanie posadzki wraz z cokolikiem z płytek terakotowych. </w:t>
      </w:r>
    </w:p>
    <w:p w14:paraId="76D7969B" w14:textId="77777777" w:rsidR="001E74DF" w:rsidRDefault="00AB4A2A">
      <w:pPr>
        <w:pStyle w:val="Default"/>
        <w:suppressAutoHyphens w:val="0"/>
        <w:rPr>
          <w:rFonts w:ascii="Arial" w:hAnsi="Arial"/>
        </w:rPr>
      </w:pPr>
      <w:r>
        <w:rPr>
          <w:rFonts w:ascii="Arial" w:hAnsi="Arial"/>
        </w:rPr>
        <w:tab/>
        <w:t xml:space="preserve">Temperatura powietrza w czasie układania płytek terakotowych co najmniej + 5 </w:t>
      </w:r>
      <w:proofErr w:type="spellStart"/>
      <w:r>
        <w:rPr>
          <w:rFonts w:ascii="Arial" w:hAnsi="Arial"/>
        </w:rPr>
        <w:t>st.C</w:t>
      </w:r>
      <w:proofErr w:type="spellEnd"/>
      <w:r>
        <w:rPr>
          <w:rFonts w:ascii="Arial" w:hAnsi="Arial"/>
        </w:rPr>
        <w:t xml:space="preserve"> i nie więcej niż + 25 </w:t>
      </w:r>
      <w:proofErr w:type="spellStart"/>
      <w:r>
        <w:rPr>
          <w:rFonts w:ascii="Arial" w:hAnsi="Arial"/>
        </w:rPr>
        <w:t>st.C</w:t>
      </w:r>
      <w:proofErr w:type="spellEnd"/>
      <w:r>
        <w:rPr>
          <w:rFonts w:ascii="Arial" w:hAnsi="Arial"/>
        </w:rPr>
        <w:t xml:space="preserve">. Płytki należy układać i rozmierzać według projektu wykonawczego wnętrza. Warstwa kleju pod płytki terakotowe nie może zawierać pustych miejsc. Dla pomieszczeń nie zdefiniowanych projektem wnętrz płytki należy rozmierzać tak, aby docinki płytek przy krawędziach miały wymiar większy niż połowa płytki. </w:t>
      </w:r>
    </w:p>
    <w:p w14:paraId="47B9BCEE" w14:textId="77777777" w:rsidR="001E74DF" w:rsidRDefault="00AB4A2A">
      <w:pPr>
        <w:pStyle w:val="Default"/>
        <w:suppressAutoHyphens w:val="0"/>
        <w:rPr>
          <w:rFonts w:ascii="Arial" w:hAnsi="Arial"/>
        </w:rPr>
      </w:pPr>
      <w:r>
        <w:rPr>
          <w:rFonts w:ascii="Arial" w:hAnsi="Arial"/>
        </w:rPr>
        <w:t xml:space="preserve">W przypadku starego podłoża cementowego z podkładu należy usunąć luźne części , zatłuszczenia ,jak również zabrudzenia pochodzenia kwasowego i zasadowego utrudniające przyczepność kleju. Podłoże istniejące (stare) powinno być nośne ,a wytrzymałość na odrywanie powinna być zgodna z normą i nie mniejsza niż 0,5 </w:t>
      </w:r>
      <w:proofErr w:type="spellStart"/>
      <w:r>
        <w:rPr>
          <w:rFonts w:ascii="Arial" w:hAnsi="Arial"/>
        </w:rPr>
        <w:t>MPa</w:t>
      </w:r>
      <w:proofErr w:type="spellEnd"/>
      <w:r>
        <w:rPr>
          <w:rFonts w:ascii="Arial" w:hAnsi="Arial"/>
        </w:rPr>
        <w:t xml:space="preserve">. </w:t>
      </w:r>
    </w:p>
    <w:p w14:paraId="3B91E3C8" w14:textId="77777777" w:rsidR="001E74DF" w:rsidRDefault="00AB4A2A">
      <w:pPr>
        <w:pStyle w:val="Default"/>
        <w:suppressAutoHyphens w:val="0"/>
        <w:rPr>
          <w:rFonts w:ascii="Arial" w:hAnsi="Arial"/>
        </w:rPr>
      </w:pPr>
      <w:r>
        <w:rPr>
          <w:rFonts w:ascii="Arial" w:hAnsi="Arial"/>
        </w:rPr>
        <w:t xml:space="preserve">Podłoże stare musi być suche ,równe twarde ,czyste odpowiednio porowate ,bez pęknięć i szczelin. Wilgotność nie powinna przekraczać 1,5 % dla betonu i 0,5 % dla anhydrytu. </w:t>
      </w:r>
    </w:p>
    <w:p w14:paraId="66DC4A05" w14:textId="77777777" w:rsidR="001E74DF" w:rsidRDefault="00AB4A2A">
      <w:pPr>
        <w:pStyle w:val="Default"/>
        <w:suppressAutoHyphens w:val="0"/>
        <w:rPr>
          <w:rFonts w:ascii="Arial" w:hAnsi="Arial"/>
        </w:rPr>
      </w:pPr>
      <w:r>
        <w:rPr>
          <w:rFonts w:ascii="Arial" w:hAnsi="Arial"/>
        </w:rPr>
        <w:tab/>
        <w:t xml:space="preserve">Do układania posadzki z płytek terakotowych na suchym i czystym podłożu należy stosować odpowiedniego kleju. Roboty posadzkowe rozpoczynać od ułożenia spoziomowanych płytek -reperów ,których powierzchnia wyznacza położenie płaszczyzny posadzki. Następnie ułożyć w odstępach będących </w:t>
      </w:r>
      <w:r>
        <w:rPr>
          <w:rFonts w:ascii="Arial" w:hAnsi="Arial"/>
        </w:rPr>
        <w:lastRenderedPageBreak/>
        <w:t xml:space="preserve">wielokrotnością wymiaru płytek pasy kierunkowe , których płaszczyznę kontroluje się łatą przykładaną do pasów kierunkowych .Spoiny wypełnia się odpowiednią zaprawą do spoinowania. Do fugowania należy przystąpić po upływie 24 godzin po ułożeniu płytek. Pełna wytrzymałość posadzki uzyskuje się po 3 dniach. </w:t>
      </w:r>
    </w:p>
    <w:p w14:paraId="2C107DE8" w14:textId="77777777" w:rsidR="001E74DF" w:rsidRDefault="001E74DF">
      <w:pPr>
        <w:pStyle w:val="Default"/>
        <w:suppressAutoHyphens w:val="0"/>
        <w:rPr>
          <w:rFonts w:ascii="Arial" w:hAnsi="Arial"/>
        </w:rPr>
      </w:pPr>
    </w:p>
    <w:p w14:paraId="0FBAE9D4" w14:textId="77777777" w:rsidR="001E74DF" w:rsidRDefault="00AB4A2A">
      <w:pPr>
        <w:pStyle w:val="Nagwek3"/>
        <w:suppressAutoHyphens w:val="0"/>
        <w:jc w:val="left"/>
        <w:rPr>
          <w:rFonts w:ascii="Arial" w:hAnsi="Arial"/>
          <w:sz w:val="24"/>
          <w:szCs w:val="24"/>
        </w:rPr>
      </w:pPr>
      <w:r>
        <w:rPr>
          <w:rFonts w:ascii="Arial" w:hAnsi="Arial"/>
          <w:sz w:val="24"/>
          <w:szCs w:val="24"/>
        </w:rPr>
        <w:t>5.4 Przygotowanie podłoża pod powłokę poliuretanową</w:t>
      </w:r>
    </w:p>
    <w:p w14:paraId="10A91481" w14:textId="77777777" w:rsidR="001E74DF" w:rsidRDefault="00AB4A2A">
      <w:pPr>
        <w:pStyle w:val="Default"/>
        <w:suppressAutoHyphens w:val="0"/>
        <w:rPr>
          <w:rFonts w:ascii="Arial" w:hAnsi="Arial"/>
        </w:rPr>
      </w:pPr>
      <w:r>
        <w:rPr>
          <w:rFonts w:ascii="Arial" w:hAnsi="Arial"/>
        </w:rPr>
        <w:tab/>
        <w:t>Obrabiane podłoże (podkład betonowy, warstwa wyrównawcza z zaprawy cementowej, jastrych cementowy, asfalt lany) powinno zostać dokładnie zbadane pod kątem spełniania zakładanych w pkt. 6 warunków.</w:t>
      </w:r>
    </w:p>
    <w:p w14:paraId="41844BF7" w14:textId="77777777" w:rsidR="001E74DF" w:rsidRDefault="00AB4A2A">
      <w:pPr>
        <w:pStyle w:val="Default"/>
        <w:suppressAutoHyphens w:val="0"/>
        <w:rPr>
          <w:rFonts w:ascii="Arial" w:hAnsi="Arial"/>
        </w:rPr>
      </w:pPr>
      <w:r>
        <w:rPr>
          <w:rFonts w:ascii="Arial" w:hAnsi="Arial"/>
        </w:rPr>
        <w:t xml:space="preserve">Musi wypełniać parametry określone wyżej (pkt. 5.1) </w:t>
      </w:r>
    </w:p>
    <w:p w14:paraId="0B6317ED" w14:textId="77777777" w:rsidR="001E74DF" w:rsidRDefault="00AB4A2A">
      <w:pPr>
        <w:pStyle w:val="Default"/>
        <w:suppressAutoHyphens w:val="0"/>
        <w:rPr>
          <w:rFonts w:ascii="Arial" w:hAnsi="Arial"/>
        </w:rPr>
      </w:pPr>
      <w:r>
        <w:rPr>
          <w:rFonts w:ascii="Arial" w:hAnsi="Arial"/>
        </w:rPr>
        <w:t>Posadzkę zagruntować preparatem PU - jeżeli przerwa między gruntowaniem a ułożeniem właściwej posadzki zamyka się w przedziale 4-24 godzin) Jeżeli przerwa technologiczna jest dłuższa - podłoże gruntować żywicą epoksydową EP i posypać piaskiem kwarcowym o uziarnieniu 0,3-0,9mm. Po 24 godzinach piasek niezwiązany z podłożem usunąć przez zamiatanie czy odkurzanie.</w:t>
      </w:r>
    </w:p>
    <w:p w14:paraId="7399A6BA" w14:textId="77777777" w:rsidR="001E74DF" w:rsidRDefault="001E74DF">
      <w:pPr>
        <w:pStyle w:val="Default"/>
        <w:suppressAutoHyphens w:val="0"/>
        <w:rPr>
          <w:rFonts w:ascii="Arial" w:hAnsi="Arial"/>
        </w:rPr>
      </w:pPr>
    </w:p>
    <w:p w14:paraId="689E2049"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5.5 Przygotowanie kompozycji żywicy </w:t>
      </w:r>
    </w:p>
    <w:p w14:paraId="15496DF5"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5.3.1 Przygotowanie </w:t>
      </w:r>
      <w:proofErr w:type="spellStart"/>
      <w:r>
        <w:rPr>
          <w:rFonts w:ascii="Arial" w:hAnsi="Arial"/>
          <w:sz w:val="24"/>
          <w:szCs w:val="24"/>
        </w:rPr>
        <w:t>gruntownika</w:t>
      </w:r>
      <w:proofErr w:type="spellEnd"/>
      <w:r>
        <w:rPr>
          <w:rFonts w:ascii="Arial" w:hAnsi="Arial"/>
          <w:sz w:val="24"/>
          <w:szCs w:val="24"/>
        </w:rPr>
        <w:t xml:space="preserve"> z żywicy </w:t>
      </w:r>
    </w:p>
    <w:p w14:paraId="3D0C16E3" w14:textId="77777777" w:rsidR="001E74DF" w:rsidRDefault="00AB4A2A">
      <w:pPr>
        <w:pStyle w:val="Default"/>
        <w:suppressAutoHyphens w:val="0"/>
        <w:rPr>
          <w:rFonts w:ascii="Arial" w:hAnsi="Arial"/>
        </w:rPr>
      </w:pPr>
      <w:r>
        <w:rPr>
          <w:rFonts w:ascii="Arial" w:hAnsi="Arial"/>
        </w:rPr>
        <w:tab/>
        <w:t>Składnik A (żywica) i B (utwardzacz) są dostarczane w odpowiednich proporcjach gotowych do użycia. Zabrania się zmieniania tych proporcji. Składnik B należy wlać do składnika A i odczekać aż wypłynie całkowicie z pojemnika.</w:t>
      </w:r>
    </w:p>
    <w:p w14:paraId="13D6D5DD" w14:textId="77777777" w:rsidR="001E74DF" w:rsidRDefault="00AB4A2A">
      <w:pPr>
        <w:pStyle w:val="Default"/>
        <w:suppressAutoHyphens w:val="0"/>
        <w:rPr>
          <w:rFonts w:ascii="Arial" w:hAnsi="Arial"/>
        </w:rPr>
      </w:pPr>
      <w:r>
        <w:rPr>
          <w:rFonts w:ascii="Arial" w:hAnsi="Arial"/>
        </w:rPr>
        <w:t>Mieszanie prowadzić za pomocą mieszadła w wolnoobrotowej wiertarce (do 300obr./min) zwracając uwagę na dokładność mieszania, prowadząc mieszadło przy dnie i po ścianach naczynia. Czas mieszania nie powinien być krótszy niż 5 minut i powinien doprowadzić do jednorodnej mieszaniny. Temperatura obu składników w trakcie mieszania winna wynosić powyżej +15°C. Po wymieszaniu przelać do czystego naczynia i jeszcze raz przemieszać (naczynie dostawcze nie używać do prac).</w:t>
      </w:r>
    </w:p>
    <w:p w14:paraId="33D73922" w14:textId="77777777" w:rsidR="001E74DF" w:rsidRDefault="001E74DF">
      <w:pPr>
        <w:pStyle w:val="Default"/>
        <w:suppressAutoHyphens w:val="0"/>
        <w:rPr>
          <w:rFonts w:ascii="Arial" w:hAnsi="Arial"/>
        </w:rPr>
      </w:pPr>
    </w:p>
    <w:p w14:paraId="62B78984"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5.3.2 Przygotowanie szpachli </w:t>
      </w:r>
      <w:proofErr w:type="spellStart"/>
      <w:r>
        <w:rPr>
          <w:rFonts w:ascii="Arial" w:hAnsi="Arial"/>
          <w:sz w:val="24"/>
          <w:szCs w:val="24"/>
        </w:rPr>
        <w:t>samorozlewnej</w:t>
      </w:r>
      <w:proofErr w:type="spellEnd"/>
      <w:r>
        <w:rPr>
          <w:rFonts w:ascii="Arial" w:hAnsi="Arial"/>
          <w:sz w:val="24"/>
          <w:szCs w:val="24"/>
        </w:rPr>
        <w:t xml:space="preserve"> z żywicy EP</w:t>
      </w:r>
    </w:p>
    <w:p w14:paraId="362387B0" w14:textId="77777777" w:rsidR="001E74DF" w:rsidRDefault="00AB4A2A">
      <w:pPr>
        <w:pStyle w:val="Default"/>
        <w:suppressAutoHyphens w:val="0"/>
        <w:rPr>
          <w:rFonts w:ascii="Arial" w:hAnsi="Arial"/>
        </w:rPr>
      </w:pPr>
      <w:r>
        <w:rPr>
          <w:rFonts w:ascii="Arial" w:hAnsi="Arial"/>
        </w:rPr>
        <w:tab/>
        <w:t xml:space="preserve">Do wypełnienia ubytków i </w:t>
      </w:r>
      <w:proofErr w:type="spellStart"/>
      <w:r>
        <w:rPr>
          <w:rFonts w:ascii="Arial" w:hAnsi="Arial"/>
        </w:rPr>
        <w:t>poszpachlowania</w:t>
      </w:r>
      <w:proofErr w:type="spellEnd"/>
      <w:r>
        <w:rPr>
          <w:rFonts w:ascii="Arial" w:hAnsi="Arial"/>
        </w:rPr>
        <w:t xml:space="preserve"> niewielkich uszkodzeń należy przygotować szpachlę w następujących proporcjach: żywica epoksydowa EP z piaskiem w proporcji 1:2</w:t>
      </w:r>
    </w:p>
    <w:p w14:paraId="0C1932A6" w14:textId="77777777" w:rsidR="001E74DF" w:rsidRDefault="001E74DF">
      <w:pPr>
        <w:pStyle w:val="Default"/>
        <w:suppressAutoHyphens w:val="0"/>
        <w:rPr>
          <w:rFonts w:ascii="Arial" w:hAnsi="Arial"/>
        </w:rPr>
      </w:pPr>
    </w:p>
    <w:p w14:paraId="3DB8B743" w14:textId="77777777" w:rsidR="001E74DF" w:rsidRDefault="00AB4A2A">
      <w:pPr>
        <w:pStyle w:val="Nagwek4"/>
        <w:suppressAutoHyphens w:val="0"/>
        <w:jc w:val="left"/>
        <w:rPr>
          <w:rFonts w:ascii="Arial" w:hAnsi="Arial"/>
          <w:sz w:val="24"/>
          <w:szCs w:val="24"/>
        </w:rPr>
      </w:pPr>
      <w:r>
        <w:rPr>
          <w:rFonts w:ascii="Arial" w:hAnsi="Arial"/>
          <w:sz w:val="24"/>
          <w:szCs w:val="24"/>
        </w:rPr>
        <w:t>5.3.3 Przygotowanie zaprawy epoksydowej z żywicy EР</w:t>
      </w:r>
    </w:p>
    <w:p w14:paraId="725B5E94" w14:textId="77777777" w:rsidR="001E74DF" w:rsidRDefault="00AB4A2A">
      <w:pPr>
        <w:pStyle w:val="Default"/>
        <w:suppressAutoHyphens w:val="0"/>
        <w:rPr>
          <w:rFonts w:ascii="Arial" w:hAnsi="Arial"/>
        </w:rPr>
      </w:pPr>
      <w:r>
        <w:rPr>
          <w:rFonts w:ascii="Arial" w:hAnsi="Arial"/>
        </w:rPr>
        <w:tab/>
        <w:t>Do wypełnienia dużych ubytków i uszkodzeń należy przygotować zaprawę epoksydową w następujących proporcjach: żywica epoksydowa z piaskiem w proporcji 1:7 lub 1:8</w:t>
      </w:r>
    </w:p>
    <w:p w14:paraId="36483A6B" w14:textId="77777777" w:rsidR="001E74DF" w:rsidRDefault="001E74DF">
      <w:pPr>
        <w:pStyle w:val="Default"/>
        <w:suppressAutoHyphens w:val="0"/>
        <w:rPr>
          <w:rFonts w:ascii="Arial" w:hAnsi="Arial"/>
        </w:rPr>
      </w:pPr>
    </w:p>
    <w:p w14:paraId="0BF5EF05"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5.3.4 Przygotowanie </w:t>
      </w:r>
      <w:proofErr w:type="spellStart"/>
      <w:r>
        <w:rPr>
          <w:rFonts w:ascii="Arial" w:hAnsi="Arial"/>
          <w:sz w:val="24"/>
          <w:szCs w:val="24"/>
        </w:rPr>
        <w:t>gruntownika</w:t>
      </w:r>
      <w:proofErr w:type="spellEnd"/>
    </w:p>
    <w:p w14:paraId="74DF459D" w14:textId="77777777" w:rsidR="001E74DF" w:rsidRDefault="00AB4A2A">
      <w:pPr>
        <w:pStyle w:val="Default"/>
        <w:suppressAutoHyphens w:val="0"/>
        <w:rPr>
          <w:rFonts w:ascii="Arial" w:hAnsi="Arial"/>
        </w:rPr>
      </w:pPr>
      <w:r>
        <w:rPr>
          <w:rFonts w:ascii="Arial" w:hAnsi="Arial"/>
        </w:rPr>
        <w:tab/>
        <w:t xml:space="preserve">Składnik A i B mieszać wg tych samych zasad jak w pkt. 5.2.1. </w:t>
      </w:r>
    </w:p>
    <w:p w14:paraId="347E9E15" w14:textId="77777777" w:rsidR="001E74DF" w:rsidRDefault="001E74DF">
      <w:pPr>
        <w:pStyle w:val="Default"/>
        <w:suppressAutoHyphens w:val="0"/>
        <w:rPr>
          <w:rFonts w:ascii="Arial" w:hAnsi="Arial"/>
        </w:rPr>
      </w:pPr>
    </w:p>
    <w:p w14:paraId="788363D1" w14:textId="77777777" w:rsidR="001E74DF" w:rsidRDefault="001E74DF">
      <w:pPr>
        <w:pStyle w:val="Nagwek3"/>
        <w:suppressAutoHyphens w:val="0"/>
        <w:jc w:val="left"/>
        <w:rPr>
          <w:rFonts w:ascii="Arial" w:hAnsi="Arial"/>
          <w:sz w:val="24"/>
          <w:szCs w:val="24"/>
        </w:rPr>
      </w:pPr>
    </w:p>
    <w:p w14:paraId="6399411C" w14:textId="77777777" w:rsidR="001E74DF" w:rsidRDefault="001E74DF">
      <w:pPr>
        <w:pStyle w:val="Nagwek3"/>
        <w:suppressAutoHyphens w:val="0"/>
        <w:jc w:val="left"/>
        <w:rPr>
          <w:rFonts w:ascii="Arial" w:hAnsi="Arial"/>
          <w:sz w:val="24"/>
          <w:szCs w:val="24"/>
        </w:rPr>
      </w:pPr>
    </w:p>
    <w:p w14:paraId="0963B680" w14:textId="77777777" w:rsidR="001E74DF" w:rsidRDefault="001E74DF">
      <w:pPr>
        <w:pStyle w:val="Nagwek3"/>
        <w:suppressAutoHyphens w:val="0"/>
        <w:jc w:val="left"/>
        <w:rPr>
          <w:rFonts w:ascii="Arial" w:hAnsi="Arial"/>
          <w:sz w:val="24"/>
          <w:szCs w:val="24"/>
        </w:rPr>
      </w:pPr>
    </w:p>
    <w:p w14:paraId="515D127B" w14:textId="77777777" w:rsidR="001E74DF" w:rsidRDefault="001E74DF">
      <w:pPr>
        <w:pStyle w:val="Nagwek3"/>
        <w:suppressAutoHyphens w:val="0"/>
        <w:jc w:val="left"/>
        <w:rPr>
          <w:rFonts w:ascii="Arial" w:hAnsi="Arial"/>
          <w:sz w:val="24"/>
          <w:szCs w:val="24"/>
        </w:rPr>
      </w:pPr>
    </w:p>
    <w:p w14:paraId="7A9AEB8C" w14:textId="77777777" w:rsidR="001E74DF" w:rsidRDefault="00AB4A2A">
      <w:pPr>
        <w:pStyle w:val="Nagwek3"/>
        <w:suppressAutoHyphens w:val="0"/>
        <w:jc w:val="left"/>
        <w:rPr>
          <w:rFonts w:ascii="Arial" w:hAnsi="Arial"/>
          <w:sz w:val="24"/>
          <w:szCs w:val="24"/>
        </w:rPr>
      </w:pPr>
      <w:r>
        <w:rPr>
          <w:rFonts w:ascii="Arial" w:hAnsi="Arial"/>
          <w:sz w:val="24"/>
          <w:szCs w:val="24"/>
        </w:rPr>
        <w:t>5.4 Przygotowanie kompozycji żywicy</w:t>
      </w:r>
    </w:p>
    <w:p w14:paraId="244B4529" w14:textId="77777777" w:rsidR="001E74DF" w:rsidRDefault="00AB4A2A">
      <w:pPr>
        <w:pStyle w:val="Nagwek4"/>
        <w:suppressAutoHyphens w:val="0"/>
        <w:jc w:val="left"/>
        <w:rPr>
          <w:rFonts w:ascii="Arial" w:hAnsi="Arial"/>
          <w:sz w:val="24"/>
          <w:szCs w:val="24"/>
        </w:rPr>
      </w:pPr>
      <w:r>
        <w:rPr>
          <w:rFonts w:ascii="Arial" w:hAnsi="Arial"/>
          <w:sz w:val="24"/>
          <w:szCs w:val="24"/>
        </w:rPr>
        <w:t>5.4.1 Mieszanie</w:t>
      </w:r>
    </w:p>
    <w:p w14:paraId="76A8ED90" w14:textId="77777777" w:rsidR="001E74DF" w:rsidRDefault="00AB4A2A">
      <w:pPr>
        <w:pStyle w:val="Default"/>
        <w:suppressAutoHyphens w:val="0"/>
        <w:rPr>
          <w:rFonts w:ascii="Arial" w:hAnsi="Arial"/>
        </w:rPr>
      </w:pPr>
      <w:r>
        <w:rPr>
          <w:rFonts w:ascii="Arial" w:hAnsi="Arial"/>
        </w:rPr>
        <w:tab/>
      </w:r>
      <w:r>
        <w:rPr>
          <w:rFonts w:ascii="Arial" w:hAnsi="Arial"/>
        </w:rPr>
        <w:t>Składnik A (żywica) i B (utwardzacz) są dostarczane w odpowiednich proporcjach gotowych do użycia. Zabrania się zmieniania tych proporcji.</w:t>
      </w:r>
    </w:p>
    <w:p w14:paraId="49AEABF1" w14:textId="77777777" w:rsidR="001E74DF" w:rsidRDefault="00AB4A2A">
      <w:pPr>
        <w:pStyle w:val="Default"/>
        <w:suppressAutoHyphens w:val="0"/>
        <w:rPr>
          <w:rFonts w:ascii="Arial" w:hAnsi="Arial"/>
        </w:rPr>
      </w:pPr>
      <w:r>
        <w:rPr>
          <w:rFonts w:ascii="Arial" w:hAnsi="Arial"/>
        </w:rPr>
        <w:lastRenderedPageBreak/>
        <w:t>Składnik B należy wlać do składnika A i odczekać aż wypłynie całkowicie z pojemnika.</w:t>
      </w:r>
    </w:p>
    <w:p w14:paraId="4D07157D" w14:textId="77777777" w:rsidR="001E74DF" w:rsidRDefault="00AB4A2A">
      <w:pPr>
        <w:pStyle w:val="Default"/>
        <w:suppressAutoHyphens w:val="0"/>
        <w:rPr>
          <w:rFonts w:ascii="Arial" w:hAnsi="Arial"/>
        </w:rPr>
      </w:pPr>
      <w:r>
        <w:rPr>
          <w:rFonts w:ascii="Arial" w:hAnsi="Arial"/>
        </w:rPr>
        <w:tab/>
        <w:t>Mieszanie prowadzić za pomocą mieszadła w wolnoobrotowej wiertarce (do 300obr./min) zwracając uwagę na dokładność mieszania, prowadząc mieszadło przy dnie i po ścianach naczynia. Czas mieszania - od 2-3 minut i powinien doprowadzić do jednorodnej mieszaniny. Temperatura obu składników w trakcie mieszania winna wynosić powyżej +15°C. Po wymieszaniu przelać do czystego naczynia i jeszcze raz przemieszać (naczynie dostawcze nie używać do prac).</w:t>
      </w:r>
    </w:p>
    <w:p w14:paraId="23D04D8E" w14:textId="77777777" w:rsidR="001E74DF" w:rsidRDefault="00AB4A2A">
      <w:pPr>
        <w:pStyle w:val="Default"/>
        <w:suppressAutoHyphens w:val="0"/>
        <w:rPr>
          <w:rFonts w:ascii="Arial" w:hAnsi="Arial"/>
        </w:rPr>
      </w:pPr>
      <w:r>
        <w:rPr>
          <w:rFonts w:ascii="Arial" w:hAnsi="Arial"/>
        </w:rPr>
        <w:t>Podniesienie się temperatury kompozycji i wytworzenie nieprzyjemnego zapachu oznacza przekroczenie dopuszczalnego czasu użycia produktu.</w:t>
      </w:r>
    </w:p>
    <w:p w14:paraId="093BFEB5" w14:textId="77777777" w:rsidR="001E74DF" w:rsidRDefault="001E74DF">
      <w:pPr>
        <w:pStyle w:val="Default"/>
        <w:suppressAutoHyphens w:val="0"/>
        <w:rPr>
          <w:rFonts w:ascii="Arial" w:hAnsi="Arial"/>
        </w:rPr>
      </w:pPr>
    </w:p>
    <w:p w14:paraId="5DA7091E" w14:textId="77777777" w:rsidR="001E74DF" w:rsidRDefault="00AB4A2A">
      <w:pPr>
        <w:pStyle w:val="Nagwek3"/>
        <w:suppressAutoHyphens w:val="0"/>
        <w:jc w:val="left"/>
        <w:rPr>
          <w:rFonts w:ascii="Arial" w:hAnsi="Arial"/>
          <w:sz w:val="24"/>
          <w:szCs w:val="24"/>
        </w:rPr>
      </w:pPr>
      <w:r>
        <w:rPr>
          <w:rFonts w:ascii="Arial" w:hAnsi="Arial"/>
          <w:sz w:val="24"/>
          <w:szCs w:val="24"/>
        </w:rPr>
        <w:t>5.5 Gruntowanie żywicą epoksydową EP</w:t>
      </w:r>
    </w:p>
    <w:p w14:paraId="6C15B9E8" w14:textId="77777777" w:rsidR="001E74DF" w:rsidRDefault="00AB4A2A">
      <w:pPr>
        <w:pStyle w:val="Default"/>
        <w:suppressAutoHyphens w:val="0"/>
        <w:rPr>
          <w:rFonts w:ascii="Arial" w:hAnsi="Arial"/>
        </w:rPr>
      </w:pPr>
      <w:r>
        <w:rPr>
          <w:rFonts w:ascii="Arial" w:hAnsi="Arial"/>
        </w:rPr>
        <w:tab/>
        <w:t>Żywicę epoksydową EP należy nanosić za pomocą wałka, pędzla lub natryskiwanie. W celu uzyskania szorstkiej (nie śliskiej) powierzchni świeżą powłokę posypać piaskiem w ilości od 1 do 2kg/m2. Po związaniu usunąć nadmiar posypki (najlepiej za pomocą odkurzacza przemysłowego).</w:t>
      </w:r>
    </w:p>
    <w:p w14:paraId="1889FCB5" w14:textId="77777777" w:rsidR="001E74DF" w:rsidRDefault="00AB4A2A">
      <w:pPr>
        <w:pStyle w:val="Default"/>
        <w:suppressAutoHyphens w:val="0"/>
        <w:rPr>
          <w:rFonts w:ascii="Arial" w:hAnsi="Arial"/>
        </w:rPr>
      </w:pPr>
      <w:r>
        <w:rPr>
          <w:rFonts w:ascii="Arial" w:hAnsi="Arial"/>
        </w:rPr>
        <w:t>Wykonawca powinien posługiwać się obuwiem z podeszwą kolczastą (raki) aby uniknąć zabrudzenia i przyklejania się do wykonywanej powierzchni.</w:t>
      </w:r>
    </w:p>
    <w:p w14:paraId="00B07650" w14:textId="77777777" w:rsidR="001E74DF" w:rsidRDefault="001E74DF">
      <w:pPr>
        <w:pStyle w:val="Default"/>
        <w:suppressAutoHyphens w:val="0"/>
        <w:rPr>
          <w:rFonts w:ascii="Arial" w:hAnsi="Arial"/>
        </w:rPr>
      </w:pPr>
    </w:p>
    <w:p w14:paraId="0CB78447" w14:textId="77777777" w:rsidR="001E74DF" w:rsidRDefault="00AB4A2A">
      <w:pPr>
        <w:pStyle w:val="Nagwek3"/>
        <w:suppressAutoHyphens w:val="0"/>
        <w:jc w:val="left"/>
        <w:rPr>
          <w:rFonts w:ascii="Arial" w:hAnsi="Arial"/>
          <w:sz w:val="24"/>
          <w:szCs w:val="24"/>
        </w:rPr>
      </w:pPr>
      <w:r>
        <w:rPr>
          <w:rFonts w:ascii="Arial" w:hAnsi="Arial"/>
          <w:sz w:val="24"/>
          <w:szCs w:val="24"/>
        </w:rPr>
        <w:t>5.6 Gruntowanie podkładem poliuretanowym PU</w:t>
      </w:r>
    </w:p>
    <w:p w14:paraId="775A4785" w14:textId="77777777" w:rsidR="001E74DF" w:rsidRDefault="00AB4A2A">
      <w:pPr>
        <w:pStyle w:val="Default"/>
        <w:suppressAutoHyphens w:val="0"/>
        <w:rPr>
          <w:rFonts w:ascii="Arial" w:hAnsi="Arial"/>
        </w:rPr>
      </w:pPr>
      <w:r>
        <w:rPr>
          <w:rFonts w:ascii="Arial" w:hAnsi="Arial"/>
        </w:rPr>
        <w:tab/>
        <w:t>Pokryć oczyszczoną posadzkę wg wyżej opisanych procedur za pomocą pędzla, wałka lub natryskowo.</w:t>
      </w:r>
    </w:p>
    <w:p w14:paraId="5D76B9B4" w14:textId="77777777" w:rsidR="001E74DF" w:rsidRDefault="001E74DF">
      <w:pPr>
        <w:pStyle w:val="Default"/>
        <w:suppressAutoHyphens w:val="0"/>
        <w:rPr>
          <w:rFonts w:ascii="Arial" w:hAnsi="Arial"/>
        </w:rPr>
      </w:pPr>
    </w:p>
    <w:p w14:paraId="2EBF24B4" w14:textId="77777777" w:rsidR="001E74DF" w:rsidRDefault="00AB4A2A">
      <w:pPr>
        <w:pStyle w:val="Nagwek3"/>
        <w:suppressAutoHyphens w:val="0"/>
        <w:jc w:val="left"/>
        <w:rPr>
          <w:rFonts w:ascii="Arial" w:hAnsi="Arial"/>
          <w:sz w:val="24"/>
          <w:szCs w:val="24"/>
        </w:rPr>
      </w:pPr>
      <w:r>
        <w:rPr>
          <w:rFonts w:ascii="Arial" w:hAnsi="Arial"/>
          <w:sz w:val="24"/>
          <w:szCs w:val="24"/>
        </w:rPr>
        <w:t>5.7 Wykonanie elastycznej powłoki poliuretanowej PU</w:t>
      </w:r>
    </w:p>
    <w:p w14:paraId="75EFDFF5" w14:textId="77777777" w:rsidR="001E74DF" w:rsidRDefault="00AB4A2A">
      <w:pPr>
        <w:pStyle w:val="Nagwek4"/>
        <w:suppressAutoHyphens w:val="0"/>
        <w:jc w:val="left"/>
        <w:rPr>
          <w:rFonts w:ascii="Arial" w:hAnsi="Arial"/>
          <w:sz w:val="24"/>
          <w:szCs w:val="24"/>
        </w:rPr>
      </w:pPr>
      <w:r>
        <w:rPr>
          <w:rFonts w:ascii="Arial" w:hAnsi="Arial"/>
          <w:sz w:val="24"/>
          <w:szCs w:val="24"/>
        </w:rPr>
        <w:t>5.7.1 Obróbka</w:t>
      </w:r>
    </w:p>
    <w:p w14:paraId="0E6FC0A7" w14:textId="77777777" w:rsidR="001E74DF" w:rsidRDefault="00AB4A2A">
      <w:pPr>
        <w:pStyle w:val="Default"/>
        <w:suppressAutoHyphens w:val="0"/>
        <w:rPr>
          <w:rFonts w:ascii="Arial" w:hAnsi="Arial"/>
        </w:rPr>
      </w:pPr>
      <w:r>
        <w:rPr>
          <w:rFonts w:ascii="Arial" w:hAnsi="Arial"/>
        </w:rPr>
        <w:tab/>
        <w:t>Na zagruntowane podłoże wylać Żywicę Poliuretanową PU i rozprowadzić równomierną warstwą za pomocą rakli lub pacy. Następnie odpowietrzyć wałkiem z kolcami. Dla uzyskania szorstkości można domieszać do kompozycji piasek kwarcowy o uziarnieniu 0,1-0,3mm w proporcji wagowej maksymalnie 1:0,3.</w:t>
      </w:r>
    </w:p>
    <w:p w14:paraId="703E89E0" w14:textId="77777777" w:rsidR="001E74DF" w:rsidRDefault="001E74DF">
      <w:pPr>
        <w:pStyle w:val="Default"/>
        <w:suppressAutoHyphens w:val="0"/>
        <w:rPr>
          <w:rFonts w:ascii="Arial" w:hAnsi="Arial"/>
        </w:rPr>
      </w:pPr>
    </w:p>
    <w:p w14:paraId="2A3C53F5" w14:textId="77777777" w:rsidR="001E74DF" w:rsidRDefault="00AB4A2A">
      <w:pPr>
        <w:pStyle w:val="Nagwek4"/>
        <w:suppressAutoHyphens w:val="0"/>
        <w:jc w:val="left"/>
        <w:rPr>
          <w:rFonts w:ascii="Arial" w:hAnsi="Arial"/>
          <w:sz w:val="24"/>
          <w:szCs w:val="24"/>
        </w:rPr>
      </w:pPr>
      <w:r>
        <w:rPr>
          <w:rFonts w:ascii="Arial" w:hAnsi="Arial"/>
          <w:sz w:val="24"/>
          <w:szCs w:val="24"/>
        </w:rPr>
        <w:t>5.7.2 Pielęgnacja, zabezpieczanie</w:t>
      </w:r>
    </w:p>
    <w:p w14:paraId="676DA1F6" w14:textId="77777777" w:rsidR="001E74DF" w:rsidRDefault="00AB4A2A">
      <w:pPr>
        <w:pStyle w:val="Default"/>
        <w:suppressAutoHyphens w:val="0"/>
        <w:rPr>
          <w:rFonts w:ascii="Arial" w:hAnsi="Arial"/>
        </w:rPr>
      </w:pPr>
      <w:r>
        <w:rPr>
          <w:rFonts w:ascii="Arial" w:hAnsi="Arial"/>
        </w:rPr>
        <w:t>Na posadzkę można wchodzić po upływie 24 godzin od zakończeni procesu nakładania. Pełne obciążenie mechaniczne uzyskuje po 3 dniach Wytrzymałość chemiczna - 7 dni.</w:t>
      </w:r>
    </w:p>
    <w:p w14:paraId="73EB50E7" w14:textId="77777777" w:rsidR="001E74DF" w:rsidRDefault="00AB4A2A">
      <w:pPr>
        <w:pStyle w:val="Default"/>
        <w:suppressAutoHyphens w:val="0"/>
        <w:rPr>
          <w:rFonts w:ascii="Arial" w:hAnsi="Arial"/>
        </w:rPr>
      </w:pPr>
      <w:r>
        <w:rPr>
          <w:rFonts w:ascii="Arial" w:hAnsi="Arial"/>
        </w:rPr>
        <w:t>Ww. czasy podano dla temperatury powietrza i podłoża +21°C.</w:t>
      </w:r>
    </w:p>
    <w:p w14:paraId="258B9565" w14:textId="77777777" w:rsidR="001E74DF" w:rsidRDefault="001E74DF">
      <w:pPr>
        <w:pStyle w:val="Default"/>
        <w:suppressAutoHyphens w:val="0"/>
        <w:rPr>
          <w:rFonts w:ascii="Arial" w:hAnsi="Arial"/>
        </w:rPr>
      </w:pPr>
    </w:p>
    <w:p w14:paraId="76EF17AF"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4D6C862A" w14:textId="77777777" w:rsidR="001E74DF" w:rsidRDefault="00AB4A2A">
      <w:pPr>
        <w:pStyle w:val="Default"/>
        <w:suppressAutoHyphens w:val="0"/>
        <w:rPr>
          <w:rFonts w:ascii="Arial" w:hAnsi="Arial"/>
        </w:rPr>
      </w:pPr>
      <w:r>
        <w:rPr>
          <w:rFonts w:ascii="Arial" w:hAnsi="Arial"/>
          <w:b/>
        </w:rPr>
        <w:t xml:space="preserve">6.1.Wymagana jakość materiałów. </w:t>
      </w:r>
    </w:p>
    <w:p w14:paraId="5763E12F" w14:textId="77777777" w:rsidR="001E74DF" w:rsidRDefault="00AB4A2A">
      <w:pPr>
        <w:pStyle w:val="Default"/>
        <w:suppressAutoHyphens w:val="0"/>
        <w:rPr>
          <w:rFonts w:ascii="Arial" w:hAnsi="Arial"/>
        </w:rPr>
      </w:pPr>
      <w:r>
        <w:rPr>
          <w:rFonts w:ascii="Arial" w:hAnsi="Arial"/>
        </w:rPr>
        <w:tab/>
        <w:t xml:space="preserve">Wymagana jakość wszystkich materiałów powinna być potwierdzona przez producenta poprzez zaświadczenie o jakości lub znakiem jakości umieszczonym na opakowaniu lub innym równorzędnym dokumentem. </w:t>
      </w:r>
    </w:p>
    <w:p w14:paraId="2DC29F71" w14:textId="77777777" w:rsidR="001E74DF" w:rsidRDefault="001E74DF">
      <w:pPr>
        <w:pStyle w:val="Default"/>
        <w:suppressAutoHyphens w:val="0"/>
        <w:rPr>
          <w:rFonts w:ascii="Arial" w:hAnsi="Arial"/>
        </w:rPr>
      </w:pPr>
    </w:p>
    <w:p w14:paraId="1E6B83F3" w14:textId="77777777" w:rsidR="001E74DF" w:rsidRDefault="001E74DF">
      <w:pPr>
        <w:pStyle w:val="Default"/>
        <w:suppressAutoHyphens w:val="0"/>
        <w:rPr>
          <w:rFonts w:ascii="Arial" w:hAnsi="Arial"/>
        </w:rPr>
      </w:pPr>
    </w:p>
    <w:p w14:paraId="1DB1C936" w14:textId="77777777" w:rsidR="001E74DF" w:rsidRDefault="001E74DF">
      <w:pPr>
        <w:pStyle w:val="Default"/>
        <w:suppressAutoHyphens w:val="0"/>
        <w:rPr>
          <w:rFonts w:ascii="Arial" w:hAnsi="Arial"/>
        </w:rPr>
      </w:pPr>
    </w:p>
    <w:p w14:paraId="4880DE7B" w14:textId="77777777" w:rsidR="001E74DF" w:rsidRDefault="001E74DF">
      <w:pPr>
        <w:pStyle w:val="Default"/>
        <w:suppressAutoHyphens w:val="0"/>
        <w:rPr>
          <w:rFonts w:ascii="Arial" w:hAnsi="Arial"/>
        </w:rPr>
      </w:pPr>
    </w:p>
    <w:p w14:paraId="12E3E190" w14:textId="77777777" w:rsidR="001E74DF" w:rsidRDefault="00AB4A2A">
      <w:pPr>
        <w:pStyle w:val="Default"/>
        <w:suppressAutoHyphens w:val="0"/>
        <w:rPr>
          <w:rFonts w:ascii="Arial" w:hAnsi="Arial"/>
        </w:rPr>
      </w:pPr>
      <w:r>
        <w:rPr>
          <w:rFonts w:ascii="Arial" w:hAnsi="Arial"/>
          <w:b/>
        </w:rPr>
        <w:t xml:space="preserve">6.2.Dopuszczenie materiałów. </w:t>
      </w:r>
    </w:p>
    <w:p w14:paraId="4B5112B9" w14:textId="77777777" w:rsidR="001E74DF" w:rsidRDefault="00AB4A2A">
      <w:pPr>
        <w:pStyle w:val="Default"/>
        <w:suppressAutoHyphens w:val="0"/>
        <w:rPr>
          <w:rFonts w:ascii="Arial" w:hAnsi="Arial"/>
        </w:rPr>
      </w:pPr>
      <w:r>
        <w:rPr>
          <w:rFonts w:ascii="Arial" w:hAnsi="Arial"/>
        </w:rPr>
        <w:tab/>
      </w:r>
      <w:r>
        <w:rPr>
          <w:rFonts w:ascii="Arial" w:hAnsi="Arial"/>
        </w:rPr>
        <w:t>Nie dopuszcza się do stosowania do robót materiałów , których właściwości nie odpowiadają wymogom technicznym. Nie należy również stosować materiałów przeterminowanych i po okresie gwarancji.</w:t>
      </w:r>
    </w:p>
    <w:p w14:paraId="00483301" w14:textId="77777777" w:rsidR="001E74DF" w:rsidRDefault="001E74DF">
      <w:pPr>
        <w:pStyle w:val="Default"/>
        <w:suppressAutoHyphens w:val="0"/>
        <w:rPr>
          <w:rFonts w:ascii="Arial" w:hAnsi="Arial"/>
        </w:rPr>
      </w:pPr>
    </w:p>
    <w:p w14:paraId="6CD96123" w14:textId="77777777" w:rsidR="001E74DF" w:rsidRDefault="00AB4A2A">
      <w:pPr>
        <w:pStyle w:val="Default"/>
        <w:suppressAutoHyphens w:val="0"/>
        <w:rPr>
          <w:rFonts w:ascii="Arial" w:hAnsi="Arial"/>
        </w:rPr>
      </w:pPr>
      <w:r>
        <w:rPr>
          <w:rFonts w:ascii="Arial" w:hAnsi="Arial"/>
          <w:b/>
        </w:rPr>
        <w:lastRenderedPageBreak/>
        <w:t xml:space="preserve">6.3.Kontrola ogólnych warunków robót. </w:t>
      </w:r>
    </w:p>
    <w:p w14:paraId="6A706942" w14:textId="77777777" w:rsidR="001E74DF" w:rsidRDefault="00AB4A2A">
      <w:pPr>
        <w:pStyle w:val="Default"/>
        <w:suppressAutoHyphens w:val="0"/>
        <w:rPr>
          <w:rFonts w:ascii="Arial" w:hAnsi="Arial"/>
        </w:rPr>
      </w:pPr>
      <w:r>
        <w:rPr>
          <w:rFonts w:ascii="Arial" w:hAnsi="Arial"/>
        </w:rPr>
        <w:tab/>
        <w:t xml:space="preserve">Należy przeprowadzić kontrolę dotrzymania warunków ogólnych wykonania robót. Sprawdzić prawidłowość wykonania podkładu ,posadzki ,dylatacji. </w:t>
      </w:r>
    </w:p>
    <w:p w14:paraId="758306A1" w14:textId="77777777" w:rsidR="001E74DF" w:rsidRDefault="001E74DF">
      <w:pPr>
        <w:pStyle w:val="Default"/>
        <w:suppressAutoHyphens w:val="0"/>
        <w:rPr>
          <w:rFonts w:ascii="Arial" w:hAnsi="Arial"/>
        </w:rPr>
      </w:pPr>
    </w:p>
    <w:p w14:paraId="3EA23FC8"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7175A7B5" w14:textId="77777777" w:rsidR="001E74DF" w:rsidRDefault="00AB4A2A">
      <w:pPr>
        <w:pStyle w:val="Default"/>
        <w:suppressAutoHyphens w:val="0"/>
        <w:rPr>
          <w:rFonts w:ascii="Arial" w:hAnsi="Arial"/>
        </w:rPr>
      </w:pPr>
      <w:r>
        <w:rPr>
          <w:rFonts w:ascii="Arial" w:hAnsi="Arial"/>
        </w:rPr>
        <w:tab/>
        <w:t xml:space="preserve">Jednostką obmiarową jest m2 .Ilość robót określa się na podstawie projektu z uwzględnieniem zmian zaproponowanych przez Inżyniera i sprawdzonych w naturze. </w:t>
      </w:r>
    </w:p>
    <w:p w14:paraId="49AFB29B" w14:textId="77777777" w:rsidR="001E74DF" w:rsidRDefault="001E74DF">
      <w:pPr>
        <w:pStyle w:val="Default"/>
        <w:suppressAutoHyphens w:val="0"/>
        <w:rPr>
          <w:rFonts w:ascii="Arial" w:hAnsi="Arial"/>
        </w:rPr>
      </w:pPr>
    </w:p>
    <w:p w14:paraId="7463B4DB"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301E1984" w14:textId="77777777" w:rsidR="001E74DF" w:rsidRDefault="00AB4A2A">
      <w:pPr>
        <w:pStyle w:val="Default"/>
        <w:suppressAutoHyphens w:val="0"/>
        <w:rPr>
          <w:rFonts w:ascii="Arial" w:hAnsi="Arial"/>
        </w:rPr>
      </w:pPr>
      <w:r>
        <w:rPr>
          <w:rFonts w:ascii="Arial" w:hAnsi="Arial"/>
        </w:rPr>
        <w:tab/>
        <w:t xml:space="preserve">Wszystkie roboty zanikające i pozostające widoczne podlegają odbiorowi . </w:t>
      </w:r>
    </w:p>
    <w:p w14:paraId="0DC59C6C" w14:textId="77777777" w:rsidR="001E74DF" w:rsidRDefault="001E74DF">
      <w:pPr>
        <w:pStyle w:val="Default"/>
        <w:suppressAutoHyphens w:val="0"/>
        <w:rPr>
          <w:rFonts w:ascii="Arial" w:hAnsi="Arial"/>
        </w:rPr>
      </w:pPr>
    </w:p>
    <w:p w14:paraId="710E88F0" w14:textId="77777777" w:rsidR="001E74DF" w:rsidRDefault="00AB4A2A">
      <w:pPr>
        <w:pStyle w:val="Default"/>
        <w:suppressAutoHyphens w:val="0"/>
        <w:rPr>
          <w:rFonts w:ascii="Arial" w:hAnsi="Arial"/>
        </w:rPr>
      </w:pPr>
      <w:r>
        <w:rPr>
          <w:rFonts w:ascii="Arial" w:hAnsi="Arial"/>
          <w:b/>
        </w:rPr>
        <w:t xml:space="preserve">8.1.Odbiór materiałów i robót. </w:t>
      </w:r>
    </w:p>
    <w:p w14:paraId="55A857BF" w14:textId="77777777" w:rsidR="001E74DF" w:rsidRDefault="00AB4A2A">
      <w:pPr>
        <w:pStyle w:val="Default"/>
        <w:suppressAutoHyphens w:val="0"/>
        <w:rPr>
          <w:rFonts w:ascii="Arial" w:hAnsi="Arial"/>
        </w:rPr>
      </w:pPr>
      <w:r>
        <w:rPr>
          <w:rFonts w:ascii="Arial" w:hAnsi="Arial"/>
        </w:rPr>
        <w:tab/>
        <w:t xml:space="preserve">Odbiór materiałów i robót powinien obejmować zgodności z dokumentacją projektową oraz sprawdzenie właściwości technicznych tych materiałów z wystawionymi atestami wytwórcy. W przypadku zastrzeżeń co do zgodności materiału z zaświadczeniem o jakości wystawionym przez producenta powinien być on zbadany laboratoryjnie. </w:t>
      </w:r>
    </w:p>
    <w:p w14:paraId="363B1E44" w14:textId="77777777" w:rsidR="001E74DF" w:rsidRDefault="001E74DF">
      <w:pPr>
        <w:pStyle w:val="Default"/>
        <w:suppressAutoHyphens w:val="0"/>
        <w:rPr>
          <w:rFonts w:ascii="Arial" w:hAnsi="Arial"/>
        </w:rPr>
      </w:pPr>
    </w:p>
    <w:p w14:paraId="1504F56A" w14:textId="77777777" w:rsidR="001E74DF" w:rsidRDefault="00AB4A2A">
      <w:pPr>
        <w:pStyle w:val="Default"/>
        <w:suppressAutoHyphens w:val="0"/>
        <w:rPr>
          <w:rFonts w:ascii="Arial" w:hAnsi="Arial"/>
        </w:rPr>
      </w:pPr>
      <w:r>
        <w:rPr>
          <w:rFonts w:ascii="Arial" w:hAnsi="Arial"/>
          <w:b/>
        </w:rPr>
        <w:t xml:space="preserve">8.2.Dopuszczenie materiałów do stosowania. </w:t>
      </w:r>
    </w:p>
    <w:p w14:paraId="7A47ADC2" w14:textId="77777777" w:rsidR="001E74DF" w:rsidRDefault="00AB4A2A">
      <w:pPr>
        <w:pStyle w:val="Default"/>
        <w:suppressAutoHyphens w:val="0"/>
        <w:rPr>
          <w:rFonts w:ascii="Arial" w:hAnsi="Arial"/>
        </w:rPr>
      </w:pPr>
      <w:r>
        <w:rPr>
          <w:rFonts w:ascii="Arial" w:hAnsi="Arial"/>
        </w:rPr>
        <w:tab/>
        <w:t xml:space="preserve">Nie dopuszcza się do stosowania tych materiałów, których właściwości nie odpowiadają wymaganiom technicznym. Nie należy również stosować materiałów przeterminowanych (po okresie gwarancji). </w:t>
      </w:r>
    </w:p>
    <w:p w14:paraId="2AE1EBE8" w14:textId="77777777" w:rsidR="001E74DF" w:rsidRDefault="001E74DF">
      <w:pPr>
        <w:pStyle w:val="Default"/>
        <w:suppressAutoHyphens w:val="0"/>
        <w:rPr>
          <w:rFonts w:ascii="Arial" w:hAnsi="Arial"/>
        </w:rPr>
      </w:pPr>
    </w:p>
    <w:p w14:paraId="3823E3A5" w14:textId="77777777" w:rsidR="001E74DF" w:rsidRDefault="00AB4A2A">
      <w:pPr>
        <w:pStyle w:val="Default"/>
        <w:suppressAutoHyphens w:val="0"/>
        <w:rPr>
          <w:rFonts w:ascii="Arial" w:hAnsi="Arial"/>
        </w:rPr>
      </w:pPr>
      <w:r>
        <w:rPr>
          <w:rFonts w:ascii="Arial" w:hAnsi="Arial"/>
          <w:b/>
        </w:rPr>
        <w:t xml:space="preserve">8.3.Wyniki odbiorów. </w:t>
      </w:r>
    </w:p>
    <w:p w14:paraId="53E10BE7" w14:textId="77777777" w:rsidR="001E74DF" w:rsidRDefault="00AB4A2A">
      <w:pPr>
        <w:pStyle w:val="Default"/>
        <w:suppressAutoHyphens w:val="0"/>
        <w:rPr>
          <w:rFonts w:ascii="Arial" w:hAnsi="Arial"/>
        </w:rPr>
      </w:pPr>
      <w:r>
        <w:rPr>
          <w:rFonts w:ascii="Arial" w:hAnsi="Arial"/>
        </w:rPr>
        <w:tab/>
        <w:t xml:space="preserve">Wyniki odbiorów materiałów powinny być każdorazowo odnotowane w np. dzienniku budowy. </w:t>
      </w:r>
    </w:p>
    <w:p w14:paraId="7B928A63" w14:textId="77777777" w:rsidR="001E74DF" w:rsidRDefault="001E74DF">
      <w:pPr>
        <w:pStyle w:val="Default"/>
        <w:suppressAutoHyphens w:val="0"/>
        <w:rPr>
          <w:rFonts w:ascii="Arial" w:hAnsi="Arial"/>
        </w:rPr>
      </w:pPr>
    </w:p>
    <w:p w14:paraId="3FD3E044" w14:textId="77777777" w:rsidR="001E74DF" w:rsidRDefault="00AB4A2A">
      <w:pPr>
        <w:pStyle w:val="Default"/>
        <w:suppressAutoHyphens w:val="0"/>
        <w:rPr>
          <w:rFonts w:ascii="Arial" w:hAnsi="Arial"/>
        </w:rPr>
      </w:pPr>
      <w:r>
        <w:rPr>
          <w:rFonts w:ascii="Arial" w:hAnsi="Arial"/>
          <w:b/>
        </w:rPr>
        <w:t xml:space="preserve">8.4.Wykaz zestawienia czynności odbiorczych. </w:t>
      </w:r>
    </w:p>
    <w:p w14:paraId="3E4F648C" w14:textId="77777777" w:rsidR="001E74DF" w:rsidRDefault="00AB4A2A">
      <w:pPr>
        <w:pStyle w:val="Default"/>
        <w:suppressAutoHyphens w:val="0"/>
        <w:rPr>
          <w:rFonts w:ascii="Arial" w:hAnsi="Arial"/>
        </w:rPr>
      </w:pPr>
      <w:r>
        <w:rPr>
          <w:rFonts w:ascii="Arial" w:hAnsi="Arial"/>
        </w:rPr>
        <w:tab/>
        <w:t xml:space="preserve">Odbiór powinien zawierać: </w:t>
      </w:r>
    </w:p>
    <w:p w14:paraId="06D13285" w14:textId="77777777" w:rsidR="001E74DF" w:rsidRDefault="00AB4A2A">
      <w:pPr>
        <w:pStyle w:val="Default"/>
        <w:suppressAutoHyphens w:val="0"/>
        <w:rPr>
          <w:rFonts w:ascii="Arial" w:hAnsi="Arial"/>
        </w:rPr>
      </w:pPr>
      <w:r>
        <w:rPr>
          <w:rFonts w:ascii="Arial" w:hAnsi="Arial"/>
        </w:rPr>
        <w:t xml:space="preserve">- sprawdzenie wyglądu zewnętrznego </w:t>
      </w:r>
    </w:p>
    <w:p w14:paraId="228BBBC2" w14:textId="77777777" w:rsidR="001E74DF" w:rsidRDefault="00AB4A2A">
      <w:pPr>
        <w:pStyle w:val="Default"/>
        <w:suppressAutoHyphens w:val="0"/>
        <w:rPr>
          <w:rFonts w:ascii="Arial" w:hAnsi="Arial"/>
        </w:rPr>
      </w:pPr>
      <w:r>
        <w:rPr>
          <w:rFonts w:ascii="Arial" w:hAnsi="Arial"/>
        </w:rPr>
        <w:t xml:space="preserve">- sprawdzenie grubości podkładu cementowego należy dokonać w czasie wykonywania robót. </w:t>
      </w:r>
    </w:p>
    <w:p w14:paraId="65AED817" w14:textId="77777777" w:rsidR="001E74DF" w:rsidRDefault="00AB4A2A">
      <w:pPr>
        <w:pStyle w:val="Default"/>
        <w:suppressAutoHyphens w:val="0"/>
        <w:rPr>
          <w:rFonts w:ascii="Arial" w:hAnsi="Arial"/>
        </w:rPr>
      </w:pPr>
      <w:r>
        <w:rPr>
          <w:rFonts w:ascii="Arial" w:hAnsi="Arial"/>
        </w:rPr>
        <w:t xml:space="preserve">- sprawdzenie prawidłowości wykonania styków materiałów posadzkowych; </w:t>
      </w:r>
    </w:p>
    <w:p w14:paraId="7FA4E9A8" w14:textId="77777777" w:rsidR="001E74DF" w:rsidRDefault="00AB4A2A">
      <w:pPr>
        <w:pStyle w:val="Default"/>
        <w:suppressAutoHyphens w:val="0"/>
        <w:rPr>
          <w:rFonts w:ascii="Arial" w:hAnsi="Arial"/>
        </w:rPr>
      </w:pPr>
      <w:r>
        <w:rPr>
          <w:rFonts w:ascii="Arial" w:hAnsi="Arial"/>
        </w:rPr>
        <w:t xml:space="preserve">badania prostoliniowości należy wykonać za pomocą naciągniętego drutu i pomiaru </w:t>
      </w:r>
      <w:proofErr w:type="spellStart"/>
      <w:r>
        <w:rPr>
          <w:rFonts w:ascii="Arial" w:hAnsi="Arial"/>
        </w:rPr>
        <w:t>odchyleńz</w:t>
      </w:r>
      <w:proofErr w:type="spellEnd"/>
      <w:r>
        <w:rPr>
          <w:rFonts w:ascii="Arial" w:hAnsi="Arial"/>
        </w:rPr>
        <w:t xml:space="preserve"> dokładnością 1 </w:t>
      </w:r>
      <w:proofErr w:type="spellStart"/>
      <w:r>
        <w:rPr>
          <w:rFonts w:ascii="Arial" w:hAnsi="Arial"/>
        </w:rPr>
        <w:t>mm,a</w:t>
      </w:r>
      <w:proofErr w:type="spellEnd"/>
      <w:r>
        <w:rPr>
          <w:rFonts w:ascii="Arial" w:hAnsi="Arial"/>
        </w:rPr>
        <w:t xml:space="preserve"> szerokość spoin -za pomocą szczelinomierza lub suwmiarki -sprawdzenie prawidłowości wykonania cokołów lub </w:t>
      </w:r>
      <w:proofErr w:type="spellStart"/>
      <w:r>
        <w:rPr>
          <w:rFonts w:ascii="Arial" w:hAnsi="Arial"/>
        </w:rPr>
        <w:t>listw</w:t>
      </w:r>
      <w:proofErr w:type="spellEnd"/>
      <w:r>
        <w:rPr>
          <w:rFonts w:ascii="Arial" w:hAnsi="Arial"/>
        </w:rPr>
        <w:t xml:space="preserve"> podłogowych; </w:t>
      </w:r>
    </w:p>
    <w:p w14:paraId="74A4C32C" w14:textId="77777777" w:rsidR="001E74DF" w:rsidRDefault="00AB4A2A">
      <w:pPr>
        <w:pStyle w:val="Default"/>
        <w:suppressAutoHyphens w:val="0"/>
        <w:rPr>
          <w:rFonts w:ascii="Arial" w:hAnsi="Arial"/>
        </w:rPr>
      </w:pPr>
      <w:r>
        <w:rPr>
          <w:rFonts w:ascii="Arial" w:hAnsi="Arial"/>
        </w:rPr>
        <w:t xml:space="preserve">badanie należy wykonać przez ocenę wzrokową. </w:t>
      </w:r>
    </w:p>
    <w:p w14:paraId="6FE0539C" w14:textId="77777777" w:rsidR="001E74DF" w:rsidRDefault="001E74DF">
      <w:pPr>
        <w:pStyle w:val="Default"/>
        <w:suppressAutoHyphens w:val="0"/>
        <w:rPr>
          <w:rFonts w:ascii="Arial" w:hAnsi="Arial"/>
        </w:rPr>
      </w:pPr>
    </w:p>
    <w:p w14:paraId="0BF485C8" w14:textId="77777777" w:rsidR="001E74DF" w:rsidRDefault="001E74DF">
      <w:pPr>
        <w:pStyle w:val="Nagwek2"/>
        <w:suppressAutoHyphens w:val="0"/>
        <w:jc w:val="left"/>
        <w:rPr>
          <w:rFonts w:ascii="Arial" w:hAnsi="Arial"/>
          <w:sz w:val="24"/>
          <w:szCs w:val="24"/>
        </w:rPr>
      </w:pPr>
    </w:p>
    <w:p w14:paraId="3EBCF1BE" w14:textId="77777777" w:rsidR="001E74DF" w:rsidRDefault="001E74DF">
      <w:pPr>
        <w:pStyle w:val="Nagwek2"/>
        <w:suppressAutoHyphens w:val="0"/>
        <w:jc w:val="left"/>
        <w:rPr>
          <w:rFonts w:ascii="Arial" w:hAnsi="Arial"/>
          <w:sz w:val="24"/>
          <w:szCs w:val="24"/>
        </w:rPr>
      </w:pPr>
    </w:p>
    <w:p w14:paraId="7192E6AE" w14:textId="77777777" w:rsidR="001E74DF" w:rsidRDefault="001E74DF">
      <w:pPr>
        <w:pStyle w:val="Nagwek2"/>
        <w:suppressAutoHyphens w:val="0"/>
        <w:jc w:val="left"/>
        <w:rPr>
          <w:rFonts w:ascii="Arial" w:hAnsi="Arial"/>
          <w:sz w:val="24"/>
          <w:szCs w:val="24"/>
        </w:rPr>
      </w:pPr>
    </w:p>
    <w:p w14:paraId="2BA88731" w14:textId="77777777" w:rsidR="001E74DF" w:rsidRDefault="001E74DF">
      <w:pPr>
        <w:pStyle w:val="Nagwek2"/>
        <w:suppressAutoHyphens w:val="0"/>
        <w:jc w:val="left"/>
        <w:rPr>
          <w:rFonts w:ascii="Arial" w:hAnsi="Arial"/>
          <w:sz w:val="24"/>
          <w:szCs w:val="24"/>
        </w:rPr>
      </w:pPr>
    </w:p>
    <w:p w14:paraId="7B571E84"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583AA53D" w14:textId="77777777" w:rsidR="001E74DF" w:rsidRDefault="00AB4A2A">
      <w:pPr>
        <w:pStyle w:val="Default"/>
        <w:suppressAutoHyphens w:val="0"/>
        <w:rPr>
          <w:rFonts w:ascii="Arial" w:hAnsi="Arial"/>
        </w:rPr>
      </w:pPr>
      <w:r>
        <w:rPr>
          <w:rFonts w:ascii="Arial" w:hAnsi="Arial"/>
        </w:rPr>
        <w:tab/>
        <w:t>Płatność za wykonane roboty odbywać się będzie na podstawie umowy zawartej pomiędzy Wykonawcą a Inwestorem. Terminy płatności według ustalonego uprzednio harmonogramu.</w:t>
      </w:r>
    </w:p>
    <w:p w14:paraId="5CE1F597" w14:textId="77777777" w:rsidR="001E74DF" w:rsidRDefault="00AB4A2A">
      <w:pPr>
        <w:pStyle w:val="Default"/>
        <w:suppressAutoHyphens w:val="0"/>
        <w:rPr>
          <w:rFonts w:ascii="Arial" w:hAnsi="Arial"/>
        </w:rPr>
      </w:pPr>
      <w:r>
        <w:rPr>
          <w:rFonts w:ascii="Arial" w:hAnsi="Arial"/>
        </w:rPr>
        <w:lastRenderedPageBreak/>
        <w:t xml:space="preserve">Płaci się za ustaloną ilość wykonanych robót w jednostkach podanych w </w:t>
      </w:r>
      <w:proofErr w:type="spellStart"/>
      <w:r>
        <w:rPr>
          <w:rFonts w:ascii="Arial" w:hAnsi="Arial"/>
        </w:rPr>
        <w:t>pktcie</w:t>
      </w:r>
      <w:proofErr w:type="spellEnd"/>
      <w:r>
        <w:rPr>
          <w:rFonts w:ascii="Arial" w:hAnsi="Arial"/>
        </w:rPr>
        <w:t xml:space="preserve"> 7. tj. m2. </w:t>
      </w:r>
    </w:p>
    <w:p w14:paraId="6397994A" w14:textId="77777777" w:rsidR="001E74DF" w:rsidRDefault="00AB4A2A">
      <w:pPr>
        <w:pStyle w:val="Default"/>
        <w:suppressAutoHyphens w:val="0"/>
        <w:rPr>
          <w:rFonts w:ascii="Arial" w:hAnsi="Arial"/>
        </w:rPr>
      </w:pPr>
      <w:r>
        <w:rPr>
          <w:rFonts w:ascii="Arial" w:hAnsi="Arial"/>
        </w:rPr>
        <w:t xml:space="preserve">Cena obejmuje: </w:t>
      </w:r>
    </w:p>
    <w:p w14:paraId="49E09A40" w14:textId="77777777" w:rsidR="001E74DF" w:rsidRDefault="00AB4A2A">
      <w:pPr>
        <w:pStyle w:val="Default"/>
        <w:suppressAutoHyphens w:val="0"/>
        <w:rPr>
          <w:rFonts w:ascii="Arial" w:hAnsi="Arial"/>
        </w:rPr>
      </w:pPr>
      <w:r>
        <w:rPr>
          <w:rFonts w:ascii="Arial" w:hAnsi="Arial"/>
        </w:rPr>
        <w:t xml:space="preserve">- dostarczenie materiałów na plac budowy </w:t>
      </w:r>
    </w:p>
    <w:p w14:paraId="488A7872" w14:textId="77777777" w:rsidR="001E74DF" w:rsidRDefault="00AB4A2A">
      <w:pPr>
        <w:pStyle w:val="Default"/>
        <w:suppressAutoHyphens w:val="0"/>
        <w:rPr>
          <w:rFonts w:ascii="Arial" w:hAnsi="Arial"/>
        </w:rPr>
      </w:pPr>
      <w:r>
        <w:rPr>
          <w:rFonts w:ascii="Arial" w:hAnsi="Arial"/>
        </w:rPr>
        <w:t>-przygotowanie podłoża</w:t>
      </w:r>
    </w:p>
    <w:p w14:paraId="033B762C" w14:textId="77777777" w:rsidR="001E74DF" w:rsidRDefault="00AB4A2A">
      <w:pPr>
        <w:pStyle w:val="Default"/>
        <w:suppressAutoHyphens w:val="0"/>
        <w:rPr>
          <w:rFonts w:ascii="Arial" w:hAnsi="Arial"/>
        </w:rPr>
      </w:pPr>
      <w:r>
        <w:rPr>
          <w:rFonts w:ascii="Arial" w:hAnsi="Arial"/>
        </w:rPr>
        <w:t xml:space="preserve">- wykonanie robót </w:t>
      </w:r>
    </w:p>
    <w:p w14:paraId="1B3137C6" w14:textId="77777777" w:rsidR="001E74DF" w:rsidRDefault="00AB4A2A">
      <w:pPr>
        <w:pStyle w:val="Default"/>
        <w:suppressAutoHyphens w:val="0"/>
        <w:rPr>
          <w:rFonts w:ascii="Arial" w:hAnsi="Arial"/>
        </w:rPr>
      </w:pPr>
      <w:r>
        <w:rPr>
          <w:rFonts w:ascii="Arial" w:hAnsi="Arial"/>
        </w:rPr>
        <w:t xml:space="preserve">-oczyszczenie stanowiska pracy </w:t>
      </w:r>
    </w:p>
    <w:p w14:paraId="4A356CD7" w14:textId="77777777" w:rsidR="001E74DF" w:rsidRDefault="001E74DF">
      <w:pPr>
        <w:pStyle w:val="Default"/>
        <w:suppressAutoHyphens w:val="0"/>
        <w:rPr>
          <w:rFonts w:ascii="Arial" w:hAnsi="Arial"/>
        </w:rPr>
      </w:pPr>
    </w:p>
    <w:p w14:paraId="7E9D50A3"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742B89ED" w14:textId="77777777" w:rsidR="001E74DF" w:rsidRDefault="00AB4A2A">
      <w:pPr>
        <w:pStyle w:val="Podtytu"/>
        <w:suppressAutoHyphens w:val="0"/>
        <w:rPr>
          <w:rFonts w:ascii="Arial" w:hAnsi="Arial"/>
          <w:sz w:val="24"/>
          <w:szCs w:val="24"/>
        </w:rPr>
      </w:pPr>
      <w:r>
        <w:rPr>
          <w:rFonts w:ascii="Arial" w:hAnsi="Arial"/>
          <w:sz w:val="24"/>
          <w:szCs w:val="24"/>
        </w:rPr>
        <w:t xml:space="preserve">PN-EN 1008:2004 - woda zarobowa do betonu (zaprawy). Pobierania próbek /  lub norma równorzędna. </w:t>
      </w:r>
    </w:p>
    <w:p w14:paraId="45574E18" w14:textId="77777777" w:rsidR="001E74DF" w:rsidRDefault="00AB4A2A">
      <w:pPr>
        <w:pStyle w:val="Podtytu"/>
        <w:suppressAutoHyphens w:val="0"/>
        <w:rPr>
          <w:rFonts w:ascii="Arial" w:hAnsi="Arial"/>
          <w:sz w:val="24"/>
          <w:szCs w:val="24"/>
        </w:rPr>
      </w:pPr>
      <w:r>
        <w:rPr>
          <w:rFonts w:ascii="Arial" w:hAnsi="Arial"/>
          <w:sz w:val="24"/>
          <w:szCs w:val="24"/>
        </w:rPr>
        <w:t xml:space="preserve">PN-EN 197-1:2002 – cement. Skład, wymagania i kryteria zgodności cementów powszechnego użytku / lub norma równorzędna. </w:t>
      </w:r>
    </w:p>
    <w:p w14:paraId="415BD871" w14:textId="77777777" w:rsidR="001E74DF" w:rsidRDefault="00AB4A2A">
      <w:pPr>
        <w:pStyle w:val="Podtytu"/>
        <w:suppressAutoHyphens w:val="0"/>
        <w:rPr>
          <w:rFonts w:ascii="Arial" w:hAnsi="Arial"/>
          <w:sz w:val="24"/>
          <w:szCs w:val="24"/>
        </w:rPr>
      </w:pPr>
      <w:r>
        <w:rPr>
          <w:rFonts w:ascii="Arial" w:hAnsi="Arial"/>
          <w:sz w:val="24"/>
          <w:szCs w:val="24"/>
        </w:rPr>
        <w:t>PN-EN 13139:2003 – kruszywa i zaprawy / lub norma równorzędna.</w:t>
      </w:r>
    </w:p>
    <w:p w14:paraId="7B8B4C33" w14:textId="77777777" w:rsidR="001E74DF" w:rsidRDefault="00AB4A2A">
      <w:pPr>
        <w:pStyle w:val="Podtytu"/>
        <w:suppressAutoHyphens w:val="0"/>
        <w:rPr>
          <w:rFonts w:ascii="Arial" w:hAnsi="Arial"/>
          <w:sz w:val="24"/>
          <w:szCs w:val="24"/>
        </w:rPr>
      </w:pPr>
      <w:r>
        <w:rPr>
          <w:rFonts w:ascii="Arial" w:hAnsi="Arial"/>
          <w:sz w:val="24"/>
          <w:szCs w:val="24"/>
        </w:rPr>
        <w:t>PN-EN 12004-1:2017-03 - kleje do płytek ceramicznych -- Część 1: Wymagania, ocena i weryfikacja stałości właściwości użytkowych, klasyfikacja i znakowanie / lub norma równorzędna.</w:t>
      </w:r>
    </w:p>
    <w:p w14:paraId="29F748F9" w14:textId="77777777" w:rsidR="001E74DF" w:rsidRDefault="001E74DF">
      <w:pPr>
        <w:pStyle w:val="Podtytu"/>
        <w:numPr>
          <w:ilvl w:val="0"/>
          <w:numId w:val="0"/>
        </w:numPr>
        <w:suppressAutoHyphens w:val="0"/>
        <w:ind w:left="426"/>
      </w:pPr>
    </w:p>
    <w:p w14:paraId="0EB74975" w14:textId="77777777" w:rsidR="001E74DF" w:rsidRDefault="001E74DF">
      <w:pPr>
        <w:suppressAutoHyphens w:val="0"/>
        <w:jc w:val="left"/>
        <w:rPr>
          <w:rFonts w:ascii="Arial" w:hAnsi="Arial"/>
          <w:sz w:val="24"/>
          <w:szCs w:val="24"/>
        </w:rPr>
      </w:pPr>
    </w:p>
    <w:p w14:paraId="2889CE8B" w14:textId="77777777" w:rsidR="001E74DF" w:rsidRDefault="00AB4A2A">
      <w:pPr>
        <w:suppressAutoHyphens w:val="0"/>
        <w:jc w:val="left"/>
        <w:rPr>
          <w:rFonts w:ascii="Arial" w:hAnsi="Arial"/>
          <w:sz w:val="24"/>
          <w:szCs w:val="24"/>
        </w:rPr>
      </w:pPr>
      <w:r>
        <w:br w:type="page"/>
      </w:r>
    </w:p>
    <w:p w14:paraId="49C57772" w14:textId="77777777" w:rsidR="001E74DF" w:rsidRDefault="00AB4A2A">
      <w:pPr>
        <w:pStyle w:val="Nagwek1"/>
        <w:suppressAutoHyphens w:val="0"/>
        <w:jc w:val="left"/>
        <w:rPr>
          <w:rFonts w:ascii="Arial" w:hAnsi="Arial"/>
          <w:sz w:val="24"/>
          <w:szCs w:val="24"/>
        </w:rPr>
      </w:pPr>
      <w:r>
        <w:rPr>
          <w:rFonts w:ascii="Arial" w:hAnsi="Arial"/>
          <w:sz w:val="24"/>
          <w:szCs w:val="24"/>
        </w:rPr>
        <w:lastRenderedPageBreak/>
        <w:t>ST-8 ROBOTY MALARSKIE</w:t>
      </w:r>
    </w:p>
    <w:p w14:paraId="37843F29" w14:textId="77777777" w:rsidR="001E74DF" w:rsidRDefault="00AB4A2A">
      <w:pPr>
        <w:pStyle w:val="Nagwek2"/>
        <w:suppressAutoHyphens w:val="0"/>
        <w:jc w:val="left"/>
        <w:rPr>
          <w:rFonts w:ascii="Arial" w:hAnsi="Arial"/>
          <w:sz w:val="24"/>
          <w:szCs w:val="24"/>
        </w:rPr>
      </w:pPr>
      <w:r>
        <w:rPr>
          <w:rFonts w:ascii="Arial" w:hAnsi="Arial"/>
          <w:sz w:val="24"/>
          <w:szCs w:val="24"/>
        </w:rPr>
        <w:t>1. WSTĘP</w:t>
      </w:r>
      <w:r>
        <w:rPr>
          <w:rFonts w:ascii="Arial" w:hAnsi="Arial"/>
          <w:sz w:val="24"/>
          <w:szCs w:val="24"/>
        </w:rPr>
        <w:tab/>
      </w:r>
    </w:p>
    <w:p w14:paraId="6777CD33" w14:textId="77777777" w:rsidR="001E74DF" w:rsidRDefault="00AB4A2A">
      <w:pPr>
        <w:pStyle w:val="Nagwek3"/>
        <w:suppressAutoHyphens w:val="0"/>
        <w:jc w:val="left"/>
        <w:rPr>
          <w:rFonts w:ascii="Arial" w:hAnsi="Arial"/>
          <w:sz w:val="24"/>
          <w:szCs w:val="24"/>
        </w:rPr>
      </w:pPr>
      <w:r>
        <w:rPr>
          <w:rFonts w:ascii="Arial" w:hAnsi="Arial"/>
          <w:sz w:val="24"/>
          <w:szCs w:val="24"/>
        </w:rPr>
        <w:t>1.1. Przedmiot Specyfikacji Technicznej.</w:t>
      </w:r>
    </w:p>
    <w:p w14:paraId="7A081E67" w14:textId="77777777" w:rsidR="001E74DF" w:rsidRDefault="00AB4A2A">
      <w:pPr>
        <w:suppressAutoHyphens w:val="0"/>
        <w:jc w:val="left"/>
        <w:rPr>
          <w:rFonts w:ascii="Arial" w:hAnsi="Arial"/>
          <w:sz w:val="24"/>
          <w:szCs w:val="24"/>
        </w:rPr>
      </w:pPr>
      <w:r>
        <w:rPr>
          <w:rFonts w:ascii="Arial" w:hAnsi="Arial"/>
          <w:sz w:val="24"/>
          <w:szCs w:val="24"/>
        </w:rPr>
        <w:tab/>
      </w:r>
      <w:r>
        <w:rPr>
          <w:rFonts w:ascii="Arial" w:hAnsi="Arial"/>
          <w:sz w:val="24"/>
          <w:szCs w:val="24"/>
        </w:rPr>
        <w:t>Przedmiotem niniejszej Specyfikacji Technicznej są wymagania dotyczące wykonania i odbioru robót malarskich.</w:t>
      </w:r>
    </w:p>
    <w:p w14:paraId="24833F72" w14:textId="77777777" w:rsidR="001E74DF" w:rsidRDefault="001E74DF">
      <w:pPr>
        <w:suppressAutoHyphens w:val="0"/>
        <w:jc w:val="left"/>
        <w:rPr>
          <w:rFonts w:ascii="Arial" w:hAnsi="Arial"/>
          <w:sz w:val="24"/>
          <w:szCs w:val="24"/>
        </w:rPr>
      </w:pPr>
    </w:p>
    <w:p w14:paraId="5A25ACCA" w14:textId="77777777" w:rsidR="001E74DF" w:rsidRDefault="00AB4A2A">
      <w:pPr>
        <w:pStyle w:val="Nagwek3"/>
        <w:suppressAutoHyphens w:val="0"/>
        <w:jc w:val="left"/>
        <w:rPr>
          <w:rFonts w:ascii="Arial" w:hAnsi="Arial"/>
          <w:sz w:val="24"/>
          <w:szCs w:val="24"/>
        </w:rPr>
      </w:pPr>
      <w:r>
        <w:rPr>
          <w:rFonts w:ascii="Arial" w:hAnsi="Arial"/>
          <w:sz w:val="24"/>
          <w:szCs w:val="24"/>
        </w:rPr>
        <w:t>1.2. Zakres stosowania Specyfikacji Technicznej.</w:t>
      </w:r>
    </w:p>
    <w:p w14:paraId="726299F2" w14:textId="77777777" w:rsidR="001E74DF" w:rsidRDefault="00AB4A2A">
      <w:pPr>
        <w:suppressAutoHyphens w:val="0"/>
        <w:jc w:val="left"/>
        <w:rPr>
          <w:rFonts w:ascii="Arial" w:hAnsi="Arial"/>
          <w:sz w:val="24"/>
          <w:szCs w:val="24"/>
        </w:rPr>
      </w:pPr>
      <w:r>
        <w:rPr>
          <w:rFonts w:ascii="Arial" w:hAnsi="Arial"/>
          <w:sz w:val="24"/>
          <w:szCs w:val="24"/>
        </w:rPr>
        <w:tab/>
        <w:t>Specyfikacja Techniczna jest stosowana jako dokument przetargowy i kontraktowy przy zlecaniu i realizacji robót.</w:t>
      </w:r>
    </w:p>
    <w:p w14:paraId="4BB8CD94" w14:textId="77777777" w:rsidR="001E74DF" w:rsidRDefault="001E74DF">
      <w:pPr>
        <w:suppressAutoHyphens w:val="0"/>
        <w:jc w:val="left"/>
        <w:rPr>
          <w:rFonts w:ascii="Arial" w:hAnsi="Arial"/>
          <w:sz w:val="24"/>
          <w:szCs w:val="24"/>
        </w:rPr>
      </w:pPr>
    </w:p>
    <w:p w14:paraId="0BB37991" w14:textId="77777777" w:rsidR="001E74DF" w:rsidRDefault="00AB4A2A">
      <w:pPr>
        <w:pStyle w:val="Nagwek3"/>
        <w:suppressAutoHyphens w:val="0"/>
        <w:jc w:val="left"/>
        <w:rPr>
          <w:rFonts w:ascii="Arial" w:hAnsi="Arial"/>
          <w:sz w:val="24"/>
          <w:szCs w:val="24"/>
        </w:rPr>
      </w:pPr>
      <w:r>
        <w:rPr>
          <w:rFonts w:ascii="Arial" w:hAnsi="Arial"/>
          <w:sz w:val="24"/>
          <w:szCs w:val="24"/>
        </w:rPr>
        <w:t>1.3. Zakres robót obj</w:t>
      </w:r>
      <w:r>
        <w:rPr>
          <w:rFonts w:ascii="Arial" w:hAnsi="Arial" w:cs="ArialMT"/>
          <w:sz w:val="24"/>
          <w:szCs w:val="24"/>
        </w:rPr>
        <w:t>ę</w:t>
      </w:r>
      <w:r>
        <w:rPr>
          <w:rFonts w:ascii="Arial" w:hAnsi="Arial"/>
          <w:sz w:val="24"/>
          <w:szCs w:val="24"/>
        </w:rPr>
        <w:t>tych Specyfikacj</w:t>
      </w:r>
      <w:r>
        <w:rPr>
          <w:rFonts w:ascii="Arial" w:hAnsi="Arial" w:cs="ArialMT"/>
          <w:sz w:val="24"/>
          <w:szCs w:val="24"/>
        </w:rPr>
        <w:t xml:space="preserve">ą </w:t>
      </w:r>
      <w:r>
        <w:rPr>
          <w:rFonts w:ascii="Arial" w:hAnsi="Arial"/>
          <w:sz w:val="24"/>
          <w:szCs w:val="24"/>
        </w:rPr>
        <w:t>Techniczn</w:t>
      </w:r>
      <w:r>
        <w:rPr>
          <w:rFonts w:ascii="Arial" w:hAnsi="Arial" w:cs="ArialMT"/>
          <w:sz w:val="24"/>
          <w:szCs w:val="24"/>
        </w:rPr>
        <w:t>ą</w:t>
      </w:r>
      <w:r>
        <w:rPr>
          <w:rFonts w:ascii="Arial" w:hAnsi="Arial"/>
          <w:sz w:val="24"/>
          <w:szCs w:val="24"/>
        </w:rPr>
        <w:t>.</w:t>
      </w:r>
    </w:p>
    <w:p w14:paraId="7F4B5822" w14:textId="77777777" w:rsidR="001E74DF" w:rsidRDefault="00AB4A2A">
      <w:pPr>
        <w:suppressAutoHyphens w:val="0"/>
        <w:jc w:val="left"/>
        <w:rPr>
          <w:rFonts w:ascii="Arial" w:hAnsi="Arial"/>
          <w:sz w:val="24"/>
          <w:szCs w:val="24"/>
        </w:rPr>
      </w:pPr>
      <w:r>
        <w:rPr>
          <w:rFonts w:ascii="Arial" w:hAnsi="Arial"/>
          <w:sz w:val="24"/>
          <w:szCs w:val="24"/>
        </w:rPr>
        <w:tab/>
        <w:t>Roboty, których dotyczy specyfikacja, obejmuj</w:t>
      </w:r>
      <w:r>
        <w:rPr>
          <w:rFonts w:ascii="Arial" w:hAnsi="Arial" w:cs="TimesNewRoman"/>
          <w:sz w:val="24"/>
          <w:szCs w:val="24"/>
        </w:rPr>
        <w:t xml:space="preserve">ą </w:t>
      </w:r>
      <w:r>
        <w:rPr>
          <w:rFonts w:ascii="Arial" w:hAnsi="Arial"/>
          <w:sz w:val="24"/>
          <w:szCs w:val="24"/>
        </w:rPr>
        <w:t>wszystkie czynno</w:t>
      </w:r>
      <w:r>
        <w:rPr>
          <w:rFonts w:ascii="Arial" w:hAnsi="Arial" w:cs="TimesNewRoman"/>
          <w:sz w:val="24"/>
          <w:szCs w:val="24"/>
        </w:rPr>
        <w:t>ś</w:t>
      </w:r>
      <w:r>
        <w:rPr>
          <w:rFonts w:ascii="Arial" w:hAnsi="Arial"/>
          <w:sz w:val="24"/>
          <w:szCs w:val="24"/>
        </w:rPr>
        <w:t>ci umo</w:t>
      </w:r>
      <w:r>
        <w:rPr>
          <w:rFonts w:ascii="Arial" w:hAnsi="Arial" w:cs="TimesNewRoman"/>
          <w:sz w:val="24"/>
          <w:szCs w:val="24"/>
        </w:rPr>
        <w:t>ż</w:t>
      </w:r>
      <w:r>
        <w:rPr>
          <w:rFonts w:ascii="Arial" w:hAnsi="Arial"/>
          <w:sz w:val="24"/>
          <w:szCs w:val="24"/>
        </w:rPr>
        <w:t>liwiaj</w:t>
      </w:r>
      <w:r>
        <w:rPr>
          <w:rFonts w:ascii="Arial" w:hAnsi="Arial" w:cs="TimesNewRoman"/>
          <w:sz w:val="24"/>
          <w:szCs w:val="24"/>
        </w:rPr>
        <w:t>ą</w:t>
      </w:r>
      <w:r>
        <w:rPr>
          <w:rFonts w:ascii="Arial" w:hAnsi="Arial"/>
          <w:sz w:val="24"/>
          <w:szCs w:val="24"/>
        </w:rPr>
        <w:t>ce i maj</w:t>
      </w:r>
      <w:r>
        <w:rPr>
          <w:rFonts w:ascii="Arial" w:hAnsi="Arial" w:cs="TimesNewRoman"/>
          <w:sz w:val="24"/>
          <w:szCs w:val="24"/>
        </w:rPr>
        <w:t>ą</w:t>
      </w:r>
      <w:r>
        <w:rPr>
          <w:rFonts w:ascii="Arial" w:hAnsi="Arial"/>
          <w:sz w:val="24"/>
          <w:szCs w:val="24"/>
        </w:rPr>
        <w:t xml:space="preserve">ce na celu wykonanie robót malarskich. </w:t>
      </w:r>
    </w:p>
    <w:p w14:paraId="088113DB" w14:textId="77777777" w:rsidR="001E74DF" w:rsidRDefault="001E74DF">
      <w:pPr>
        <w:suppressAutoHyphens w:val="0"/>
        <w:jc w:val="left"/>
        <w:rPr>
          <w:rFonts w:ascii="Arial" w:hAnsi="Arial"/>
          <w:sz w:val="24"/>
          <w:szCs w:val="24"/>
        </w:rPr>
      </w:pPr>
    </w:p>
    <w:p w14:paraId="5AE363A4" w14:textId="77777777" w:rsidR="001E74DF" w:rsidRDefault="00AB4A2A">
      <w:pPr>
        <w:pStyle w:val="Nagwek3"/>
        <w:suppressAutoHyphens w:val="0"/>
        <w:jc w:val="left"/>
        <w:rPr>
          <w:rFonts w:ascii="Arial" w:hAnsi="Arial"/>
          <w:sz w:val="24"/>
          <w:szCs w:val="24"/>
        </w:rPr>
      </w:pPr>
      <w:r>
        <w:rPr>
          <w:rFonts w:ascii="Arial" w:hAnsi="Arial"/>
          <w:sz w:val="24"/>
          <w:szCs w:val="24"/>
        </w:rPr>
        <w:t>1.4. Ogólne wymagania dotycz</w:t>
      </w:r>
      <w:r>
        <w:rPr>
          <w:rFonts w:ascii="Arial" w:hAnsi="Arial" w:cs="TimesNewRoman,Bold"/>
          <w:sz w:val="24"/>
          <w:szCs w:val="24"/>
        </w:rPr>
        <w:t>ą</w:t>
      </w:r>
      <w:r>
        <w:rPr>
          <w:rFonts w:ascii="Arial" w:hAnsi="Arial"/>
          <w:sz w:val="24"/>
          <w:szCs w:val="24"/>
        </w:rPr>
        <w:t>ce robót</w:t>
      </w:r>
    </w:p>
    <w:p w14:paraId="6072756D" w14:textId="77777777" w:rsidR="001E74DF" w:rsidRDefault="00AB4A2A">
      <w:pPr>
        <w:suppressAutoHyphens w:val="0"/>
        <w:jc w:val="left"/>
        <w:rPr>
          <w:rFonts w:ascii="Arial" w:hAnsi="Arial"/>
          <w:sz w:val="24"/>
          <w:szCs w:val="24"/>
        </w:rPr>
      </w:pPr>
      <w:r>
        <w:rPr>
          <w:rFonts w:ascii="Arial" w:hAnsi="Arial"/>
          <w:sz w:val="24"/>
          <w:szCs w:val="24"/>
        </w:rPr>
        <w:tab/>
        <w:t>Wykonawca robót jest odpowiedzialny za jako</w:t>
      </w:r>
      <w:r>
        <w:rPr>
          <w:rFonts w:ascii="Arial" w:hAnsi="Arial" w:cs="TimesNewRoman"/>
          <w:sz w:val="24"/>
          <w:szCs w:val="24"/>
        </w:rPr>
        <w:t xml:space="preserve">ść </w:t>
      </w:r>
      <w:r>
        <w:rPr>
          <w:rFonts w:ascii="Arial" w:hAnsi="Arial"/>
          <w:sz w:val="24"/>
          <w:szCs w:val="24"/>
        </w:rPr>
        <w:t>wykonania robót i ich zgodno</w:t>
      </w:r>
      <w:r>
        <w:rPr>
          <w:rFonts w:ascii="Arial" w:hAnsi="Arial" w:cs="TimesNewRoman"/>
          <w:sz w:val="24"/>
          <w:szCs w:val="24"/>
        </w:rPr>
        <w:t xml:space="preserve">ść </w:t>
      </w:r>
      <w:r>
        <w:rPr>
          <w:rFonts w:ascii="Arial" w:hAnsi="Arial"/>
          <w:sz w:val="24"/>
          <w:szCs w:val="24"/>
        </w:rPr>
        <w:t>z Dokumentacj</w:t>
      </w:r>
      <w:r>
        <w:rPr>
          <w:rFonts w:ascii="Arial" w:hAnsi="Arial" w:cs="TimesNewRoman"/>
          <w:sz w:val="24"/>
          <w:szCs w:val="24"/>
        </w:rPr>
        <w:t xml:space="preserve">ą </w:t>
      </w:r>
      <w:r>
        <w:rPr>
          <w:rFonts w:ascii="Arial" w:hAnsi="Arial"/>
          <w:sz w:val="24"/>
          <w:szCs w:val="24"/>
        </w:rPr>
        <w:t>Projektow</w:t>
      </w:r>
      <w:r>
        <w:rPr>
          <w:rFonts w:ascii="Arial" w:hAnsi="Arial" w:cs="TimesNewRoman"/>
          <w:sz w:val="24"/>
          <w:szCs w:val="24"/>
        </w:rPr>
        <w:t>ą</w:t>
      </w:r>
      <w:r>
        <w:rPr>
          <w:rFonts w:ascii="Arial" w:hAnsi="Arial"/>
          <w:sz w:val="24"/>
          <w:szCs w:val="24"/>
        </w:rPr>
        <w:t>, SST, obowi</w:t>
      </w:r>
      <w:r>
        <w:rPr>
          <w:rFonts w:ascii="Arial" w:hAnsi="Arial" w:cs="TimesNewRoman"/>
          <w:sz w:val="24"/>
          <w:szCs w:val="24"/>
        </w:rPr>
        <w:t>ą</w:t>
      </w:r>
      <w:r>
        <w:rPr>
          <w:rFonts w:ascii="Arial" w:hAnsi="Arial"/>
          <w:sz w:val="24"/>
          <w:szCs w:val="24"/>
        </w:rPr>
        <w:t>zuj</w:t>
      </w:r>
      <w:r>
        <w:rPr>
          <w:rFonts w:ascii="Arial" w:hAnsi="Arial" w:cs="TimesNewRoman"/>
          <w:sz w:val="24"/>
          <w:szCs w:val="24"/>
        </w:rPr>
        <w:t>ą</w:t>
      </w:r>
      <w:r>
        <w:rPr>
          <w:rFonts w:ascii="Arial" w:hAnsi="Arial"/>
          <w:sz w:val="24"/>
          <w:szCs w:val="24"/>
        </w:rPr>
        <w:t>cymi przepisami bran</w:t>
      </w:r>
      <w:r>
        <w:rPr>
          <w:rFonts w:ascii="Arial" w:hAnsi="Arial" w:cs="TimesNewRoman"/>
          <w:sz w:val="24"/>
          <w:szCs w:val="24"/>
        </w:rPr>
        <w:t>ż</w:t>
      </w:r>
      <w:r>
        <w:rPr>
          <w:rFonts w:ascii="Arial" w:hAnsi="Arial"/>
          <w:sz w:val="24"/>
          <w:szCs w:val="24"/>
        </w:rPr>
        <w:t>owymi i BHP oraz poleceniami kierownictwa robót i nadzoru.</w:t>
      </w:r>
    </w:p>
    <w:p w14:paraId="220FB130" w14:textId="77777777" w:rsidR="001E74DF" w:rsidRDefault="001E74DF">
      <w:pPr>
        <w:suppressAutoHyphens w:val="0"/>
        <w:jc w:val="left"/>
        <w:rPr>
          <w:rFonts w:ascii="Arial" w:hAnsi="Arial"/>
          <w:sz w:val="24"/>
          <w:szCs w:val="24"/>
        </w:rPr>
      </w:pPr>
    </w:p>
    <w:p w14:paraId="4F0D4911" w14:textId="77777777" w:rsidR="001E74DF" w:rsidRDefault="00AB4A2A">
      <w:pPr>
        <w:pStyle w:val="Nagwek2"/>
        <w:suppressAutoHyphens w:val="0"/>
        <w:jc w:val="left"/>
        <w:rPr>
          <w:rFonts w:ascii="Arial" w:hAnsi="Arial"/>
          <w:sz w:val="24"/>
          <w:szCs w:val="24"/>
        </w:rPr>
      </w:pPr>
      <w:r>
        <w:rPr>
          <w:rFonts w:ascii="Arial" w:hAnsi="Arial"/>
          <w:sz w:val="24"/>
          <w:szCs w:val="24"/>
        </w:rPr>
        <w:t>2. WYMAGANIA DOTYCZĄCE WŁAŚCIWOŚCI MATERIAŁÓW</w:t>
      </w:r>
    </w:p>
    <w:p w14:paraId="4BB8E7B8"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2.1.Woda. </w:t>
      </w:r>
    </w:p>
    <w:p w14:paraId="0F9E4FD2" w14:textId="77777777" w:rsidR="001E74DF" w:rsidRDefault="00AB4A2A">
      <w:pPr>
        <w:pStyle w:val="Default"/>
        <w:suppressAutoHyphens w:val="0"/>
        <w:rPr>
          <w:rFonts w:ascii="Arial" w:hAnsi="Arial"/>
        </w:rPr>
      </w:pPr>
      <w:r>
        <w:rPr>
          <w:rFonts w:ascii="Arial" w:hAnsi="Arial"/>
        </w:rPr>
        <w:tab/>
        <w:t xml:space="preserve">Do przygotowania zapraw dla naprawy podkładu cementowego stosować można każdą wodę zdatną do picia, z rzeki oraz jezior. Niedozwolone jest użycie wód ściekowych ,kanalizacyjnych, bagiennych oraz wód zawierających tłuszcze organiczne, oleje i muł. </w:t>
      </w:r>
    </w:p>
    <w:p w14:paraId="4768D3D3" w14:textId="77777777" w:rsidR="001E74DF" w:rsidRDefault="001E74DF">
      <w:pPr>
        <w:pStyle w:val="Default"/>
        <w:suppressAutoHyphens w:val="0"/>
        <w:rPr>
          <w:rFonts w:ascii="Arial" w:hAnsi="Arial"/>
        </w:rPr>
      </w:pPr>
    </w:p>
    <w:p w14:paraId="1B9329C2"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2.2.Mleko wapienne. </w:t>
      </w:r>
    </w:p>
    <w:p w14:paraId="77B5C4B9" w14:textId="77777777" w:rsidR="001E74DF" w:rsidRDefault="00AB4A2A">
      <w:pPr>
        <w:pStyle w:val="Default"/>
        <w:suppressAutoHyphens w:val="0"/>
        <w:rPr>
          <w:rFonts w:ascii="Arial" w:hAnsi="Arial"/>
        </w:rPr>
      </w:pPr>
      <w:r>
        <w:rPr>
          <w:rFonts w:ascii="Arial" w:hAnsi="Arial"/>
        </w:rPr>
        <w:tab/>
        <w:t xml:space="preserve">Mleko wapienne powinno mieć postać cieczy o gęstości śmietany , uzyskanej przez rozcieńczenie 1 części ciasta wapiennego z 3 części wody. tworzącą jednolitą masę bez grudek i zanieczyszczeń. </w:t>
      </w:r>
    </w:p>
    <w:p w14:paraId="1348F7D4" w14:textId="77777777" w:rsidR="001E74DF" w:rsidRDefault="001E74DF">
      <w:pPr>
        <w:pStyle w:val="Default"/>
        <w:suppressAutoHyphens w:val="0"/>
        <w:rPr>
          <w:rFonts w:ascii="Arial" w:hAnsi="Arial"/>
        </w:rPr>
      </w:pPr>
    </w:p>
    <w:p w14:paraId="715834FD"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2.3.Spoiwo bezwodne. </w:t>
      </w:r>
    </w:p>
    <w:p w14:paraId="5FF5B7DB" w14:textId="77777777" w:rsidR="001E74DF" w:rsidRDefault="00AB4A2A">
      <w:pPr>
        <w:pStyle w:val="Default"/>
        <w:suppressAutoHyphens w:val="0"/>
        <w:rPr>
          <w:rFonts w:ascii="Arial" w:hAnsi="Arial"/>
        </w:rPr>
      </w:pPr>
      <w:r>
        <w:rPr>
          <w:rFonts w:ascii="Arial" w:hAnsi="Arial"/>
        </w:rPr>
        <w:t xml:space="preserve">2.3.1. Pokost lniany powinien być cieczą oleistą o zabarwieniu od żółtego do ciemnobrązowego i odpowiadającą wymogom normy państwowej. </w:t>
      </w:r>
    </w:p>
    <w:p w14:paraId="709B46C4" w14:textId="77777777" w:rsidR="001E74DF" w:rsidRDefault="00AB4A2A">
      <w:pPr>
        <w:pStyle w:val="Default"/>
        <w:suppressAutoHyphens w:val="0"/>
        <w:rPr>
          <w:rFonts w:ascii="Arial" w:hAnsi="Arial"/>
        </w:rPr>
      </w:pPr>
      <w:r>
        <w:rPr>
          <w:rFonts w:ascii="Arial" w:hAnsi="Arial"/>
        </w:rPr>
        <w:t>2.3.2. Pokost syntetyczny powinien być używany w postaci cieczy ,barwy od jasnożółtej do brunatnej ,będącej roztworem żywicy kalafoniowej lub innej w lotnych rozpuszczalnikach , z ewentualnym dodatkiem modyfikującym ,o właściwościach technicznych zbliżonych do pokostu naturalnego ,lecz o krótszym czasie schnięcia. Powinien on odpowiadać wymogom normy państwowej lub świadectwa dopuszczenia do stosowania w budownictwie.</w:t>
      </w:r>
    </w:p>
    <w:p w14:paraId="0FF6B0DC" w14:textId="77777777" w:rsidR="001E74DF" w:rsidRDefault="001E74DF">
      <w:pPr>
        <w:pStyle w:val="Default"/>
        <w:suppressAutoHyphens w:val="0"/>
        <w:rPr>
          <w:rFonts w:ascii="Arial" w:hAnsi="Arial"/>
        </w:rPr>
      </w:pPr>
    </w:p>
    <w:p w14:paraId="05EBB1E1"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2.4.Rozcieńczalniki. </w:t>
      </w:r>
    </w:p>
    <w:p w14:paraId="3E13C2EE" w14:textId="77777777" w:rsidR="001E74DF" w:rsidRDefault="00AB4A2A">
      <w:pPr>
        <w:pStyle w:val="Default"/>
        <w:suppressAutoHyphens w:val="0"/>
        <w:rPr>
          <w:rFonts w:ascii="Arial" w:hAnsi="Arial"/>
        </w:rPr>
      </w:pPr>
      <w:r>
        <w:rPr>
          <w:rFonts w:ascii="Arial" w:hAnsi="Arial"/>
        </w:rPr>
        <w:tab/>
        <w:t xml:space="preserve">W zależności od rodzaju farby należy stosować: </w:t>
      </w:r>
    </w:p>
    <w:p w14:paraId="1729F529" w14:textId="77777777" w:rsidR="001E74DF" w:rsidRDefault="00AB4A2A">
      <w:pPr>
        <w:pStyle w:val="Default"/>
        <w:suppressAutoHyphens w:val="0"/>
        <w:rPr>
          <w:rFonts w:ascii="Arial" w:hAnsi="Arial"/>
        </w:rPr>
      </w:pPr>
      <w:r>
        <w:rPr>
          <w:rFonts w:ascii="Arial" w:hAnsi="Arial"/>
        </w:rPr>
        <w:t xml:space="preserve">-wodę do farb wapiennych </w:t>
      </w:r>
    </w:p>
    <w:p w14:paraId="3FAEF16C" w14:textId="77777777" w:rsidR="001E74DF" w:rsidRDefault="00AB4A2A">
      <w:pPr>
        <w:pStyle w:val="Default"/>
        <w:suppressAutoHyphens w:val="0"/>
        <w:rPr>
          <w:rFonts w:ascii="Arial" w:hAnsi="Arial"/>
        </w:rPr>
      </w:pPr>
      <w:r>
        <w:rPr>
          <w:rFonts w:ascii="Arial" w:hAnsi="Arial"/>
        </w:rPr>
        <w:t xml:space="preserve">-terpentynę i benzynę do farb emalii olejnych </w:t>
      </w:r>
    </w:p>
    <w:p w14:paraId="357099AC" w14:textId="77777777" w:rsidR="001E74DF" w:rsidRDefault="00AB4A2A">
      <w:pPr>
        <w:pStyle w:val="Default"/>
        <w:suppressAutoHyphens w:val="0"/>
        <w:rPr>
          <w:rFonts w:ascii="Arial" w:hAnsi="Arial"/>
        </w:rPr>
      </w:pPr>
      <w:r>
        <w:rPr>
          <w:rFonts w:ascii="Arial" w:hAnsi="Arial"/>
        </w:rPr>
        <w:t xml:space="preserve">-inne rozcieńczalniki przygotowane fabrycznie dla poszczególnych rodzajów farb powinny odpowiadać normom państwowym lub posiadać cechy techniczne zgodne z zaświadczeniem o jakości wydane przez producenta oraz zakresem ich stosowania </w:t>
      </w:r>
    </w:p>
    <w:p w14:paraId="3BC4225E" w14:textId="77777777" w:rsidR="001E74DF" w:rsidRDefault="001E74DF">
      <w:pPr>
        <w:pStyle w:val="Default"/>
        <w:suppressAutoHyphens w:val="0"/>
        <w:rPr>
          <w:rFonts w:ascii="Arial" w:hAnsi="Arial"/>
        </w:rPr>
      </w:pPr>
    </w:p>
    <w:p w14:paraId="6E67438B" w14:textId="77777777" w:rsidR="001E74DF" w:rsidRDefault="00AB4A2A">
      <w:pPr>
        <w:pStyle w:val="Nagwek3"/>
        <w:suppressAutoHyphens w:val="0"/>
        <w:jc w:val="left"/>
        <w:rPr>
          <w:rFonts w:ascii="Arial" w:hAnsi="Arial"/>
          <w:sz w:val="24"/>
          <w:szCs w:val="24"/>
        </w:rPr>
      </w:pPr>
      <w:r>
        <w:rPr>
          <w:rFonts w:ascii="Arial" w:hAnsi="Arial"/>
          <w:sz w:val="24"/>
          <w:szCs w:val="24"/>
        </w:rPr>
        <w:lastRenderedPageBreak/>
        <w:t xml:space="preserve">2.5.Farby budowlane gotowe. </w:t>
      </w:r>
    </w:p>
    <w:p w14:paraId="0A970BB5"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2.5.1.Farby niezależnie od ich rodzaju </w:t>
      </w:r>
    </w:p>
    <w:p w14:paraId="5FA8DAEB" w14:textId="77777777" w:rsidR="001E74DF" w:rsidRDefault="00AB4A2A">
      <w:pPr>
        <w:pStyle w:val="Default"/>
        <w:suppressAutoHyphens w:val="0"/>
        <w:rPr>
          <w:rFonts w:ascii="Arial" w:hAnsi="Arial"/>
        </w:rPr>
      </w:pPr>
      <w:r>
        <w:rPr>
          <w:rFonts w:ascii="Arial" w:hAnsi="Arial"/>
        </w:rPr>
        <w:tab/>
        <w:t xml:space="preserve">powinny odpowiadać wymaganiom norm państwowych lub świadectw dopuszczenia do stosowania w budownictwie. </w:t>
      </w:r>
    </w:p>
    <w:p w14:paraId="6BE3641A" w14:textId="77777777" w:rsidR="001E74DF" w:rsidRDefault="00AB4A2A">
      <w:pPr>
        <w:pStyle w:val="Default"/>
        <w:suppressAutoHyphens w:val="0"/>
        <w:rPr>
          <w:rFonts w:ascii="Arial" w:hAnsi="Arial"/>
        </w:rPr>
      </w:pPr>
      <w:r>
        <w:rPr>
          <w:rFonts w:ascii="Arial" w:hAnsi="Arial"/>
        </w:rPr>
        <w:t>- farby zmywalne matowe, odporne na szorowanie klasa I lub II,</w:t>
      </w:r>
    </w:p>
    <w:p w14:paraId="0D842785" w14:textId="77777777" w:rsidR="001E74DF" w:rsidRDefault="00AB4A2A">
      <w:pPr>
        <w:pStyle w:val="Default"/>
        <w:suppressAutoHyphens w:val="0"/>
        <w:rPr>
          <w:rFonts w:ascii="Arial" w:hAnsi="Arial"/>
        </w:rPr>
      </w:pPr>
      <w:r>
        <w:rPr>
          <w:rFonts w:ascii="Arial" w:hAnsi="Arial"/>
        </w:rPr>
        <w:t>- farba ceramiczna matowa, odporne na szorowanie klasa I lub II,</w:t>
      </w:r>
    </w:p>
    <w:p w14:paraId="21ECC65A" w14:textId="77777777" w:rsidR="001E74DF" w:rsidRDefault="00AB4A2A">
      <w:pPr>
        <w:pStyle w:val="Default"/>
        <w:suppressAutoHyphens w:val="0"/>
        <w:rPr>
          <w:rFonts w:ascii="Arial" w:hAnsi="Arial"/>
        </w:rPr>
      </w:pPr>
      <w:r>
        <w:rPr>
          <w:rFonts w:ascii="Arial" w:hAnsi="Arial"/>
        </w:rPr>
        <w:t>- farba lateksowa,</w:t>
      </w:r>
    </w:p>
    <w:p w14:paraId="1382248B" w14:textId="77777777" w:rsidR="001E74DF" w:rsidRDefault="00AB4A2A">
      <w:pPr>
        <w:pStyle w:val="Default"/>
        <w:suppressAutoHyphens w:val="0"/>
        <w:rPr>
          <w:rFonts w:ascii="Arial" w:hAnsi="Arial"/>
        </w:rPr>
      </w:pPr>
      <w:r>
        <w:rPr>
          <w:rFonts w:ascii="Arial" w:hAnsi="Arial"/>
        </w:rPr>
        <w:t>- farba poliwinylowa absorbująca promieniowanie nadfioletowe,</w:t>
      </w:r>
    </w:p>
    <w:p w14:paraId="02C0A4AB" w14:textId="77777777" w:rsidR="001E74DF" w:rsidRDefault="00AB4A2A">
      <w:pPr>
        <w:pStyle w:val="Default"/>
        <w:suppressAutoHyphens w:val="0"/>
        <w:rPr>
          <w:rFonts w:ascii="Arial" w:hAnsi="Arial"/>
        </w:rPr>
      </w:pPr>
      <w:r>
        <w:rPr>
          <w:rFonts w:ascii="Arial" w:hAnsi="Arial"/>
        </w:rPr>
        <w:t>- farba ceramiczna,</w:t>
      </w:r>
    </w:p>
    <w:p w14:paraId="3379E221" w14:textId="77777777" w:rsidR="001E74DF" w:rsidRDefault="00AB4A2A">
      <w:pPr>
        <w:pStyle w:val="Default"/>
        <w:suppressAutoHyphens w:val="0"/>
        <w:rPr>
          <w:rFonts w:ascii="Arial" w:hAnsi="Arial"/>
        </w:rPr>
      </w:pPr>
      <w:r>
        <w:rPr>
          <w:rFonts w:ascii="Arial" w:hAnsi="Arial"/>
        </w:rPr>
        <w:t>- łatwość zmywania,</w:t>
      </w:r>
    </w:p>
    <w:p w14:paraId="65E4D3B2" w14:textId="77777777" w:rsidR="001E74DF" w:rsidRDefault="00AB4A2A">
      <w:pPr>
        <w:pStyle w:val="Default"/>
        <w:suppressAutoHyphens w:val="0"/>
        <w:rPr>
          <w:rFonts w:ascii="Arial" w:hAnsi="Arial"/>
        </w:rPr>
      </w:pPr>
      <w:r>
        <w:rPr>
          <w:rFonts w:ascii="Arial" w:hAnsi="Arial"/>
        </w:rPr>
        <w:t>- odporność na wodne środki dezynfekcyjne i łagodne środki czyszczące,</w:t>
      </w:r>
    </w:p>
    <w:p w14:paraId="169A3DFD" w14:textId="77777777" w:rsidR="001E74DF" w:rsidRDefault="00AB4A2A">
      <w:pPr>
        <w:pStyle w:val="Default"/>
        <w:suppressAutoHyphens w:val="0"/>
        <w:rPr>
          <w:rFonts w:ascii="Arial" w:hAnsi="Arial"/>
        </w:rPr>
      </w:pPr>
      <w:r>
        <w:rPr>
          <w:rFonts w:ascii="Arial" w:hAnsi="Arial"/>
        </w:rPr>
        <w:t xml:space="preserve">- </w:t>
      </w:r>
      <w:proofErr w:type="spellStart"/>
      <w:r>
        <w:rPr>
          <w:rFonts w:ascii="Arial" w:hAnsi="Arial"/>
        </w:rPr>
        <w:t>Bezemisyjna</w:t>
      </w:r>
      <w:proofErr w:type="spellEnd"/>
      <w:r>
        <w:rPr>
          <w:rFonts w:ascii="Arial" w:hAnsi="Arial"/>
        </w:rPr>
        <w:t>, standard E.L.F. LZO &amp;</w:t>
      </w:r>
      <w:proofErr w:type="spellStart"/>
      <w:r>
        <w:rPr>
          <w:rFonts w:ascii="Arial" w:hAnsi="Arial"/>
        </w:rPr>
        <w:t>lt</w:t>
      </w:r>
      <w:proofErr w:type="spellEnd"/>
      <w:r>
        <w:rPr>
          <w:rFonts w:ascii="Arial" w:hAnsi="Arial"/>
        </w:rPr>
        <w:t>; 0,7 g/l</w:t>
      </w:r>
    </w:p>
    <w:p w14:paraId="3648E316" w14:textId="77777777" w:rsidR="001E74DF" w:rsidRDefault="001E74DF">
      <w:pPr>
        <w:pStyle w:val="Default"/>
        <w:suppressAutoHyphens w:val="0"/>
        <w:rPr>
          <w:rFonts w:ascii="Arial" w:hAnsi="Arial"/>
        </w:rPr>
      </w:pPr>
    </w:p>
    <w:p w14:paraId="253C841B"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2.5.2.Farby emulsyjne wytwarzane fabrycznie. </w:t>
      </w:r>
    </w:p>
    <w:p w14:paraId="1DA4D3BB" w14:textId="77777777" w:rsidR="001E74DF" w:rsidRDefault="00AB4A2A">
      <w:pPr>
        <w:pStyle w:val="Default"/>
        <w:suppressAutoHyphens w:val="0"/>
        <w:rPr>
          <w:rFonts w:ascii="Arial" w:hAnsi="Arial"/>
        </w:rPr>
      </w:pPr>
      <w:r>
        <w:rPr>
          <w:rFonts w:ascii="Arial" w:hAnsi="Arial"/>
        </w:rPr>
        <w:tab/>
        <w:t xml:space="preserve">Na tynkach można stosować farby emulsyjne. </w:t>
      </w:r>
    </w:p>
    <w:p w14:paraId="575B7131" w14:textId="77777777" w:rsidR="001E74DF" w:rsidRDefault="001E74DF">
      <w:pPr>
        <w:pStyle w:val="Default"/>
        <w:suppressAutoHyphens w:val="0"/>
        <w:rPr>
          <w:rFonts w:ascii="Arial" w:hAnsi="Arial"/>
        </w:rPr>
      </w:pPr>
    </w:p>
    <w:p w14:paraId="6A1250D8"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2.5.3.Wyroby chlorokauczukowe. </w:t>
      </w:r>
    </w:p>
    <w:p w14:paraId="5BB46BD3" w14:textId="77777777" w:rsidR="001E74DF" w:rsidRDefault="00AB4A2A">
      <w:pPr>
        <w:pStyle w:val="Default"/>
        <w:suppressAutoHyphens w:val="0"/>
        <w:rPr>
          <w:rFonts w:ascii="Arial" w:hAnsi="Arial"/>
        </w:rPr>
      </w:pPr>
      <w:r>
        <w:rPr>
          <w:rFonts w:ascii="Arial" w:hAnsi="Arial"/>
        </w:rPr>
        <w:tab/>
        <w:t xml:space="preserve">Emalii chlorokauczukowa ogólnego stosowania: </w:t>
      </w:r>
    </w:p>
    <w:p w14:paraId="33995312" w14:textId="77777777" w:rsidR="001E74DF" w:rsidRDefault="00AB4A2A">
      <w:pPr>
        <w:pStyle w:val="Default"/>
        <w:suppressAutoHyphens w:val="0"/>
        <w:rPr>
          <w:rFonts w:ascii="Arial" w:hAnsi="Arial"/>
        </w:rPr>
      </w:pPr>
      <w:r>
        <w:rPr>
          <w:rFonts w:ascii="Arial" w:hAnsi="Arial"/>
        </w:rPr>
        <w:t xml:space="preserve">- wydajność 6-10 m2/dm3 </w:t>
      </w:r>
    </w:p>
    <w:p w14:paraId="1C14B614" w14:textId="77777777" w:rsidR="001E74DF" w:rsidRDefault="00AB4A2A">
      <w:pPr>
        <w:pStyle w:val="Default"/>
        <w:suppressAutoHyphens w:val="0"/>
        <w:rPr>
          <w:rFonts w:ascii="Arial" w:hAnsi="Arial"/>
        </w:rPr>
      </w:pPr>
      <w:r>
        <w:rPr>
          <w:rFonts w:ascii="Arial" w:hAnsi="Arial"/>
        </w:rPr>
        <w:t xml:space="preserve">- max. czas schnięcia 24 godziny </w:t>
      </w:r>
    </w:p>
    <w:p w14:paraId="6199DD41" w14:textId="77777777" w:rsidR="001E74DF" w:rsidRDefault="00AB4A2A">
      <w:pPr>
        <w:pStyle w:val="Default"/>
        <w:suppressAutoHyphens w:val="0"/>
        <w:rPr>
          <w:rFonts w:ascii="Arial" w:hAnsi="Arial"/>
        </w:rPr>
      </w:pPr>
      <w:r>
        <w:rPr>
          <w:rFonts w:ascii="Arial" w:hAnsi="Arial"/>
        </w:rPr>
        <w:t xml:space="preserve">Farba chlorokauczukowa do gruntowania przeciwrdzewna cynkowa 70% szara metaliczna o wydajności 15-16 m2/dm3 , max. czasie schnięcia 8 godzin. </w:t>
      </w:r>
    </w:p>
    <w:p w14:paraId="66C9E519" w14:textId="77777777" w:rsidR="001E74DF" w:rsidRDefault="00AB4A2A">
      <w:pPr>
        <w:pStyle w:val="Default"/>
        <w:suppressAutoHyphens w:val="0"/>
        <w:rPr>
          <w:rFonts w:ascii="Arial" w:hAnsi="Arial"/>
        </w:rPr>
      </w:pPr>
      <w:r>
        <w:rPr>
          <w:rFonts w:ascii="Arial" w:hAnsi="Arial"/>
        </w:rPr>
        <w:t xml:space="preserve">Do wygładzania pod powłoki chlorokauczukowe stosuje się kit szpachlowy chlorokauczukowy ogólnego stosowania biały oraz rozpuszczalnik chlorokauczukowy ogólnego stosowania. </w:t>
      </w:r>
    </w:p>
    <w:p w14:paraId="6A66CBCB" w14:textId="77777777" w:rsidR="001E74DF" w:rsidRDefault="001E74DF">
      <w:pPr>
        <w:pStyle w:val="Default"/>
        <w:suppressAutoHyphens w:val="0"/>
        <w:rPr>
          <w:rFonts w:ascii="Arial" w:hAnsi="Arial"/>
        </w:rPr>
      </w:pPr>
    </w:p>
    <w:p w14:paraId="04A5112D"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2.5.4.Wyroby epoksydowe. </w:t>
      </w:r>
    </w:p>
    <w:p w14:paraId="4B90AA70" w14:textId="77777777" w:rsidR="001E74DF" w:rsidRDefault="00AB4A2A">
      <w:pPr>
        <w:pStyle w:val="Default"/>
        <w:suppressAutoHyphens w:val="0"/>
        <w:rPr>
          <w:rFonts w:ascii="Arial" w:hAnsi="Arial"/>
        </w:rPr>
      </w:pPr>
      <w:r>
        <w:rPr>
          <w:rFonts w:ascii="Arial" w:hAnsi="Arial"/>
        </w:rPr>
        <w:t xml:space="preserve">Gruntoszpachlówka epoksydowa bezrozpuszczalnikowa ,chemoodporna: </w:t>
      </w:r>
    </w:p>
    <w:p w14:paraId="07E76248" w14:textId="77777777" w:rsidR="001E74DF" w:rsidRDefault="00AB4A2A">
      <w:pPr>
        <w:pStyle w:val="Default"/>
        <w:suppressAutoHyphens w:val="0"/>
        <w:rPr>
          <w:rFonts w:ascii="Arial" w:hAnsi="Arial"/>
        </w:rPr>
      </w:pPr>
      <w:r>
        <w:rPr>
          <w:rFonts w:ascii="Arial" w:hAnsi="Arial"/>
        </w:rPr>
        <w:t>-wydajność 6-10 m2/dm3;</w:t>
      </w:r>
    </w:p>
    <w:p w14:paraId="52B22498" w14:textId="77777777" w:rsidR="001E74DF" w:rsidRDefault="00AB4A2A">
      <w:pPr>
        <w:pStyle w:val="Default"/>
        <w:suppressAutoHyphens w:val="0"/>
        <w:rPr>
          <w:rFonts w:ascii="Arial" w:hAnsi="Arial"/>
        </w:rPr>
      </w:pPr>
      <w:r>
        <w:rPr>
          <w:rFonts w:ascii="Arial" w:hAnsi="Arial"/>
        </w:rPr>
        <w:t xml:space="preserve">Farba do gruntowania </w:t>
      </w:r>
      <w:proofErr w:type="spellStart"/>
      <w:r>
        <w:rPr>
          <w:rFonts w:ascii="Arial" w:hAnsi="Arial"/>
        </w:rPr>
        <w:t>epoksypoliamidowa</w:t>
      </w:r>
      <w:proofErr w:type="spellEnd"/>
      <w:r>
        <w:rPr>
          <w:rFonts w:ascii="Arial" w:hAnsi="Arial"/>
        </w:rPr>
        <w:t xml:space="preserve"> dwuskładnikowa</w:t>
      </w:r>
    </w:p>
    <w:p w14:paraId="1732BD27" w14:textId="77777777" w:rsidR="001E74DF" w:rsidRDefault="00AB4A2A">
      <w:pPr>
        <w:pStyle w:val="Default"/>
        <w:suppressAutoHyphens w:val="0"/>
        <w:rPr>
          <w:rFonts w:ascii="Arial" w:hAnsi="Arial"/>
        </w:rPr>
      </w:pPr>
      <w:r>
        <w:rPr>
          <w:rFonts w:ascii="Arial" w:hAnsi="Arial"/>
        </w:rPr>
        <w:t>- czas schnięcia 24 godziny</w:t>
      </w:r>
    </w:p>
    <w:p w14:paraId="108F4428" w14:textId="77777777" w:rsidR="001E74DF" w:rsidRDefault="00AB4A2A">
      <w:pPr>
        <w:pStyle w:val="Default"/>
        <w:suppressAutoHyphens w:val="0"/>
        <w:rPr>
          <w:rFonts w:ascii="Arial" w:hAnsi="Arial"/>
        </w:rPr>
      </w:pPr>
      <w:r>
        <w:rPr>
          <w:rFonts w:ascii="Arial" w:hAnsi="Arial"/>
        </w:rPr>
        <w:t xml:space="preserve">- o wydajności 4.5 – 5 m2/dm3 </w:t>
      </w:r>
    </w:p>
    <w:p w14:paraId="633674D7" w14:textId="77777777" w:rsidR="001E74DF" w:rsidRDefault="00AB4A2A">
      <w:pPr>
        <w:pStyle w:val="Default"/>
        <w:suppressAutoHyphens w:val="0"/>
        <w:rPr>
          <w:rFonts w:ascii="Arial" w:hAnsi="Arial"/>
        </w:rPr>
      </w:pPr>
      <w:r>
        <w:rPr>
          <w:rFonts w:ascii="Arial" w:hAnsi="Arial"/>
        </w:rPr>
        <w:t xml:space="preserve">Emalia epoksydowa chemoodporna biała </w:t>
      </w:r>
    </w:p>
    <w:p w14:paraId="3B2D52CB" w14:textId="77777777" w:rsidR="001E74DF" w:rsidRDefault="00AB4A2A">
      <w:pPr>
        <w:pStyle w:val="Default"/>
        <w:suppressAutoHyphens w:val="0"/>
        <w:rPr>
          <w:rFonts w:ascii="Arial" w:hAnsi="Arial"/>
        </w:rPr>
      </w:pPr>
      <w:r>
        <w:rPr>
          <w:rFonts w:ascii="Arial" w:hAnsi="Arial"/>
        </w:rPr>
        <w:t xml:space="preserve">-czas schnięcia 24 godziny </w:t>
      </w:r>
    </w:p>
    <w:p w14:paraId="54CE04CB" w14:textId="77777777" w:rsidR="001E74DF" w:rsidRDefault="00AB4A2A">
      <w:pPr>
        <w:pStyle w:val="Default"/>
        <w:suppressAutoHyphens w:val="0"/>
        <w:rPr>
          <w:rFonts w:ascii="Arial" w:hAnsi="Arial"/>
        </w:rPr>
      </w:pPr>
      <w:r>
        <w:rPr>
          <w:rFonts w:ascii="Arial" w:hAnsi="Arial"/>
        </w:rPr>
        <w:t xml:space="preserve">-wydajność 5-6 m2/dm3 </w:t>
      </w:r>
    </w:p>
    <w:p w14:paraId="7E9AD1C9" w14:textId="77777777" w:rsidR="001E74DF" w:rsidRDefault="00AB4A2A">
      <w:pPr>
        <w:pStyle w:val="Default"/>
        <w:suppressAutoHyphens w:val="0"/>
        <w:rPr>
          <w:rFonts w:ascii="Arial" w:hAnsi="Arial"/>
        </w:rPr>
      </w:pPr>
      <w:r>
        <w:rPr>
          <w:rFonts w:ascii="Arial" w:hAnsi="Arial"/>
        </w:rPr>
        <w:t xml:space="preserve">Emalia epoksydowa chemoodporna szara </w:t>
      </w:r>
    </w:p>
    <w:p w14:paraId="146EF765" w14:textId="77777777" w:rsidR="001E74DF" w:rsidRDefault="00AB4A2A">
      <w:pPr>
        <w:pStyle w:val="Default"/>
        <w:suppressAutoHyphens w:val="0"/>
        <w:rPr>
          <w:rFonts w:ascii="Arial" w:hAnsi="Arial"/>
        </w:rPr>
      </w:pPr>
      <w:r>
        <w:rPr>
          <w:rFonts w:ascii="Arial" w:hAnsi="Arial"/>
        </w:rPr>
        <w:t xml:space="preserve">- czas schnięcia 24 godziny </w:t>
      </w:r>
    </w:p>
    <w:p w14:paraId="00159C69" w14:textId="77777777" w:rsidR="001E74DF" w:rsidRDefault="00AB4A2A">
      <w:pPr>
        <w:pStyle w:val="Default"/>
        <w:suppressAutoHyphens w:val="0"/>
        <w:rPr>
          <w:rFonts w:ascii="Arial" w:hAnsi="Arial"/>
        </w:rPr>
      </w:pPr>
      <w:r>
        <w:rPr>
          <w:rFonts w:ascii="Arial" w:hAnsi="Arial"/>
        </w:rPr>
        <w:t xml:space="preserve">-wydajność 6-8 m2/dm3 </w:t>
      </w:r>
    </w:p>
    <w:p w14:paraId="581E1CE5" w14:textId="77777777" w:rsidR="001E74DF" w:rsidRDefault="00AB4A2A">
      <w:pPr>
        <w:pStyle w:val="Default"/>
        <w:suppressAutoHyphens w:val="0"/>
        <w:rPr>
          <w:rFonts w:ascii="Arial" w:hAnsi="Arial"/>
        </w:rPr>
      </w:pPr>
      <w:r>
        <w:rPr>
          <w:rFonts w:ascii="Arial" w:hAnsi="Arial"/>
        </w:rPr>
        <w:t xml:space="preserve">Lakier </w:t>
      </w:r>
      <w:proofErr w:type="spellStart"/>
      <w:r>
        <w:rPr>
          <w:rFonts w:ascii="Arial" w:hAnsi="Arial"/>
        </w:rPr>
        <w:t>bitumiczny-epoksydowy</w:t>
      </w:r>
      <w:proofErr w:type="spellEnd"/>
      <w:r>
        <w:rPr>
          <w:rFonts w:ascii="Arial" w:hAnsi="Arial"/>
        </w:rPr>
        <w:t xml:space="preserve"> </w:t>
      </w:r>
    </w:p>
    <w:p w14:paraId="1647523D" w14:textId="77777777" w:rsidR="001E74DF" w:rsidRDefault="00AB4A2A">
      <w:pPr>
        <w:pStyle w:val="Default"/>
        <w:suppressAutoHyphens w:val="0"/>
        <w:rPr>
          <w:rFonts w:ascii="Arial" w:hAnsi="Arial"/>
        </w:rPr>
      </w:pPr>
      <w:r>
        <w:rPr>
          <w:rFonts w:ascii="Arial" w:hAnsi="Arial"/>
        </w:rPr>
        <w:t xml:space="preserve">- czas schnięcia 24 godziny </w:t>
      </w:r>
    </w:p>
    <w:p w14:paraId="492AB57E" w14:textId="77777777" w:rsidR="001E74DF" w:rsidRDefault="00AB4A2A">
      <w:pPr>
        <w:pStyle w:val="Default"/>
        <w:suppressAutoHyphens w:val="0"/>
        <w:rPr>
          <w:rFonts w:ascii="Arial" w:hAnsi="Arial"/>
        </w:rPr>
      </w:pPr>
      <w:r>
        <w:rPr>
          <w:rFonts w:ascii="Arial" w:hAnsi="Arial"/>
        </w:rPr>
        <w:t xml:space="preserve">-wydajność 1,2-1,5 m2/dm3 </w:t>
      </w:r>
    </w:p>
    <w:p w14:paraId="0681799F" w14:textId="77777777" w:rsidR="001E74DF" w:rsidRDefault="001E74DF">
      <w:pPr>
        <w:pStyle w:val="Default"/>
        <w:suppressAutoHyphens w:val="0"/>
        <w:rPr>
          <w:rFonts w:ascii="Arial" w:hAnsi="Arial"/>
        </w:rPr>
      </w:pPr>
    </w:p>
    <w:p w14:paraId="302369E2"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2.5.5.Farby olejne i ftalowe. </w:t>
      </w:r>
    </w:p>
    <w:p w14:paraId="59A1C184" w14:textId="77777777" w:rsidR="001E74DF" w:rsidRDefault="00AB4A2A">
      <w:pPr>
        <w:pStyle w:val="Default"/>
        <w:suppressAutoHyphens w:val="0"/>
        <w:rPr>
          <w:rFonts w:ascii="Arial" w:hAnsi="Arial"/>
        </w:rPr>
      </w:pPr>
      <w:r>
        <w:rPr>
          <w:rFonts w:ascii="Arial" w:hAnsi="Arial"/>
        </w:rPr>
        <w:t xml:space="preserve">Farba olejna do gruntowania </w:t>
      </w:r>
    </w:p>
    <w:p w14:paraId="2D89CA8F" w14:textId="77777777" w:rsidR="001E74DF" w:rsidRDefault="00AB4A2A">
      <w:pPr>
        <w:pStyle w:val="Default"/>
        <w:suppressAutoHyphens w:val="0"/>
        <w:rPr>
          <w:rFonts w:ascii="Arial" w:hAnsi="Arial"/>
        </w:rPr>
      </w:pPr>
      <w:r>
        <w:rPr>
          <w:rFonts w:ascii="Arial" w:hAnsi="Arial"/>
        </w:rPr>
        <w:t xml:space="preserve">-wydajność 6-8 m2/dm3 </w:t>
      </w:r>
    </w:p>
    <w:p w14:paraId="1A2C8F1E" w14:textId="77777777" w:rsidR="001E74DF" w:rsidRDefault="00AB4A2A">
      <w:pPr>
        <w:pStyle w:val="Default"/>
        <w:suppressAutoHyphens w:val="0"/>
        <w:rPr>
          <w:rFonts w:ascii="Arial" w:hAnsi="Arial"/>
        </w:rPr>
      </w:pPr>
      <w:r>
        <w:rPr>
          <w:rFonts w:ascii="Arial" w:hAnsi="Arial"/>
        </w:rPr>
        <w:t xml:space="preserve">Farba olejna i ftalowa nawierzchniowa ogólnego stosowania </w:t>
      </w:r>
    </w:p>
    <w:p w14:paraId="3A7B2A18" w14:textId="77777777" w:rsidR="001E74DF" w:rsidRDefault="00AB4A2A">
      <w:pPr>
        <w:pStyle w:val="Default"/>
        <w:suppressAutoHyphens w:val="0"/>
        <w:rPr>
          <w:rFonts w:ascii="Arial" w:hAnsi="Arial"/>
        </w:rPr>
      </w:pPr>
      <w:r>
        <w:rPr>
          <w:rFonts w:ascii="Arial" w:hAnsi="Arial"/>
        </w:rPr>
        <w:t xml:space="preserve">- czas schnięcia 12 godzin </w:t>
      </w:r>
    </w:p>
    <w:p w14:paraId="220ABD67" w14:textId="77777777" w:rsidR="001E74DF" w:rsidRDefault="00AB4A2A">
      <w:pPr>
        <w:pStyle w:val="Default"/>
        <w:suppressAutoHyphens w:val="0"/>
        <w:rPr>
          <w:rFonts w:ascii="Arial" w:hAnsi="Arial"/>
        </w:rPr>
      </w:pPr>
      <w:r>
        <w:rPr>
          <w:rFonts w:ascii="Arial" w:hAnsi="Arial"/>
        </w:rPr>
        <w:t xml:space="preserve">-wydajność 6-10 m2/dm3 </w:t>
      </w:r>
    </w:p>
    <w:p w14:paraId="1110D45D" w14:textId="77777777" w:rsidR="001E74DF" w:rsidRDefault="001E74DF">
      <w:pPr>
        <w:pStyle w:val="Default"/>
        <w:suppressAutoHyphens w:val="0"/>
        <w:rPr>
          <w:rFonts w:ascii="Arial" w:hAnsi="Arial"/>
        </w:rPr>
      </w:pPr>
    </w:p>
    <w:p w14:paraId="4DAFB340"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2.5.6.Farby akrylowe do malowania powierzchni ocynkowanych. </w:t>
      </w:r>
    </w:p>
    <w:p w14:paraId="687C7251" w14:textId="77777777" w:rsidR="001E74DF" w:rsidRDefault="00AB4A2A">
      <w:pPr>
        <w:suppressAutoHyphens w:val="0"/>
        <w:jc w:val="left"/>
        <w:rPr>
          <w:rFonts w:ascii="Arial" w:hAnsi="Arial"/>
          <w:sz w:val="24"/>
          <w:szCs w:val="24"/>
        </w:rPr>
      </w:pPr>
      <w:r>
        <w:rPr>
          <w:rFonts w:ascii="Arial" w:hAnsi="Arial"/>
          <w:sz w:val="24"/>
          <w:szCs w:val="24"/>
        </w:rPr>
        <w:lastRenderedPageBreak/>
        <w:t xml:space="preserve">Wymagania dla farb </w:t>
      </w:r>
    </w:p>
    <w:p w14:paraId="093A85FD" w14:textId="77777777" w:rsidR="001E74DF" w:rsidRDefault="00AB4A2A">
      <w:pPr>
        <w:pStyle w:val="Default"/>
        <w:suppressAutoHyphens w:val="0"/>
        <w:rPr>
          <w:rFonts w:ascii="Arial" w:hAnsi="Arial"/>
        </w:rPr>
      </w:pPr>
      <w:r>
        <w:rPr>
          <w:rFonts w:ascii="Arial" w:hAnsi="Arial"/>
        </w:rPr>
        <w:t>- lepkość umowna min 60,</w:t>
      </w:r>
    </w:p>
    <w:p w14:paraId="2532F85A" w14:textId="77777777" w:rsidR="001E74DF" w:rsidRDefault="00AB4A2A">
      <w:pPr>
        <w:pStyle w:val="Default"/>
        <w:suppressAutoHyphens w:val="0"/>
        <w:rPr>
          <w:rFonts w:ascii="Arial" w:hAnsi="Arial"/>
        </w:rPr>
      </w:pPr>
      <w:r>
        <w:rPr>
          <w:rFonts w:ascii="Arial" w:hAnsi="Arial"/>
        </w:rPr>
        <w:t xml:space="preserve">- gęstość max. 1,6 g/cm3, </w:t>
      </w:r>
    </w:p>
    <w:p w14:paraId="2F6E6C70" w14:textId="77777777" w:rsidR="001E74DF" w:rsidRDefault="00AB4A2A">
      <w:pPr>
        <w:pStyle w:val="Default"/>
        <w:suppressAutoHyphens w:val="0"/>
        <w:rPr>
          <w:rFonts w:ascii="Arial" w:hAnsi="Arial"/>
        </w:rPr>
      </w:pPr>
      <w:r>
        <w:rPr>
          <w:rFonts w:ascii="Arial" w:hAnsi="Arial"/>
        </w:rPr>
        <w:t xml:space="preserve">- zawartość substancji lotnych w % masy max. 45%, </w:t>
      </w:r>
    </w:p>
    <w:p w14:paraId="3A42D310" w14:textId="77777777" w:rsidR="001E74DF" w:rsidRDefault="00AB4A2A">
      <w:pPr>
        <w:pStyle w:val="Default"/>
        <w:suppressAutoHyphens w:val="0"/>
        <w:rPr>
          <w:rFonts w:ascii="Arial" w:hAnsi="Arial"/>
        </w:rPr>
      </w:pPr>
      <w:r>
        <w:rPr>
          <w:rFonts w:ascii="Arial" w:hAnsi="Arial"/>
        </w:rPr>
        <w:t xml:space="preserve">- roztarcie pigmentów max. 90 m, </w:t>
      </w:r>
    </w:p>
    <w:p w14:paraId="30A7E681" w14:textId="77777777" w:rsidR="001E74DF" w:rsidRDefault="00AB4A2A">
      <w:pPr>
        <w:pStyle w:val="Default"/>
        <w:suppressAutoHyphens w:val="0"/>
        <w:rPr>
          <w:rFonts w:ascii="Arial" w:hAnsi="Arial"/>
        </w:rPr>
      </w:pPr>
      <w:r>
        <w:rPr>
          <w:rFonts w:ascii="Arial" w:hAnsi="Arial"/>
        </w:rPr>
        <w:t xml:space="preserve">- czas schnięcia powłoki w temperaturze 20 st. C i wilgotności względnej powietrza 65% do osiągnięcia 5 stopnia wyschnięcia -max. 2 godziny. </w:t>
      </w:r>
    </w:p>
    <w:p w14:paraId="3442A699" w14:textId="77777777" w:rsidR="001E74DF" w:rsidRDefault="00AB4A2A">
      <w:pPr>
        <w:pStyle w:val="Default"/>
        <w:suppressAutoHyphens w:val="0"/>
        <w:rPr>
          <w:rFonts w:ascii="Arial" w:hAnsi="Arial"/>
        </w:rPr>
      </w:pPr>
      <w:r>
        <w:rPr>
          <w:rFonts w:ascii="Arial" w:hAnsi="Arial"/>
        </w:rPr>
        <w:t xml:space="preserve">Jw. lecz wymagania dla powłok: </w:t>
      </w:r>
    </w:p>
    <w:p w14:paraId="7BFE1D36" w14:textId="77777777" w:rsidR="001E74DF" w:rsidRDefault="00AB4A2A">
      <w:pPr>
        <w:pStyle w:val="Default"/>
        <w:suppressAutoHyphens w:val="0"/>
        <w:rPr>
          <w:rFonts w:ascii="Arial" w:hAnsi="Arial"/>
        </w:rPr>
      </w:pPr>
      <w:r>
        <w:rPr>
          <w:rFonts w:ascii="Arial" w:hAnsi="Arial"/>
        </w:rPr>
        <w:t xml:space="preserve">- wygląd zewnętrzny -gładka ,matowa ,bez pomarszczeń i zacieków, </w:t>
      </w:r>
    </w:p>
    <w:p w14:paraId="5EB39474" w14:textId="77777777" w:rsidR="001E74DF" w:rsidRDefault="00AB4A2A">
      <w:pPr>
        <w:pStyle w:val="Default"/>
        <w:suppressAutoHyphens w:val="0"/>
        <w:rPr>
          <w:rFonts w:ascii="Arial" w:hAnsi="Arial"/>
        </w:rPr>
      </w:pPr>
      <w:r>
        <w:rPr>
          <w:rFonts w:ascii="Arial" w:hAnsi="Arial"/>
        </w:rPr>
        <w:t>- grubość -100-120 /</w:t>
      </w:r>
      <w:proofErr w:type="spellStart"/>
      <w:r>
        <w:rPr>
          <w:rFonts w:ascii="Arial" w:hAnsi="Arial"/>
        </w:rPr>
        <w:t>um</w:t>
      </w:r>
      <w:proofErr w:type="spellEnd"/>
      <w:r>
        <w:rPr>
          <w:rFonts w:ascii="Arial" w:hAnsi="Arial"/>
        </w:rPr>
        <w:t xml:space="preserve">, </w:t>
      </w:r>
    </w:p>
    <w:p w14:paraId="2A531F74" w14:textId="77777777" w:rsidR="001E74DF" w:rsidRDefault="00AB4A2A">
      <w:pPr>
        <w:pStyle w:val="Default"/>
        <w:suppressAutoHyphens w:val="0"/>
        <w:rPr>
          <w:rFonts w:ascii="Arial" w:hAnsi="Arial"/>
        </w:rPr>
      </w:pPr>
      <w:r>
        <w:rPr>
          <w:rFonts w:ascii="Arial" w:hAnsi="Arial"/>
        </w:rPr>
        <w:t xml:space="preserve">- przyczepność do podłoża – 1 stopi, </w:t>
      </w:r>
    </w:p>
    <w:p w14:paraId="51EA5B8A" w14:textId="77777777" w:rsidR="001E74DF" w:rsidRDefault="00AB4A2A">
      <w:pPr>
        <w:pStyle w:val="Default"/>
        <w:suppressAutoHyphens w:val="0"/>
        <w:rPr>
          <w:rFonts w:ascii="Arial" w:hAnsi="Arial"/>
        </w:rPr>
      </w:pPr>
      <w:r>
        <w:rPr>
          <w:rFonts w:ascii="Arial" w:hAnsi="Arial"/>
        </w:rPr>
        <w:t xml:space="preserve">- elastyczność-zgięta powłoka na sworzniu o średnicy 3 mm nie wykazuje pęknięć lub odstawania od podłoża, </w:t>
      </w:r>
    </w:p>
    <w:p w14:paraId="26C69207" w14:textId="77777777" w:rsidR="001E74DF" w:rsidRDefault="00AB4A2A">
      <w:pPr>
        <w:pStyle w:val="Default"/>
        <w:suppressAutoHyphens w:val="0"/>
        <w:rPr>
          <w:rFonts w:ascii="Arial" w:hAnsi="Arial"/>
        </w:rPr>
      </w:pPr>
      <w:r>
        <w:rPr>
          <w:rFonts w:ascii="Arial" w:hAnsi="Arial"/>
        </w:rPr>
        <w:t xml:space="preserve">- twardość względna -min 0,1, </w:t>
      </w:r>
    </w:p>
    <w:p w14:paraId="2ADCE8AA" w14:textId="77777777" w:rsidR="001E74DF" w:rsidRDefault="00AB4A2A">
      <w:pPr>
        <w:pStyle w:val="Default"/>
        <w:suppressAutoHyphens w:val="0"/>
        <w:rPr>
          <w:rFonts w:ascii="Arial" w:hAnsi="Arial"/>
        </w:rPr>
      </w:pPr>
      <w:r>
        <w:rPr>
          <w:rFonts w:ascii="Arial" w:hAnsi="Arial"/>
        </w:rPr>
        <w:t>- odporność na uderzenia -masa 0,5 kg spadająca z wysokości 1,00 m nie powinna powodować uszkodzenia powłoki,</w:t>
      </w:r>
    </w:p>
    <w:p w14:paraId="77D69E97" w14:textId="77777777" w:rsidR="001E74DF" w:rsidRDefault="00AB4A2A">
      <w:pPr>
        <w:pStyle w:val="Default"/>
        <w:suppressAutoHyphens w:val="0"/>
        <w:rPr>
          <w:rFonts w:ascii="Arial" w:hAnsi="Arial"/>
        </w:rPr>
      </w:pPr>
      <w:r>
        <w:rPr>
          <w:rFonts w:ascii="Arial" w:hAnsi="Arial"/>
        </w:rPr>
        <w:t xml:space="preserve">- odporność na działanie wody-po 120 godz. zanurzenia w wodzie nie może występować </w:t>
      </w:r>
      <w:proofErr w:type="spellStart"/>
      <w:r>
        <w:rPr>
          <w:rFonts w:ascii="Arial" w:hAnsi="Arial"/>
        </w:rPr>
        <w:t>spęcherzenie</w:t>
      </w:r>
      <w:proofErr w:type="spellEnd"/>
      <w:r>
        <w:rPr>
          <w:rFonts w:ascii="Arial" w:hAnsi="Arial"/>
        </w:rPr>
        <w:t xml:space="preserve"> powłoki.</w:t>
      </w:r>
    </w:p>
    <w:p w14:paraId="7F8F0914" w14:textId="77777777" w:rsidR="001E74DF" w:rsidRDefault="00AB4A2A">
      <w:pPr>
        <w:pStyle w:val="Default"/>
        <w:suppressAutoHyphens w:val="0"/>
        <w:rPr>
          <w:rFonts w:ascii="Arial" w:hAnsi="Arial"/>
        </w:rPr>
      </w:pPr>
      <w:r>
        <w:rPr>
          <w:rFonts w:ascii="Arial" w:hAnsi="Arial"/>
        </w:rPr>
        <w:t xml:space="preserve">Farby powinny być pakowane zgodnie z normami w bębny lekkie lub wiaderka stożkowe wg.PE-EN-ISO 90-2:2002 i przechowywane w </w:t>
      </w:r>
      <w:proofErr w:type="spellStart"/>
      <w:r>
        <w:rPr>
          <w:rFonts w:ascii="Arial" w:hAnsi="Arial"/>
        </w:rPr>
        <w:t>temepraturze</w:t>
      </w:r>
      <w:proofErr w:type="spellEnd"/>
      <w:r>
        <w:rPr>
          <w:rFonts w:ascii="Arial" w:hAnsi="Arial"/>
        </w:rPr>
        <w:t xml:space="preserve"> min. + 5 </w:t>
      </w:r>
      <w:proofErr w:type="spellStart"/>
      <w:r>
        <w:rPr>
          <w:rFonts w:ascii="Arial" w:hAnsi="Arial"/>
        </w:rPr>
        <w:t>st.C</w:t>
      </w:r>
      <w:proofErr w:type="spellEnd"/>
      <w:r>
        <w:rPr>
          <w:rFonts w:ascii="Arial" w:hAnsi="Arial"/>
        </w:rPr>
        <w:t xml:space="preserve">. </w:t>
      </w:r>
    </w:p>
    <w:p w14:paraId="2D5C38C8" w14:textId="77777777" w:rsidR="001E74DF" w:rsidRDefault="001E74DF">
      <w:pPr>
        <w:pStyle w:val="Default"/>
        <w:suppressAutoHyphens w:val="0"/>
        <w:rPr>
          <w:rFonts w:ascii="Arial" w:hAnsi="Arial"/>
        </w:rPr>
      </w:pPr>
    </w:p>
    <w:p w14:paraId="45FB1584" w14:textId="77777777" w:rsidR="001E74DF" w:rsidRDefault="00AB4A2A">
      <w:pPr>
        <w:pStyle w:val="Nagwek3"/>
        <w:suppressAutoHyphens w:val="0"/>
        <w:jc w:val="left"/>
        <w:rPr>
          <w:rFonts w:ascii="Arial" w:hAnsi="Arial"/>
          <w:sz w:val="24"/>
          <w:szCs w:val="24"/>
        </w:rPr>
      </w:pPr>
      <w:r>
        <w:rPr>
          <w:rFonts w:ascii="Arial" w:hAnsi="Arial"/>
          <w:sz w:val="24"/>
          <w:szCs w:val="24"/>
        </w:rPr>
        <w:t xml:space="preserve">2.6.Środki gruntujące. </w:t>
      </w:r>
    </w:p>
    <w:p w14:paraId="4C754005"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2.6.1.Przy malowaniu farbami emulsyjnymi: </w:t>
      </w:r>
    </w:p>
    <w:p w14:paraId="4925DC34" w14:textId="77777777" w:rsidR="001E74DF" w:rsidRDefault="00AB4A2A">
      <w:pPr>
        <w:pStyle w:val="Default"/>
        <w:suppressAutoHyphens w:val="0"/>
        <w:rPr>
          <w:rFonts w:ascii="Arial" w:hAnsi="Arial"/>
        </w:rPr>
      </w:pPr>
      <w:r>
        <w:rPr>
          <w:rFonts w:ascii="Arial" w:hAnsi="Arial"/>
        </w:rPr>
        <w:t xml:space="preserve">- powierzchni betonowych lub tynków zwykłych nie zaleca się gruntowania o ile świadectwo dopuszczenia nowego rodzaju farby emulsyjnej nie podaje inaczej, </w:t>
      </w:r>
    </w:p>
    <w:p w14:paraId="4C7D8F4E" w14:textId="77777777" w:rsidR="001E74DF" w:rsidRDefault="00AB4A2A">
      <w:pPr>
        <w:pStyle w:val="Default"/>
        <w:suppressAutoHyphens w:val="0"/>
        <w:rPr>
          <w:rFonts w:ascii="Arial" w:hAnsi="Arial"/>
        </w:rPr>
      </w:pPr>
      <w:r>
        <w:rPr>
          <w:rFonts w:ascii="Arial" w:hAnsi="Arial"/>
        </w:rPr>
        <w:t>- na chłonnych podłożach należy stosować do gruntowania farbę emulsyjną rozcieńczoną wodą w stosunku 1:3-5 z tego samego rodzaju farby, z jakiej przewiduje się wykonanie powłoki malarskiej.</w:t>
      </w:r>
    </w:p>
    <w:p w14:paraId="07EF8A11"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2.6.2.Przy malowaniu farbami olejnymi i syntetycznymi </w:t>
      </w:r>
    </w:p>
    <w:p w14:paraId="0B9062C7" w14:textId="77777777" w:rsidR="001E74DF" w:rsidRDefault="00AB4A2A">
      <w:pPr>
        <w:suppressAutoHyphens w:val="0"/>
        <w:jc w:val="left"/>
        <w:rPr>
          <w:rFonts w:ascii="Arial" w:hAnsi="Arial"/>
          <w:sz w:val="24"/>
          <w:szCs w:val="24"/>
        </w:rPr>
      </w:pPr>
      <w:r>
        <w:rPr>
          <w:rFonts w:ascii="Arial" w:hAnsi="Arial"/>
          <w:sz w:val="24"/>
          <w:szCs w:val="24"/>
        </w:rPr>
        <w:t xml:space="preserve">powierzchnie należy zagruntować rozcieńczonym pokostem 1:1 (pokost: benzyna lakiernicza) </w:t>
      </w:r>
    </w:p>
    <w:p w14:paraId="3D2A3367" w14:textId="77777777" w:rsidR="001E74DF" w:rsidRDefault="00AB4A2A">
      <w:pPr>
        <w:pStyle w:val="Nagwek4"/>
        <w:suppressAutoHyphens w:val="0"/>
        <w:jc w:val="left"/>
        <w:rPr>
          <w:rFonts w:ascii="Arial" w:hAnsi="Arial"/>
          <w:sz w:val="24"/>
          <w:szCs w:val="24"/>
        </w:rPr>
      </w:pPr>
      <w:r>
        <w:rPr>
          <w:rFonts w:ascii="Arial" w:hAnsi="Arial"/>
          <w:sz w:val="24"/>
          <w:szCs w:val="24"/>
        </w:rPr>
        <w:t xml:space="preserve">2.6.3.Mydło szare, </w:t>
      </w:r>
    </w:p>
    <w:p w14:paraId="1702B85C" w14:textId="77777777" w:rsidR="001E74DF" w:rsidRDefault="00AB4A2A">
      <w:pPr>
        <w:pStyle w:val="Default"/>
        <w:suppressAutoHyphens w:val="0"/>
        <w:rPr>
          <w:rFonts w:ascii="Arial" w:hAnsi="Arial"/>
        </w:rPr>
      </w:pPr>
      <w:r>
        <w:rPr>
          <w:rFonts w:ascii="Arial" w:hAnsi="Arial"/>
        </w:rPr>
        <w:tab/>
        <w:t xml:space="preserve">stosowane do gruntowania podłoża w celu zmniejszenia jego wsiąkliwości powinno być stosowane w postaci roztworu wodnego 3-5 %. </w:t>
      </w:r>
    </w:p>
    <w:p w14:paraId="5E674EE7" w14:textId="77777777" w:rsidR="001E74DF" w:rsidRDefault="001E74DF">
      <w:pPr>
        <w:pStyle w:val="Default"/>
        <w:suppressAutoHyphens w:val="0"/>
        <w:rPr>
          <w:rFonts w:ascii="Arial" w:hAnsi="Arial"/>
        </w:rPr>
      </w:pPr>
    </w:p>
    <w:p w14:paraId="3C4AD793" w14:textId="77777777" w:rsidR="001E74DF" w:rsidRDefault="00AB4A2A">
      <w:pPr>
        <w:pStyle w:val="Nagwek2"/>
        <w:suppressAutoHyphens w:val="0"/>
        <w:jc w:val="left"/>
        <w:rPr>
          <w:rFonts w:ascii="Arial" w:hAnsi="Arial"/>
          <w:sz w:val="24"/>
          <w:szCs w:val="24"/>
        </w:rPr>
      </w:pPr>
      <w:r>
        <w:rPr>
          <w:rFonts w:ascii="Arial" w:hAnsi="Arial"/>
          <w:sz w:val="24"/>
          <w:szCs w:val="24"/>
        </w:rPr>
        <w:t>3. WYMAGANIA DOTYCZĄCE WŁAŚCIWOŚCI, MASZYN I NARZĘDZI</w:t>
      </w:r>
    </w:p>
    <w:p w14:paraId="1E3CEC36" w14:textId="77777777" w:rsidR="001E74DF" w:rsidRDefault="00AB4A2A">
      <w:pPr>
        <w:pStyle w:val="Default"/>
        <w:suppressAutoHyphens w:val="0"/>
        <w:rPr>
          <w:rFonts w:ascii="Arial" w:hAnsi="Arial"/>
        </w:rPr>
      </w:pPr>
      <w:r>
        <w:rPr>
          <w:rFonts w:ascii="Arial" w:hAnsi="Arial"/>
        </w:rPr>
        <w:tab/>
        <w:t xml:space="preserve">Roboty można wykonywać przy użyciu pędzli lub aparatów natryskowych. </w:t>
      </w:r>
    </w:p>
    <w:p w14:paraId="223E83E0" w14:textId="77777777" w:rsidR="001E74DF" w:rsidRDefault="001E74DF">
      <w:pPr>
        <w:pStyle w:val="Default"/>
        <w:suppressAutoHyphens w:val="0"/>
        <w:rPr>
          <w:rFonts w:ascii="Arial" w:hAnsi="Arial"/>
        </w:rPr>
      </w:pPr>
    </w:p>
    <w:p w14:paraId="5355DAF3" w14:textId="77777777" w:rsidR="001E74DF" w:rsidRDefault="00AB4A2A">
      <w:pPr>
        <w:pStyle w:val="Nagwek2"/>
        <w:suppressAutoHyphens w:val="0"/>
        <w:jc w:val="left"/>
        <w:rPr>
          <w:rFonts w:ascii="Arial" w:hAnsi="Arial"/>
          <w:sz w:val="24"/>
          <w:szCs w:val="24"/>
        </w:rPr>
      </w:pPr>
      <w:r>
        <w:rPr>
          <w:rFonts w:ascii="Arial" w:hAnsi="Arial"/>
          <w:sz w:val="24"/>
          <w:szCs w:val="24"/>
        </w:rPr>
        <w:t>4. WYMAGANIA DOTYCZĄCE ŚRODKÓW TRANSPORTU</w:t>
      </w:r>
    </w:p>
    <w:p w14:paraId="1FBD8D6C" w14:textId="77777777" w:rsidR="001E74DF" w:rsidRDefault="00AB4A2A">
      <w:pPr>
        <w:pStyle w:val="Default"/>
        <w:suppressAutoHyphens w:val="0"/>
        <w:rPr>
          <w:rFonts w:ascii="Arial" w:hAnsi="Arial"/>
        </w:rPr>
      </w:pPr>
      <w:r>
        <w:rPr>
          <w:rFonts w:ascii="Arial" w:hAnsi="Arial"/>
        </w:rPr>
        <w:tab/>
        <w:t xml:space="preserve">Farby pakowane fabrycznie można transportować samochodami i koleją zgodnie z przepisami i z zabezpieczeniem przez zniszczeniem transportowanych materiałów. </w:t>
      </w:r>
    </w:p>
    <w:p w14:paraId="45E7265A" w14:textId="77777777" w:rsidR="001E74DF" w:rsidRDefault="001E74DF">
      <w:pPr>
        <w:pStyle w:val="Default"/>
        <w:suppressAutoHyphens w:val="0"/>
        <w:rPr>
          <w:rFonts w:ascii="Arial" w:hAnsi="Arial"/>
        </w:rPr>
      </w:pPr>
    </w:p>
    <w:p w14:paraId="4FB7146D" w14:textId="77777777" w:rsidR="001E74DF" w:rsidRDefault="00AB4A2A">
      <w:pPr>
        <w:pStyle w:val="Nagwek2"/>
        <w:suppressAutoHyphens w:val="0"/>
        <w:jc w:val="left"/>
        <w:rPr>
          <w:rFonts w:ascii="Arial" w:hAnsi="Arial"/>
          <w:sz w:val="24"/>
          <w:szCs w:val="24"/>
        </w:rPr>
      </w:pPr>
      <w:r>
        <w:rPr>
          <w:rFonts w:ascii="Arial" w:hAnsi="Arial"/>
          <w:sz w:val="24"/>
          <w:szCs w:val="24"/>
        </w:rPr>
        <w:t>5. WYMAGANIA DOTYCZĄCE WYKONANIA ROBÓT</w:t>
      </w:r>
    </w:p>
    <w:p w14:paraId="3D97693F" w14:textId="77777777" w:rsidR="001E74DF" w:rsidRDefault="00AB4A2A">
      <w:pPr>
        <w:pStyle w:val="Default"/>
        <w:suppressAutoHyphens w:val="0"/>
        <w:rPr>
          <w:rFonts w:ascii="Arial" w:hAnsi="Arial"/>
        </w:rPr>
      </w:pPr>
      <w:r>
        <w:rPr>
          <w:rFonts w:ascii="Arial" w:hAnsi="Arial"/>
        </w:rPr>
        <w:tab/>
      </w:r>
      <w:r>
        <w:rPr>
          <w:rFonts w:ascii="Arial" w:hAnsi="Arial"/>
        </w:rPr>
        <w:t xml:space="preserve">Przy malowaniu powierzchni wewnętrznych temperatura nie powinna być niższa niż +8st.C.Wokresie zimowym pomieszczenia należy ogrzewać. W ciągu 2 dni pomieszczenia powinny być ogrzane do temperatury co najmniej +8st.C.Po zakończeniu malowania można dopuścić do stopniowego obniżania temperatury, jednak przez 3 dni nie może spaść poniżej +1oC.W czasie malowania </w:t>
      </w:r>
      <w:r>
        <w:rPr>
          <w:rFonts w:ascii="Arial" w:hAnsi="Arial"/>
        </w:rPr>
        <w:lastRenderedPageBreak/>
        <w:t xml:space="preserve">niedopuszczalne jest nawietrzanie malowanych powierzchni ciepłym powietrzem od przewodów wentylacyjnych i urządzeń grzewczych. </w:t>
      </w:r>
    </w:p>
    <w:p w14:paraId="74AD72F2" w14:textId="77777777" w:rsidR="001E74DF" w:rsidRDefault="00AB4A2A">
      <w:pPr>
        <w:pStyle w:val="Default"/>
        <w:suppressAutoHyphens w:val="0"/>
        <w:rPr>
          <w:rFonts w:ascii="Arial" w:hAnsi="Arial"/>
        </w:rPr>
      </w:pPr>
      <w:r>
        <w:rPr>
          <w:rFonts w:ascii="Arial" w:hAnsi="Arial"/>
        </w:rPr>
        <w:t xml:space="preserve">Gruntowanie i dwukrotne malowanie ścian i sufitów można wykonać po: </w:t>
      </w:r>
    </w:p>
    <w:p w14:paraId="3D1F9EAF" w14:textId="77777777" w:rsidR="001E74DF" w:rsidRDefault="00AB4A2A">
      <w:pPr>
        <w:pStyle w:val="Default"/>
        <w:suppressAutoHyphens w:val="0"/>
        <w:rPr>
          <w:rFonts w:ascii="Arial" w:hAnsi="Arial"/>
        </w:rPr>
      </w:pPr>
      <w:r>
        <w:rPr>
          <w:rFonts w:ascii="Arial" w:hAnsi="Arial"/>
        </w:rPr>
        <w:t xml:space="preserve">- całkowitym zakończeniu robót instalacyjnych z wyjątkiem montażu armatury i urządzeń sanitarnych tzw. ”biały montaż”, </w:t>
      </w:r>
    </w:p>
    <w:p w14:paraId="0117614A" w14:textId="77777777" w:rsidR="001E74DF" w:rsidRDefault="00AB4A2A">
      <w:pPr>
        <w:pStyle w:val="Default"/>
        <w:suppressAutoHyphens w:val="0"/>
        <w:rPr>
          <w:rFonts w:ascii="Arial" w:hAnsi="Arial"/>
        </w:rPr>
      </w:pPr>
      <w:r>
        <w:rPr>
          <w:rFonts w:ascii="Arial" w:hAnsi="Arial"/>
        </w:rPr>
        <w:t xml:space="preserve">- całkowitym zakończeniu robót elektrycznych, </w:t>
      </w:r>
    </w:p>
    <w:p w14:paraId="78FC12D2" w14:textId="77777777" w:rsidR="001E74DF" w:rsidRDefault="00AB4A2A">
      <w:pPr>
        <w:pStyle w:val="Default"/>
        <w:suppressAutoHyphens w:val="0"/>
        <w:rPr>
          <w:rFonts w:ascii="Arial" w:hAnsi="Arial"/>
        </w:rPr>
      </w:pPr>
      <w:r>
        <w:rPr>
          <w:rFonts w:ascii="Arial" w:hAnsi="Arial"/>
        </w:rPr>
        <w:t xml:space="preserve">- całkowitym ułożeniu posadzek, </w:t>
      </w:r>
    </w:p>
    <w:p w14:paraId="796AF24E" w14:textId="77777777" w:rsidR="001E74DF" w:rsidRDefault="00AB4A2A">
      <w:pPr>
        <w:pStyle w:val="Default"/>
        <w:suppressAutoHyphens w:val="0"/>
        <w:rPr>
          <w:rFonts w:ascii="Arial" w:hAnsi="Arial"/>
        </w:rPr>
      </w:pPr>
      <w:r>
        <w:rPr>
          <w:rFonts w:ascii="Arial" w:hAnsi="Arial"/>
        </w:rPr>
        <w:t xml:space="preserve">- usunięciu usterek na stropach i ścianach. </w:t>
      </w:r>
    </w:p>
    <w:p w14:paraId="16DE94FF" w14:textId="77777777" w:rsidR="001E74DF" w:rsidRDefault="001E74DF">
      <w:pPr>
        <w:pStyle w:val="Default"/>
        <w:suppressAutoHyphens w:val="0"/>
        <w:rPr>
          <w:rFonts w:ascii="Arial" w:hAnsi="Arial"/>
        </w:rPr>
      </w:pPr>
    </w:p>
    <w:p w14:paraId="7406BB72" w14:textId="77777777" w:rsidR="001E74DF" w:rsidRDefault="00AB4A2A">
      <w:pPr>
        <w:pStyle w:val="Default"/>
        <w:suppressAutoHyphens w:val="0"/>
        <w:rPr>
          <w:rFonts w:ascii="Arial" w:hAnsi="Arial"/>
        </w:rPr>
      </w:pPr>
      <w:r>
        <w:rPr>
          <w:rFonts w:ascii="Arial" w:hAnsi="Arial"/>
          <w:b/>
        </w:rPr>
        <w:t xml:space="preserve">5.1.Przygotowanie podłoża. </w:t>
      </w:r>
    </w:p>
    <w:p w14:paraId="41520930" w14:textId="77777777" w:rsidR="001E74DF" w:rsidRDefault="00AB4A2A">
      <w:pPr>
        <w:pStyle w:val="Default"/>
        <w:suppressAutoHyphens w:val="0"/>
        <w:rPr>
          <w:rFonts w:ascii="Arial" w:hAnsi="Arial"/>
        </w:rPr>
      </w:pPr>
      <w:r>
        <w:rPr>
          <w:rFonts w:ascii="Arial" w:hAnsi="Arial"/>
        </w:rPr>
        <w:t xml:space="preserve">5.1.1. Podłoże posiadające drobne uszkodzenia powierzchni powinny być , naprawione przez wypełnienie ubytków zaprawą cementowo-wapienną. Powierzchnie powinny być oczyszczone z kurzu i brudu, wystających drutów, nacieków zaprawy. Odstające tynki należy odbić, a rysy poszerzyć i ponownie wypełnić zaprawą cementowo-wapienną. </w:t>
      </w:r>
    </w:p>
    <w:p w14:paraId="03374B2F" w14:textId="77777777" w:rsidR="001E74DF" w:rsidRDefault="00AB4A2A">
      <w:pPr>
        <w:pStyle w:val="Default"/>
        <w:suppressAutoHyphens w:val="0"/>
        <w:rPr>
          <w:rFonts w:ascii="Arial" w:hAnsi="Arial"/>
        </w:rPr>
      </w:pPr>
      <w:r>
        <w:rPr>
          <w:rFonts w:ascii="Arial" w:hAnsi="Arial"/>
        </w:rPr>
        <w:t xml:space="preserve">5.1.2. Powierzchnie drewniane stolarki powinny zostać wyrównanie i ubytki uzupełnione przez zaszpachlowanie. </w:t>
      </w:r>
    </w:p>
    <w:p w14:paraId="7B4C0E41" w14:textId="77777777" w:rsidR="001E74DF" w:rsidRDefault="00AB4A2A">
      <w:pPr>
        <w:pStyle w:val="Default"/>
        <w:suppressAutoHyphens w:val="0"/>
        <w:rPr>
          <w:rFonts w:ascii="Arial" w:hAnsi="Arial"/>
        </w:rPr>
      </w:pPr>
      <w:r>
        <w:rPr>
          <w:rFonts w:ascii="Arial" w:hAnsi="Arial"/>
        </w:rPr>
        <w:t xml:space="preserve">5.1.3. Powierzchnie metalowe powinny być oczyszczone ,odtłuszczone zgodnie z wymogami normy dla danego typu farby. </w:t>
      </w:r>
    </w:p>
    <w:p w14:paraId="2FCBDF0F" w14:textId="77777777" w:rsidR="001E74DF" w:rsidRDefault="001E74DF">
      <w:pPr>
        <w:pStyle w:val="Default"/>
        <w:suppressAutoHyphens w:val="0"/>
        <w:rPr>
          <w:rFonts w:ascii="Arial" w:hAnsi="Arial"/>
        </w:rPr>
      </w:pPr>
    </w:p>
    <w:p w14:paraId="3B390E34" w14:textId="77777777" w:rsidR="001E74DF" w:rsidRDefault="00AB4A2A">
      <w:pPr>
        <w:pStyle w:val="Default"/>
        <w:suppressAutoHyphens w:val="0"/>
        <w:rPr>
          <w:rFonts w:ascii="Arial" w:hAnsi="Arial"/>
        </w:rPr>
      </w:pPr>
      <w:r>
        <w:rPr>
          <w:rFonts w:ascii="Arial" w:hAnsi="Arial"/>
          <w:b/>
        </w:rPr>
        <w:t xml:space="preserve">5.2.Gruntowanie. </w:t>
      </w:r>
    </w:p>
    <w:p w14:paraId="16E2ACDF" w14:textId="77777777" w:rsidR="001E74DF" w:rsidRDefault="00AB4A2A">
      <w:pPr>
        <w:pStyle w:val="Default"/>
        <w:suppressAutoHyphens w:val="0"/>
        <w:rPr>
          <w:rFonts w:ascii="Arial" w:hAnsi="Arial"/>
        </w:rPr>
      </w:pPr>
      <w:r>
        <w:rPr>
          <w:rFonts w:ascii="Arial" w:hAnsi="Arial"/>
        </w:rPr>
        <w:t xml:space="preserve">5.2.1. Przy malowaniu farba wapienną wymalowania można wykonać bez gruntowania powierzchni. </w:t>
      </w:r>
    </w:p>
    <w:p w14:paraId="110EA189" w14:textId="77777777" w:rsidR="001E74DF" w:rsidRDefault="00AB4A2A">
      <w:pPr>
        <w:pStyle w:val="Default"/>
        <w:suppressAutoHyphens w:val="0"/>
        <w:rPr>
          <w:rFonts w:ascii="Arial" w:hAnsi="Arial"/>
        </w:rPr>
      </w:pPr>
      <w:r>
        <w:rPr>
          <w:rFonts w:ascii="Arial" w:hAnsi="Arial"/>
        </w:rPr>
        <w:t xml:space="preserve">5.2.2. Przy malowaniu farbami emulsyjnymi do gruntowania stosować farbę emulsyjną tego samego rodzaju z jakiej ma być wykonana powłoka lecz rozcieńczoną w stosunku 1:3-5. </w:t>
      </w:r>
    </w:p>
    <w:p w14:paraId="7957B2EC" w14:textId="77777777" w:rsidR="001E74DF" w:rsidRDefault="00AB4A2A">
      <w:pPr>
        <w:pStyle w:val="Default"/>
        <w:suppressAutoHyphens w:val="0"/>
        <w:rPr>
          <w:rFonts w:ascii="Arial" w:hAnsi="Arial"/>
        </w:rPr>
      </w:pPr>
      <w:r>
        <w:rPr>
          <w:rFonts w:ascii="Arial" w:hAnsi="Arial"/>
        </w:rPr>
        <w:t xml:space="preserve">5.2.3. Przy malowaniu farbami olejnymi i syntetycznymi powierzchnie gruntować pokostem. </w:t>
      </w:r>
    </w:p>
    <w:p w14:paraId="347803BE" w14:textId="77777777" w:rsidR="001E74DF" w:rsidRDefault="00AB4A2A">
      <w:pPr>
        <w:pStyle w:val="Default"/>
        <w:suppressAutoHyphens w:val="0"/>
        <w:rPr>
          <w:rFonts w:ascii="Arial" w:hAnsi="Arial"/>
        </w:rPr>
      </w:pPr>
      <w:r>
        <w:rPr>
          <w:rFonts w:ascii="Arial" w:hAnsi="Arial"/>
        </w:rPr>
        <w:t xml:space="preserve">5.2.4. Przy malowaniu farbami chlorokauczukowymi elementów stalowych stosuje się odpowiednie farby podkładowe. </w:t>
      </w:r>
    </w:p>
    <w:p w14:paraId="7B345B2C" w14:textId="77777777" w:rsidR="001E74DF" w:rsidRDefault="00AB4A2A">
      <w:pPr>
        <w:pStyle w:val="Default"/>
        <w:suppressAutoHyphens w:val="0"/>
        <w:rPr>
          <w:rFonts w:ascii="Arial" w:hAnsi="Arial"/>
        </w:rPr>
      </w:pPr>
      <w:r>
        <w:rPr>
          <w:rFonts w:ascii="Arial" w:hAnsi="Arial"/>
        </w:rPr>
        <w:t xml:space="preserve">5.2.5. Przy malowaniu farbami epoksydowymi powierzchnie pokrywa się gruntoszpachlówką epoksydową. </w:t>
      </w:r>
    </w:p>
    <w:p w14:paraId="229AAE4F" w14:textId="77777777" w:rsidR="001E74DF" w:rsidRDefault="001E74DF">
      <w:pPr>
        <w:pStyle w:val="Default"/>
        <w:suppressAutoHyphens w:val="0"/>
        <w:rPr>
          <w:rFonts w:ascii="Arial" w:hAnsi="Arial"/>
        </w:rPr>
      </w:pPr>
    </w:p>
    <w:p w14:paraId="231DC1FA" w14:textId="77777777" w:rsidR="001E74DF" w:rsidRDefault="00AB4A2A">
      <w:pPr>
        <w:pStyle w:val="Default"/>
        <w:suppressAutoHyphens w:val="0"/>
        <w:rPr>
          <w:rFonts w:ascii="Arial" w:hAnsi="Arial"/>
        </w:rPr>
      </w:pPr>
      <w:r>
        <w:rPr>
          <w:rFonts w:ascii="Arial" w:hAnsi="Arial"/>
          <w:b/>
        </w:rPr>
        <w:t xml:space="preserve">5.3.Wykonanie powłok malarskich. </w:t>
      </w:r>
    </w:p>
    <w:p w14:paraId="47A74CEA" w14:textId="77777777" w:rsidR="001E74DF" w:rsidRDefault="00AB4A2A">
      <w:pPr>
        <w:pStyle w:val="Default"/>
        <w:suppressAutoHyphens w:val="0"/>
        <w:rPr>
          <w:rFonts w:ascii="Arial" w:hAnsi="Arial"/>
        </w:rPr>
      </w:pPr>
      <w:r>
        <w:rPr>
          <w:rFonts w:ascii="Arial" w:hAnsi="Arial"/>
        </w:rPr>
        <w:t xml:space="preserve">5.3.1. Powłoki wapienne powinny równomiernie pokrywać podłoże, bez prześwitów, plam i odprysków. </w:t>
      </w:r>
    </w:p>
    <w:p w14:paraId="783E9694" w14:textId="77777777" w:rsidR="001E74DF" w:rsidRDefault="00AB4A2A">
      <w:pPr>
        <w:pStyle w:val="Default"/>
        <w:suppressAutoHyphens w:val="0"/>
        <w:rPr>
          <w:rFonts w:ascii="Arial" w:hAnsi="Arial"/>
        </w:rPr>
      </w:pPr>
      <w:r>
        <w:rPr>
          <w:rFonts w:ascii="Arial" w:hAnsi="Arial"/>
        </w:rPr>
        <w:t xml:space="preserve">5.3.2. Powłoki farb emulsyjnych powinny być niezmywalne ,przy stosowaniu środków myjących i dezynfekujących. Powłoki powinny dawać aksamitno- matowy wygląd powierzchni. Barwa powłok powinna być jednolita, bez smug i plam. Powierzchnia powłok bez uszkodzeń, smug, plam i śladów pędzla. </w:t>
      </w:r>
    </w:p>
    <w:p w14:paraId="1423A959" w14:textId="77777777" w:rsidR="001E74DF" w:rsidRDefault="00AB4A2A">
      <w:pPr>
        <w:pStyle w:val="Default"/>
        <w:suppressAutoHyphens w:val="0"/>
        <w:rPr>
          <w:rFonts w:ascii="Arial" w:hAnsi="Arial"/>
        </w:rPr>
      </w:pPr>
      <w:r>
        <w:rPr>
          <w:rFonts w:ascii="Arial" w:hAnsi="Arial"/>
        </w:rPr>
        <w:t>5.3.3. Powłoki z farb i lakierów olejnych i syntetycznych powinny mieć barwę jednolitą zgodną ze wzorcem, bez smug, zacieków, uszkodzeń, zmarszczeń, pęcherzy, plam i zmiany odcienia. Powłoki powinny mieć jednolity połysk .Przy malowaniu wielowarstwowym należy na poszczególne warstwy stosować farby w różnych odcieniach.</w:t>
      </w:r>
    </w:p>
    <w:p w14:paraId="37247F4B" w14:textId="77777777" w:rsidR="001E74DF" w:rsidRDefault="001E74DF">
      <w:pPr>
        <w:pStyle w:val="Default"/>
        <w:suppressAutoHyphens w:val="0"/>
        <w:rPr>
          <w:rFonts w:ascii="Arial" w:hAnsi="Arial"/>
        </w:rPr>
      </w:pPr>
    </w:p>
    <w:p w14:paraId="0E34306C" w14:textId="77777777" w:rsidR="001E74DF" w:rsidRDefault="00AB4A2A">
      <w:pPr>
        <w:pStyle w:val="Nagwek2"/>
        <w:suppressAutoHyphens w:val="0"/>
        <w:jc w:val="left"/>
        <w:rPr>
          <w:rFonts w:ascii="Arial" w:hAnsi="Arial"/>
          <w:sz w:val="24"/>
          <w:szCs w:val="24"/>
        </w:rPr>
      </w:pPr>
      <w:r>
        <w:rPr>
          <w:rFonts w:ascii="Arial" w:hAnsi="Arial"/>
          <w:sz w:val="24"/>
          <w:szCs w:val="24"/>
        </w:rPr>
        <w:t>6. KONTROLA JAKOŚCI ROBÓT</w:t>
      </w:r>
    </w:p>
    <w:p w14:paraId="0332605A" w14:textId="77777777" w:rsidR="001E74DF" w:rsidRDefault="00AB4A2A">
      <w:pPr>
        <w:pStyle w:val="Default"/>
        <w:suppressAutoHyphens w:val="0"/>
        <w:rPr>
          <w:rFonts w:ascii="Arial" w:hAnsi="Arial"/>
        </w:rPr>
      </w:pPr>
      <w:r>
        <w:rPr>
          <w:rFonts w:ascii="Arial" w:hAnsi="Arial"/>
          <w:b/>
        </w:rPr>
        <w:t xml:space="preserve">6.1.Powierzchnia do malowania. </w:t>
      </w:r>
    </w:p>
    <w:p w14:paraId="3EA70A41" w14:textId="77777777" w:rsidR="001E74DF" w:rsidRDefault="00AB4A2A">
      <w:pPr>
        <w:pStyle w:val="Default"/>
        <w:suppressAutoHyphens w:val="0"/>
        <w:rPr>
          <w:rFonts w:ascii="Arial" w:hAnsi="Arial"/>
        </w:rPr>
      </w:pPr>
      <w:r>
        <w:rPr>
          <w:rFonts w:ascii="Arial" w:hAnsi="Arial"/>
        </w:rPr>
        <w:t xml:space="preserve">Kontrola stanu technicznego powierzchni przygotowanej do malowania powinna obejmować: </w:t>
      </w:r>
    </w:p>
    <w:p w14:paraId="294123E1" w14:textId="77777777" w:rsidR="001E74DF" w:rsidRDefault="00AB4A2A">
      <w:pPr>
        <w:pStyle w:val="Default"/>
        <w:suppressAutoHyphens w:val="0"/>
        <w:rPr>
          <w:rFonts w:ascii="Arial" w:hAnsi="Arial"/>
        </w:rPr>
      </w:pPr>
      <w:r>
        <w:rPr>
          <w:rFonts w:ascii="Arial" w:hAnsi="Arial"/>
        </w:rPr>
        <w:lastRenderedPageBreak/>
        <w:t>- sprawdzenie wyglądu powierzchni,</w:t>
      </w:r>
    </w:p>
    <w:p w14:paraId="430A2510" w14:textId="77777777" w:rsidR="001E74DF" w:rsidRDefault="00AB4A2A">
      <w:pPr>
        <w:pStyle w:val="Default"/>
        <w:suppressAutoHyphens w:val="0"/>
        <w:rPr>
          <w:rFonts w:ascii="Arial" w:hAnsi="Arial"/>
        </w:rPr>
      </w:pPr>
      <w:r>
        <w:rPr>
          <w:rFonts w:ascii="Arial" w:hAnsi="Arial"/>
        </w:rPr>
        <w:t>- sprawdzenie wsiąkliwości,</w:t>
      </w:r>
    </w:p>
    <w:p w14:paraId="773CA4BC" w14:textId="77777777" w:rsidR="001E74DF" w:rsidRDefault="00AB4A2A">
      <w:pPr>
        <w:pStyle w:val="Default"/>
        <w:suppressAutoHyphens w:val="0"/>
        <w:rPr>
          <w:rFonts w:ascii="Arial" w:hAnsi="Arial"/>
        </w:rPr>
      </w:pPr>
      <w:r>
        <w:rPr>
          <w:rFonts w:ascii="Arial" w:hAnsi="Arial"/>
        </w:rPr>
        <w:t xml:space="preserve">- sprawdzenie wyschnięcia </w:t>
      </w:r>
      <w:proofErr w:type="spellStart"/>
      <w:r>
        <w:rPr>
          <w:rFonts w:ascii="Arial" w:hAnsi="Arial"/>
        </w:rPr>
        <w:t>podłoż,a</w:t>
      </w:r>
      <w:proofErr w:type="spellEnd"/>
      <w:r>
        <w:rPr>
          <w:rFonts w:ascii="Arial" w:hAnsi="Arial"/>
        </w:rPr>
        <w:t xml:space="preserve"> </w:t>
      </w:r>
    </w:p>
    <w:p w14:paraId="6C88BCE6" w14:textId="77777777" w:rsidR="001E74DF" w:rsidRDefault="00AB4A2A">
      <w:pPr>
        <w:pStyle w:val="Default"/>
        <w:suppressAutoHyphens w:val="0"/>
        <w:rPr>
          <w:rFonts w:ascii="Arial" w:hAnsi="Arial"/>
        </w:rPr>
      </w:pPr>
      <w:r>
        <w:rPr>
          <w:rFonts w:ascii="Arial" w:hAnsi="Arial"/>
        </w:rPr>
        <w:t xml:space="preserve">- sprawdzenie czystości, </w:t>
      </w:r>
    </w:p>
    <w:p w14:paraId="54C3C674" w14:textId="77777777" w:rsidR="001E74DF" w:rsidRDefault="00AB4A2A">
      <w:pPr>
        <w:pStyle w:val="Default"/>
        <w:suppressAutoHyphens w:val="0"/>
        <w:rPr>
          <w:rFonts w:ascii="Arial" w:hAnsi="Arial"/>
        </w:rPr>
      </w:pPr>
      <w:r>
        <w:rPr>
          <w:rFonts w:ascii="Arial" w:hAnsi="Arial"/>
        </w:rPr>
        <w:t xml:space="preserve">Sprawdzenie wyglądu powierzchni pod malowanie należy wykonać przez oględziny zewnętrzne. Sprawdzenie wsiąkliwości należy dokonać przez spryskiwanie powierzchni przewidzianej do malowania kilku kroplami wody. Ciemniejsza plama zwilżonej powierzchni  powinna nastąpić nie wcześniej niż po 3 sekundach. </w:t>
      </w:r>
    </w:p>
    <w:p w14:paraId="75A13691" w14:textId="77777777" w:rsidR="001E74DF" w:rsidRDefault="001E74DF">
      <w:pPr>
        <w:pStyle w:val="Default"/>
        <w:suppressAutoHyphens w:val="0"/>
        <w:rPr>
          <w:rFonts w:ascii="Arial" w:hAnsi="Arial"/>
        </w:rPr>
      </w:pPr>
    </w:p>
    <w:p w14:paraId="44B73E21" w14:textId="77777777" w:rsidR="001E74DF" w:rsidRDefault="00AB4A2A">
      <w:pPr>
        <w:pStyle w:val="Default"/>
        <w:suppressAutoHyphens w:val="0"/>
        <w:rPr>
          <w:rFonts w:ascii="Arial" w:hAnsi="Arial"/>
        </w:rPr>
      </w:pPr>
      <w:r>
        <w:rPr>
          <w:rFonts w:ascii="Arial" w:hAnsi="Arial"/>
          <w:b/>
        </w:rPr>
        <w:t xml:space="preserve">6.2.Roboty malarskie. </w:t>
      </w:r>
    </w:p>
    <w:p w14:paraId="44D74FBB" w14:textId="77777777" w:rsidR="001E74DF" w:rsidRDefault="00AB4A2A">
      <w:pPr>
        <w:pStyle w:val="Default"/>
        <w:suppressAutoHyphens w:val="0"/>
        <w:rPr>
          <w:rFonts w:ascii="Arial" w:hAnsi="Arial"/>
        </w:rPr>
      </w:pPr>
      <w:r>
        <w:rPr>
          <w:rFonts w:ascii="Arial" w:hAnsi="Arial"/>
        </w:rPr>
        <w:t xml:space="preserve">6.2.1.Badania powłok przy ich odbiorach należy przeprowadzać po zakończeniu ich wykonania: </w:t>
      </w:r>
    </w:p>
    <w:p w14:paraId="131A8750" w14:textId="77777777" w:rsidR="001E74DF" w:rsidRDefault="00AB4A2A">
      <w:pPr>
        <w:pStyle w:val="Default"/>
        <w:suppressAutoHyphens w:val="0"/>
        <w:rPr>
          <w:rFonts w:ascii="Arial" w:hAnsi="Arial"/>
        </w:rPr>
      </w:pPr>
      <w:r>
        <w:rPr>
          <w:rFonts w:ascii="Arial" w:hAnsi="Arial"/>
        </w:rPr>
        <w:t xml:space="preserve">- dla farb emulsyjnych nie wcześniej niż po 7 dniach, </w:t>
      </w:r>
    </w:p>
    <w:p w14:paraId="7BC5BB63" w14:textId="77777777" w:rsidR="001E74DF" w:rsidRDefault="00AB4A2A">
      <w:pPr>
        <w:pStyle w:val="Default"/>
        <w:suppressAutoHyphens w:val="0"/>
        <w:rPr>
          <w:rFonts w:ascii="Arial" w:hAnsi="Arial"/>
        </w:rPr>
      </w:pPr>
      <w:r>
        <w:rPr>
          <w:rFonts w:ascii="Arial" w:hAnsi="Arial"/>
        </w:rPr>
        <w:t xml:space="preserve">-dla pozostałych nie wcześniej niż po 14 dniach, </w:t>
      </w:r>
    </w:p>
    <w:p w14:paraId="6BB2AF10" w14:textId="77777777" w:rsidR="001E74DF" w:rsidRDefault="00AB4A2A">
      <w:pPr>
        <w:pStyle w:val="Default"/>
        <w:suppressAutoHyphens w:val="0"/>
        <w:rPr>
          <w:rFonts w:ascii="Arial" w:hAnsi="Arial"/>
        </w:rPr>
      </w:pPr>
      <w:r>
        <w:rPr>
          <w:rFonts w:ascii="Arial" w:hAnsi="Arial"/>
        </w:rPr>
        <w:t xml:space="preserve">6.2.2.Badania przeprowadza się przy temperaturze powietrza nie niższej od +5st.C przy wilgotności powietrza mniejszej od 65%, </w:t>
      </w:r>
    </w:p>
    <w:p w14:paraId="40F2DA72" w14:textId="77777777" w:rsidR="001E74DF" w:rsidRDefault="00AB4A2A">
      <w:pPr>
        <w:pStyle w:val="Default"/>
        <w:suppressAutoHyphens w:val="0"/>
        <w:rPr>
          <w:rFonts w:ascii="Arial" w:hAnsi="Arial"/>
        </w:rPr>
      </w:pPr>
      <w:r>
        <w:rPr>
          <w:rFonts w:ascii="Arial" w:hAnsi="Arial"/>
        </w:rPr>
        <w:t xml:space="preserve">6.2.3.Badania powinny obejmować: </w:t>
      </w:r>
    </w:p>
    <w:p w14:paraId="3FB314F7" w14:textId="77777777" w:rsidR="001E74DF" w:rsidRDefault="00AB4A2A">
      <w:pPr>
        <w:pStyle w:val="Default"/>
        <w:suppressAutoHyphens w:val="0"/>
        <w:rPr>
          <w:rFonts w:ascii="Arial" w:hAnsi="Arial"/>
        </w:rPr>
      </w:pPr>
      <w:r>
        <w:rPr>
          <w:rFonts w:ascii="Arial" w:hAnsi="Arial"/>
        </w:rPr>
        <w:t xml:space="preserve">- sprawdzenie wyglądu zewnętrznego, </w:t>
      </w:r>
    </w:p>
    <w:p w14:paraId="5438217E" w14:textId="77777777" w:rsidR="001E74DF" w:rsidRDefault="00AB4A2A">
      <w:pPr>
        <w:pStyle w:val="Default"/>
        <w:suppressAutoHyphens w:val="0"/>
        <w:rPr>
          <w:rFonts w:ascii="Arial" w:hAnsi="Arial"/>
        </w:rPr>
      </w:pPr>
      <w:r>
        <w:rPr>
          <w:rFonts w:ascii="Arial" w:hAnsi="Arial"/>
        </w:rPr>
        <w:t xml:space="preserve">- sprawdzenie zgodności barwy ze wzorcem, </w:t>
      </w:r>
    </w:p>
    <w:p w14:paraId="0869CFD8" w14:textId="77777777" w:rsidR="001E74DF" w:rsidRDefault="00AB4A2A">
      <w:pPr>
        <w:pStyle w:val="Default"/>
        <w:suppressAutoHyphens w:val="0"/>
        <w:rPr>
          <w:rFonts w:ascii="Arial" w:hAnsi="Arial"/>
        </w:rPr>
      </w:pPr>
      <w:r>
        <w:rPr>
          <w:rFonts w:ascii="Arial" w:hAnsi="Arial"/>
        </w:rPr>
        <w:t xml:space="preserve">- dla farb olejnych i syntetycznych :sprawdzenie powłoki na zrysowanie i uderzenie ,sprawdzenie elastyczności i twardości oraz przyczepności zgodnie z odpowiednimi normami państwowymi. Jeśli badania dadzą wynik pozytywny, to roboty malarskie należy uznać za wykonane prawidłowo. Gdy którekolwiek z badań dało wynik ujemny, należy usunąć wykonane powłoki częściowo lub całkowicie i wykonać prace powtórnie. </w:t>
      </w:r>
    </w:p>
    <w:p w14:paraId="5E57489D" w14:textId="77777777" w:rsidR="001E74DF" w:rsidRDefault="001E74DF">
      <w:pPr>
        <w:pStyle w:val="Default"/>
        <w:suppressAutoHyphens w:val="0"/>
        <w:rPr>
          <w:rFonts w:ascii="Arial" w:hAnsi="Arial"/>
        </w:rPr>
      </w:pPr>
    </w:p>
    <w:p w14:paraId="5589A33F" w14:textId="77777777" w:rsidR="001E74DF" w:rsidRDefault="00AB4A2A">
      <w:pPr>
        <w:pStyle w:val="Nagwek2"/>
        <w:suppressAutoHyphens w:val="0"/>
        <w:jc w:val="left"/>
        <w:rPr>
          <w:rFonts w:ascii="Arial" w:hAnsi="Arial"/>
          <w:sz w:val="24"/>
          <w:szCs w:val="24"/>
        </w:rPr>
      </w:pPr>
      <w:r>
        <w:rPr>
          <w:rFonts w:ascii="Arial" w:hAnsi="Arial"/>
          <w:sz w:val="24"/>
          <w:szCs w:val="24"/>
        </w:rPr>
        <w:t>7. WYMAGANIA DOTYCZĄCE PRZEDMIARU I OBMIARU ROBÓT</w:t>
      </w:r>
    </w:p>
    <w:p w14:paraId="1C489D87" w14:textId="77777777" w:rsidR="001E74DF" w:rsidRDefault="00AB4A2A">
      <w:pPr>
        <w:pStyle w:val="Default"/>
        <w:suppressAutoHyphens w:val="0"/>
        <w:rPr>
          <w:rFonts w:ascii="Arial" w:hAnsi="Arial"/>
        </w:rPr>
      </w:pPr>
      <w:r>
        <w:rPr>
          <w:rFonts w:ascii="Arial" w:hAnsi="Arial"/>
        </w:rPr>
        <w:tab/>
        <w:t xml:space="preserve">Jednostką obmiarową robót jest m2 powierzchni zamalowanej wraz z przygotowaniem do malowania podłoża, przygotowaniem farb, ustawieniem i </w:t>
      </w:r>
      <w:proofErr w:type="spellStart"/>
      <w:r>
        <w:rPr>
          <w:rFonts w:ascii="Arial" w:hAnsi="Arial"/>
        </w:rPr>
        <w:t>i</w:t>
      </w:r>
      <w:proofErr w:type="spellEnd"/>
      <w:r>
        <w:rPr>
          <w:rFonts w:ascii="Arial" w:hAnsi="Arial"/>
        </w:rPr>
        <w:t xml:space="preserve"> rozebraniem rusztowań lub drabin malarskich oraz uporządkowanie stanowiska pracy. Ilość robót określa się na podstawie projektu z uwzględnieniem zamian zaaprobowanych przez Inżyniera i sprawdzonych w naturze. </w:t>
      </w:r>
    </w:p>
    <w:p w14:paraId="28CFFE44" w14:textId="77777777" w:rsidR="001E74DF" w:rsidRDefault="001E74DF">
      <w:pPr>
        <w:pStyle w:val="Default"/>
        <w:suppressAutoHyphens w:val="0"/>
        <w:rPr>
          <w:rFonts w:ascii="Arial" w:hAnsi="Arial"/>
        </w:rPr>
      </w:pPr>
    </w:p>
    <w:p w14:paraId="4E5A2F59" w14:textId="77777777" w:rsidR="001E74DF" w:rsidRDefault="00AB4A2A">
      <w:pPr>
        <w:pStyle w:val="Nagwek2"/>
        <w:suppressAutoHyphens w:val="0"/>
        <w:jc w:val="left"/>
        <w:rPr>
          <w:rFonts w:ascii="Arial" w:hAnsi="Arial"/>
          <w:sz w:val="24"/>
          <w:szCs w:val="24"/>
        </w:rPr>
      </w:pPr>
      <w:r>
        <w:rPr>
          <w:rFonts w:ascii="Arial" w:hAnsi="Arial"/>
          <w:sz w:val="24"/>
          <w:szCs w:val="24"/>
        </w:rPr>
        <w:t>8. SPOSÓB ODBIORU ROBÓT</w:t>
      </w:r>
    </w:p>
    <w:p w14:paraId="74D74F75" w14:textId="77777777" w:rsidR="001E74DF" w:rsidRDefault="00AB4A2A">
      <w:pPr>
        <w:pStyle w:val="Default"/>
        <w:suppressAutoHyphens w:val="0"/>
        <w:rPr>
          <w:rFonts w:ascii="Arial" w:hAnsi="Arial"/>
        </w:rPr>
      </w:pPr>
      <w:r>
        <w:rPr>
          <w:rFonts w:ascii="Arial" w:hAnsi="Arial"/>
        </w:rPr>
        <w:t xml:space="preserve">Roboty podlegają odbiorowi według zasad podanych poniżej: </w:t>
      </w:r>
    </w:p>
    <w:p w14:paraId="03102B73" w14:textId="77777777" w:rsidR="001E74DF" w:rsidRDefault="001E74DF">
      <w:pPr>
        <w:pStyle w:val="Default"/>
        <w:suppressAutoHyphens w:val="0"/>
        <w:rPr>
          <w:rFonts w:ascii="Arial" w:hAnsi="Arial"/>
          <w:b/>
        </w:rPr>
      </w:pPr>
    </w:p>
    <w:p w14:paraId="1E5F9CA4" w14:textId="77777777" w:rsidR="001E74DF" w:rsidRDefault="00AB4A2A">
      <w:pPr>
        <w:pStyle w:val="Default"/>
        <w:suppressAutoHyphens w:val="0"/>
        <w:rPr>
          <w:rFonts w:ascii="Arial" w:hAnsi="Arial"/>
        </w:rPr>
      </w:pPr>
      <w:r>
        <w:rPr>
          <w:rFonts w:ascii="Arial" w:hAnsi="Arial"/>
          <w:b/>
        </w:rPr>
        <w:t xml:space="preserve">8.1.Odbiór podłoża. </w:t>
      </w:r>
    </w:p>
    <w:p w14:paraId="55090C75" w14:textId="77777777" w:rsidR="001E74DF" w:rsidRDefault="00AB4A2A">
      <w:pPr>
        <w:pStyle w:val="Default"/>
        <w:suppressAutoHyphens w:val="0"/>
        <w:rPr>
          <w:rFonts w:ascii="Arial" w:hAnsi="Arial"/>
        </w:rPr>
      </w:pPr>
      <w:r>
        <w:rPr>
          <w:rFonts w:ascii="Arial" w:hAnsi="Arial"/>
        </w:rPr>
        <w:t>8.1.1. Zastosowane do przygotowania podłoża materiały powinny odpowiadać wymogom zawartym w normach państwowych lub świadectwach dopuszczenia do stosowania w budownictwie.</w:t>
      </w:r>
    </w:p>
    <w:p w14:paraId="572FBCEB" w14:textId="77777777" w:rsidR="001E74DF" w:rsidRDefault="00AB4A2A">
      <w:pPr>
        <w:pStyle w:val="Default"/>
        <w:suppressAutoHyphens w:val="0"/>
        <w:rPr>
          <w:rFonts w:ascii="Arial" w:hAnsi="Arial"/>
        </w:rPr>
      </w:pPr>
      <w:r>
        <w:rPr>
          <w:rFonts w:ascii="Arial" w:hAnsi="Arial"/>
        </w:rPr>
        <w:t xml:space="preserve">Podłoże posiadające drobne uszkodzenia powinno być naprawione przez wypełnienie ubytków zaprawą cementowo-wapienną do robót tynkowych i odpowiednią szpachlówką. Podłoże powinno być przygotowanie zgodnie z wymaganiami zawartymi w </w:t>
      </w:r>
      <w:proofErr w:type="spellStart"/>
      <w:r>
        <w:rPr>
          <w:rFonts w:ascii="Arial" w:hAnsi="Arial"/>
        </w:rPr>
        <w:t>pktcie</w:t>
      </w:r>
      <w:proofErr w:type="spellEnd"/>
      <w:r>
        <w:rPr>
          <w:rFonts w:ascii="Arial" w:hAnsi="Arial"/>
        </w:rPr>
        <w:t xml:space="preserve">. 5.2.1. </w:t>
      </w:r>
      <w:proofErr w:type="spellStart"/>
      <w:r>
        <w:rPr>
          <w:rFonts w:ascii="Arial" w:hAnsi="Arial"/>
        </w:rPr>
        <w:t>Jeżli</w:t>
      </w:r>
      <w:proofErr w:type="spellEnd"/>
      <w:r>
        <w:rPr>
          <w:rFonts w:ascii="Arial" w:hAnsi="Arial"/>
        </w:rPr>
        <w:t xml:space="preserve"> odbiór podłoża odbywa się po dłuższym czasie od jego wykonania, należy podłoże przed gruntowaniem oczyścić. </w:t>
      </w:r>
    </w:p>
    <w:p w14:paraId="5D6F6A19" w14:textId="77777777" w:rsidR="001E74DF" w:rsidRDefault="001E74DF">
      <w:pPr>
        <w:pStyle w:val="Default"/>
        <w:suppressAutoHyphens w:val="0"/>
        <w:rPr>
          <w:rFonts w:ascii="Arial" w:hAnsi="Arial"/>
        </w:rPr>
      </w:pPr>
    </w:p>
    <w:p w14:paraId="16461C0C" w14:textId="77777777" w:rsidR="001E74DF" w:rsidRDefault="00AB4A2A">
      <w:pPr>
        <w:pStyle w:val="Default"/>
        <w:suppressAutoHyphens w:val="0"/>
        <w:rPr>
          <w:rFonts w:ascii="Arial" w:hAnsi="Arial"/>
        </w:rPr>
      </w:pPr>
      <w:r>
        <w:rPr>
          <w:rFonts w:ascii="Arial" w:hAnsi="Arial"/>
          <w:b/>
        </w:rPr>
        <w:t xml:space="preserve">8.2.Odbiór robót malarskich. </w:t>
      </w:r>
    </w:p>
    <w:p w14:paraId="1AAEBF78" w14:textId="77777777" w:rsidR="001E74DF" w:rsidRDefault="00AB4A2A">
      <w:pPr>
        <w:pStyle w:val="Default"/>
        <w:suppressAutoHyphens w:val="0"/>
        <w:rPr>
          <w:rFonts w:ascii="Arial" w:hAnsi="Arial"/>
        </w:rPr>
      </w:pPr>
      <w:r>
        <w:rPr>
          <w:rFonts w:ascii="Arial" w:hAnsi="Arial"/>
        </w:rPr>
        <w:t xml:space="preserve">8.2.1. Sprawdzenie wyglądu zewnętrznego powłok malarskich polegające na stwierdzeniu równomiernego rozłożenia farb, jednolitego natężenia barwy i zgodności ze wzorcem producenta, brak prześwitu i dostrzeganych skupisk lub grudek </w:t>
      </w:r>
      <w:r>
        <w:rPr>
          <w:rFonts w:ascii="Arial" w:hAnsi="Arial"/>
        </w:rPr>
        <w:lastRenderedPageBreak/>
        <w:t xml:space="preserve">nieroztartego pigmentu lub wypełniaczy, brak plam, smug, zacieków, pęcherzy, odstających płatków powłoki, widocznych okiem śladów pędzla itp. w stopniu kwalifikującym powierzchnię malowaną do powłok o dobrej jakości wykonania. </w:t>
      </w:r>
    </w:p>
    <w:p w14:paraId="3CF42088" w14:textId="77777777" w:rsidR="001E74DF" w:rsidRDefault="00AB4A2A">
      <w:pPr>
        <w:pStyle w:val="Default"/>
        <w:suppressAutoHyphens w:val="0"/>
        <w:rPr>
          <w:rFonts w:ascii="Arial" w:hAnsi="Arial"/>
        </w:rPr>
      </w:pPr>
      <w:r>
        <w:rPr>
          <w:rFonts w:ascii="Arial" w:hAnsi="Arial"/>
        </w:rPr>
        <w:t xml:space="preserve">8.2.2. Sprawdzenie odporności powłoki na wycieranie polegające na lekkim, kilkakrotnym potarciu jej powierzchni miękką ,wełnianą lub bawełnianą szmatką kontrastowego koloru. </w:t>
      </w:r>
    </w:p>
    <w:p w14:paraId="7C90D53F" w14:textId="77777777" w:rsidR="001E74DF" w:rsidRDefault="00AB4A2A">
      <w:pPr>
        <w:pStyle w:val="Default"/>
        <w:suppressAutoHyphens w:val="0"/>
        <w:rPr>
          <w:rFonts w:ascii="Arial" w:hAnsi="Arial"/>
        </w:rPr>
      </w:pPr>
      <w:r>
        <w:rPr>
          <w:rFonts w:ascii="Arial" w:hAnsi="Arial"/>
        </w:rPr>
        <w:t xml:space="preserve">8.2.3. Sprawdzenie powłoki na zarysowania. </w:t>
      </w:r>
    </w:p>
    <w:p w14:paraId="5B51DBE7" w14:textId="77777777" w:rsidR="001E74DF" w:rsidRDefault="00AB4A2A">
      <w:pPr>
        <w:pStyle w:val="Default"/>
        <w:suppressAutoHyphens w:val="0"/>
        <w:rPr>
          <w:rFonts w:ascii="Arial" w:hAnsi="Arial"/>
        </w:rPr>
      </w:pPr>
      <w:r>
        <w:rPr>
          <w:rFonts w:ascii="Arial" w:hAnsi="Arial"/>
        </w:rPr>
        <w:t xml:space="preserve">8.2.4. Sprawdzenie przyczepności powłoki do podłoża polegające na próbie poderwania ostrym narzędziem powłoki od podłoża. </w:t>
      </w:r>
    </w:p>
    <w:p w14:paraId="6E6E1D3C" w14:textId="77777777" w:rsidR="001E74DF" w:rsidRDefault="00AB4A2A">
      <w:pPr>
        <w:pStyle w:val="Default"/>
        <w:suppressAutoHyphens w:val="0"/>
        <w:rPr>
          <w:rFonts w:ascii="Arial" w:hAnsi="Arial"/>
        </w:rPr>
      </w:pPr>
      <w:r>
        <w:rPr>
          <w:rFonts w:ascii="Arial" w:hAnsi="Arial"/>
        </w:rPr>
        <w:t xml:space="preserve">8.2.5. Sprawdzenie odporności powłoki na zmywanie wodą polegające na zwilżeniu badanej powierzchni powłoki przez kilkakrotne potarcie mokrą miękką szczotką lub szmatką. Wyniki odbiorów materiałów i robót powinny być każdorazowo wpisywane do dziennika budowy. </w:t>
      </w:r>
    </w:p>
    <w:p w14:paraId="11646B5B" w14:textId="77777777" w:rsidR="001E74DF" w:rsidRDefault="001E74DF">
      <w:pPr>
        <w:pStyle w:val="Default"/>
        <w:suppressAutoHyphens w:val="0"/>
        <w:rPr>
          <w:rFonts w:ascii="Arial" w:hAnsi="Arial"/>
        </w:rPr>
      </w:pPr>
    </w:p>
    <w:p w14:paraId="54772C8B" w14:textId="77777777" w:rsidR="001E74DF" w:rsidRDefault="00AB4A2A">
      <w:pPr>
        <w:pStyle w:val="Nagwek2"/>
        <w:suppressAutoHyphens w:val="0"/>
        <w:jc w:val="left"/>
        <w:rPr>
          <w:rFonts w:ascii="Arial" w:hAnsi="Arial"/>
          <w:sz w:val="24"/>
          <w:szCs w:val="24"/>
        </w:rPr>
      </w:pPr>
      <w:r>
        <w:rPr>
          <w:rFonts w:ascii="Arial" w:hAnsi="Arial"/>
          <w:sz w:val="24"/>
          <w:szCs w:val="24"/>
        </w:rPr>
        <w:t>9. PODSTAWA ROZLICZENIA ROBÓT PODSTAWOWYCH, TYMCZASOWYCH I PRAC TOWARZYSZĄCYCH</w:t>
      </w:r>
    </w:p>
    <w:p w14:paraId="7AF4A9F5" w14:textId="77777777" w:rsidR="001E74DF" w:rsidRDefault="00AB4A2A">
      <w:pPr>
        <w:pStyle w:val="Default"/>
        <w:suppressAutoHyphens w:val="0"/>
        <w:rPr>
          <w:rFonts w:ascii="Arial" w:hAnsi="Arial"/>
        </w:rPr>
      </w:pPr>
      <w:r>
        <w:rPr>
          <w:rFonts w:ascii="Arial" w:hAnsi="Arial"/>
        </w:rPr>
        <w:tab/>
        <w:t>Płatność za wykonane roboty odbywać się będzie na podstawie umowy zawartej pomiędzy Wykonawcą a Inwestorem. Terminy płatności według ustalonego uprzednio harmonogramu.</w:t>
      </w:r>
    </w:p>
    <w:p w14:paraId="17291790" w14:textId="77777777" w:rsidR="001E74DF" w:rsidRDefault="00AB4A2A">
      <w:pPr>
        <w:pStyle w:val="Default"/>
        <w:suppressAutoHyphens w:val="0"/>
        <w:rPr>
          <w:rFonts w:ascii="Arial" w:hAnsi="Arial"/>
        </w:rPr>
      </w:pPr>
      <w:r>
        <w:rPr>
          <w:rFonts w:ascii="Arial" w:hAnsi="Arial"/>
        </w:rPr>
        <w:t xml:space="preserve">Płaci się za ustaloną ilość m2 powierzchni zamalowanej wg. ceny jednostkowej wraz z przygotowaniem do malowania podłoża, przygotowaniem farb, ustawieniem i rozebraniem rusztowań lub drabin malarskich oraz uporządkowanie stanowiska pracy. Ilość robót określa się na podstawie projektu z uwzględnieniem zmian zaaprobowanych przez Inżyniera i sprawdzonych w naturze. </w:t>
      </w:r>
    </w:p>
    <w:p w14:paraId="1E79B705" w14:textId="77777777" w:rsidR="001E74DF" w:rsidRDefault="001E74DF">
      <w:pPr>
        <w:pStyle w:val="Default"/>
        <w:suppressAutoHyphens w:val="0"/>
        <w:rPr>
          <w:rFonts w:ascii="Arial" w:hAnsi="Arial"/>
        </w:rPr>
      </w:pPr>
    </w:p>
    <w:p w14:paraId="3E6F0E23" w14:textId="77777777" w:rsidR="001E74DF" w:rsidRDefault="00AB4A2A">
      <w:pPr>
        <w:pStyle w:val="Nagwek2"/>
        <w:suppressAutoHyphens w:val="0"/>
        <w:jc w:val="left"/>
        <w:rPr>
          <w:rFonts w:ascii="Arial" w:hAnsi="Arial"/>
          <w:sz w:val="24"/>
          <w:szCs w:val="24"/>
        </w:rPr>
      </w:pPr>
      <w:r>
        <w:rPr>
          <w:rFonts w:ascii="Arial" w:hAnsi="Arial"/>
          <w:sz w:val="24"/>
          <w:szCs w:val="24"/>
        </w:rPr>
        <w:t>10. DOKUMENTY ODNIESIENIA</w:t>
      </w:r>
    </w:p>
    <w:p w14:paraId="457E2DF4" w14:textId="77777777" w:rsidR="001E74DF" w:rsidRDefault="00AB4A2A">
      <w:pPr>
        <w:pStyle w:val="Podtytu"/>
        <w:suppressAutoHyphens w:val="0"/>
        <w:rPr>
          <w:rFonts w:ascii="Arial" w:hAnsi="Arial"/>
          <w:sz w:val="24"/>
          <w:szCs w:val="24"/>
        </w:rPr>
      </w:pPr>
      <w:r>
        <w:rPr>
          <w:rFonts w:ascii="Arial" w:hAnsi="Arial"/>
          <w:sz w:val="24"/>
          <w:szCs w:val="24"/>
        </w:rPr>
        <w:t>PN-69/B-10280 - Roboty malarskie budowlane farbami wodnymi i wodorozcieńczalnymi farbami emulsyjnymi. Wymagania i badania techniczne przy odbiorze;  lub norma równorzędna.</w:t>
      </w:r>
    </w:p>
    <w:p w14:paraId="14B5D04C" w14:textId="77777777" w:rsidR="001E74DF" w:rsidRDefault="00AB4A2A">
      <w:pPr>
        <w:pStyle w:val="Podtytu"/>
        <w:suppressAutoHyphens w:val="0"/>
        <w:rPr>
          <w:rFonts w:ascii="Arial" w:hAnsi="Arial"/>
          <w:sz w:val="24"/>
          <w:szCs w:val="24"/>
        </w:rPr>
      </w:pPr>
      <w:r>
        <w:rPr>
          <w:rFonts w:ascii="Arial" w:hAnsi="Arial"/>
          <w:sz w:val="24"/>
          <w:szCs w:val="24"/>
        </w:rPr>
        <w:t>PN-EN 13300 Farby i lakiery. Wodne wyroby lakierowane i systemy powłokowe na wewnętrzne ściany i sufity Klasyfikacja / lub norma równorzędna.</w:t>
      </w:r>
    </w:p>
    <w:p w14:paraId="1E04A13E" w14:textId="77777777" w:rsidR="001E74DF" w:rsidRDefault="00AB4A2A">
      <w:pPr>
        <w:pStyle w:val="Podtytu"/>
        <w:suppressAutoHyphens w:val="0"/>
        <w:rPr>
          <w:rFonts w:ascii="Arial" w:hAnsi="Arial"/>
          <w:sz w:val="24"/>
          <w:szCs w:val="24"/>
        </w:rPr>
      </w:pPr>
      <w:r>
        <w:rPr>
          <w:rFonts w:ascii="Arial" w:hAnsi="Arial"/>
          <w:sz w:val="24"/>
          <w:szCs w:val="24"/>
        </w:rPr>
        <w:t>PN-C-81901 Farby olejne i alkilowe / lub norma równorzędna.</w:t>
      </w:r>
    </w:p>
    <w:p w14:paraId="32AA92C1" w14:textId="77777777" w:rsidR="001E74DF" w:rsidRDefault="00AB4A2A">
      <w:pPr>
        <w:pStyle w:val="Podtytu"/>
        <w:suppressAutoHyphens w:val="0"/>
        <w:rPr>
          <w:rFonts w:ascii="Arial" w:hAnsi="Arial"/>
          <w:sz w:val="24"/>
          <w:szCs w:val="24"/>
        </w:rPr>
      </w:pPr>
      <w:r>
        <w:rPr>
          <w:rFonts w:ascii="Arial" w:hAnsi="Arial"/>
          <w:sz w:val="24"/>
          <w:szCs w:val="24"/>
        </w:rPr>
        <w:t>PN-C-81914 Farby dyspersyjne stosowane wewnątrz / lub norma równorzędna.</w:t>
      </w:r>
    </w:p>
    <w:p w14:paraId="54CCB7AD" w14:textId="77777777" w:rsidR="001E74DF" w:rsidRDefault="00AB4A2A">
      <w:pPr>
        <w:pStyle w:val="Podtytu"/>
        <w:suppressAutoHyphens w:val="0"/>
        <w:rPr>
          <w:rFonts w:ascii="Arial" w:hAnsi="Arial"/>
          <w:sz w:val="24"/>
          <w:szCs w:val="24"/>
        </w:rPr>
      </w:pPr>
      <w:r>
        <w:rPr>
          <w:rFonts w:ascii="Arial" w:hAnsi="Arial"/>
          <w:sz w:val="24"/>
          <w:szCs w:val="24"/>
        </w:rPr>
        <w:t>PN-C-81932:1997 – Emalie epoksydowe chemoodporne/  lub norma równorzędna.</w:t>
      </w:r>
    </w:p>
    <w:p w14:paraId="4CAF3F37" w14:textId="77777777" w:rsidR="001E74DF" w:rsidRDefault="00AB4A2A">
      <w:pPr>
        <w:pStyle w:val="Podtytu"/>
        <w:suppressAutoHyphens w:val="0"/>
        <w:rPr>
          <w:rFonts w:ascii="Arial" w:hAnsi="Arial"/>
          <w:sz w:val="24"/>
          <w:szCs w:val="24"/>
        </w:rPr>
      </w:pPr>
      <w:r>
        <w:rPr>
          <w:rFonts w:ascii="Arial" w:hAnsi="Arial"/>
          <w:sz w:val="24"/>
          <w:szCs w:val="24"/>
        </w:rPr>
        <w:t>Warunki Techniczne Wykonania i Odbioru Robót Budowlanych – część B: Roboty wykończeniowe. Zeszyt 4: Powłoki malarskie zewnętrzne i wewnętrzne.</w:t>
      </w:r>
    </w:p>
    <w:p w14:paraId="7A18F2E0" w14:textId="77777777" w:rsidR="001E74DF" w:rsidRDefault="001E74DF">
      <w:pPr>
        <w:suppressAutoHyphens w:val="0"/>
        <w:jc w:val="left"/>
        <w:rPr>
          <w:rFonts w:ascii="Arial" w:hAnsi="Arial"/>
          <w:sz w:val="24"/>
          <w:szCs w:val="24"/>
        </w:rPr>
      </w:pPr>
    </w:p>
    <w:sectPr w:rsidR="001E74DF">
      <w:headerReference w:type="default" r:id="rId13"/>
      <w:footerReference w:type="default" r:id="rId14"/>
      <w:pgSz w:w="11906" w:h="16838"/>
      <w:pgMar w:top="1906" w:right="1417" w:bottom="1133" w:left="1814" w:header="567" w:footer="567" w:gutter="0"/>
      <w:pgNumType w:start="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59D73" w14:textId="77777777" w:rsidR="00AB4A2A" w:rsidRDefault="00AB4A2A">
      <w:r>
        <w:separator/>
      </w:r>
    </w:p>
  </w:endnote>
  <w:endnote w:type="continuationSeparator" w:id="0">
    <w:p w14:paraId="5CB04B34" w14:textId="77777777" w:rsidR="00AB4A2A" w:rsidRDefault="00AB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roman"/>
    <w:pitch w:val="variable"/>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00"/>
    <w:family w:val="roman"/>
    <w:notTrueType/>
    <w:pitch w:val="default"/>
  </w:font>
  <w:font w:name="Arial-ItalicMT">
    <w:panose1 w:val="00000000000000000000"/>
    <w:charset w:val="00"/>
    <w:family w:val="roman"/>
    <w:notTrueType/>
    <w:pitch w:val="default"/>
  </w:font>
  <w:font w:name="TimesNewRoman">
    <w:panose1 w:val="00000000000000000000"/>
    <w:charset w:val="00"/>
    <w:family w:val="roman"/>
    <w:notTrueType/>
    <w:pitch w:val="default"/>
  </w:font>
  <w:font w:name="TimesNewRoman,Bold">
    <w:panose1 w:val="00000000000000000000"/>
    <w:charset w:val="00"/>
    <w:family w:val="roman"/>
    <w:notTrueType/>
    <w:pitch w:val="default"/>
  </w:font>
  <w:font w:name="Bahnschrift Light Condensed">
    <w:panose1 w:val="020B0502040204020203"/>
    <w:charset w:val="EE"/>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PageNumWizard_FOOTER_Domyślny_styl_stron"/>
  <w:p w14:paraId="3C5ADD5C" w14:textId="77777777" w:rsidR="001E74DF" w:rsidRDefault="00AB4A2A">
    <w:pPr>
      <w:pStyle w:val="Stopka"/>
      <w:jc w:val="center"/>
    </w:pPr>
    <w:r>
      <w:fldChar w:fldCharType="begin"/>
    </w:r>
    <w:r>
      <w:instrText xml:space="preserve"> PAGE </w:instrText>
    </w:r>
    <w:r>
      <w:fldChar w:fldCharType="separate"/>
    </w:r>
    <w:r>
      <w:t>68</w:t>
    </w:r>
    <w:r>
      <w:fldChar w:fldCharType="end"/>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CDFD" w14:textId="77777777" w:rsidR="00AB4A2A" w:rsidRDefault="00AB4A2A">
      <w:r>
        <w:separator/>
      </w:r>
    </w:p>
  </w:footnote>
  <w:footnote w:type="continuationSeparator" w:id="0">
    <w:p w14:paraId="309C6985" w14:textId="77777777" w:rsidR="00AB4A2A" w:rsidRDefault="00AB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FED3D" w14:textId="77777777" w:rsidR="001E74DF" w:rsidRDefault="00AB4A2A">
    <w:pPr>
      <w:pStyle w:val="Stopka"/>
      <w:ind w:left="454"/>
      <w:jc w:val="center"/>
    </w:pPr>
    <w:r>
      <w:rPr>
        <w:rFonts w:ascii="Bahnschrift Light Condensed" w:hAnsi="Bahnschrift Light Condensed" w:cs="Bahnschrift Light Condensed"/>
        <w:b/>
        <w:bCs/>
        <w:sz w:val="22"/>
        <w:szCs w:val="22"/>
        <w:u w:val="single"/>
      </w:rPr>
      <w:t>Dokumentacja realizowana w ramach projektu: „Modernizacja pracowni warsztatowych do potrzeb zdobycia kwalifikacji branżowych na nowoczesnym rynku pracy mechanizacji rolnictwa” (Budynek-C)</w:t>
    </w:r>
  </w:p>
  <w:p w14:paraId="632D217D" w14:textId="77777777" w:rsidR="001E74DF" w:rsidRDefault="00AB4A2A">
    <w:pPr>
      <w:spacing w:line="30" w:lineRule="atLeast"/>
      <w:ind w:left="454"/>
      <w:jc w:val="center"/>
    </w:pPr>
    <w:r>
      <w:rPr>
        <w:rFonts w:ascii="Bahnschrift Light Condensed" w:hAnsi="Bahnschrift Light Condensed" w:cs="Bahnschrift Light Condensed"/>
        <w:color w:val="666666"/>
        <w:sz w:val="22"/>
        <w:szCs w:val="22"/>
      </w:rPr>
      <w:t xml:space="preserve">Wykonawca opracowania: </w:t>
    </w:r>
    <w:r>
      <w:rPr>
        <w:rFonts w:ascii="Bahnschrift Light Condensed" w:hAnsi="Bahnschrift Light Condensed" w:cs="Bahnschrift Light Condensed"/>
        <w:b/>
        <w:bCs/>
        <w:color w:val="666666"/>
        <w:sz w:val="22"/>
        <w:szCs w:val="22"/>
      </w:rPr>
      <w:t xml:space="preserve"> SPPH </w:t>
    </w:r>
    <w:r>
      <w:rPr>
        <w:rFonts w:ascii="Bahnschrift Light Condensed" w:hAnsi="Bahnschrift Light Condensed" w:cs="Bahnschrift Light Condensed"/>
        <w:color w:val="666666"/>
        <w:sz w:val="22"/>
        <w:szCs w:val="22"/>
      </w:rPr>
      <w:t xml:space="preserve"> „</w:t>
    </w:r>
    <w:r>
      <w:rPr>
        <w:rFonts w:ascii="Bahnschrift Light Condensed" w:hAnsi="Bahnschrift Light Condensed" w:cs="Bahnschrift Light Condensed"/>
        <w:b/>
        <w:bCs/>
        <w:color w:val="666666"/>
        <w:sz w:val="22"/>
        <w:szCs w:val="22"/>
      </w:rPr>
      <w:t>FEST</w:t>
    </w:r>
    <w:r>
      <w:rPr>
        <w:rFonts w:ascii="Bahnschrift Light Condensed" w:hAnsi="Bahnschrift Light Condensed" w:cs="Bahnschrift Light Condensed"/>
        <w:color w:val="666666"/>
        <w:sz w:val="22"/>
        <w:szCs w:val="22"/>
      </w:rPr>
      <w:t>”</w:t>
    </w:r>
    <w:r>
      <w:rPr>
        <w:rFonts w:ascii="Bahnschrift Light Condensed" w:hAnsi="Bahnschrift Light Condensed" w:cs="Bahnschrift Light Condensed"/>
        <w:b/>
        <w:bCs/>
        <w:color w:val="666666"/>
        <w:sz w:val="22"/>
        <w:szCs w:val="22"/>
      </w:rPr>
      <w:t xml:space="preserve"> </w:t>
    </w:r>
    <w:r>
      <w:rPr>
        <w:rFonts w:ascii="Bahnschrift Light Condensed" w:hAnsi="Bahnschrift Light Condensed" w:cs="Bahnschrift Light Condensed"/>
        <w:color w:val="666666"/>
        <w:sz w:val="22"/>
        <w:szCs w:val="22"/>
      </w:rPr>
      <w:t xml:space="preserve"> - ul. Baczyńskiego 31,  99-400  Łowicz</w:t>
    </w:r>
  </w:p>
  <w:p w14:paraId="556A9A91" w14:textId="77777777" w:rsidR="001E74DF" w:rsidRDefault="00AB4A2A">
    <w:pPr>
      <w:spacing w:line="30" w:lineRule="atLeast"/>
      <w:ind w:left="454"/>
      <w:jc w:val="center"/>
    </w:pPr>
    <w:r>
      <w:rPr>
        <w:rFonts w:ascii="Bahnschrift Light Condensed" w:hAnsi="Bahnschrift Light Condensed" w:cs="Bahnschrift Light Condensed"/>
        <w:color w:val="666666"/>
        <w:sz w:val="22"/>
        <w:szCs w:val="22"/>
        <w:u w:val="single"/>
      </w:rPr>
      <w:t xml:space="preserve">kontakt - mgr inż. arch. Łukasz Wojtysiak, </w:t>
    </w:r>
    <w:proofErr w:type="spellStart"/>
    <w:r>
      <w:rPr>
        <w:rFonts w:ascii="Bahnschrift Light Condensed" w:hAnsi="Bahnschrift Light Condensed" w:cs="Bahnschrift Light Condensed"/>
        <w:color w:val="666666"/>
        <w:sz w:val="22"/>
        <w:szCs w:val="22"/>
        <w:u w:val="single"/>
      </w:rPr>
      <w:t>tel</w:t>
    </w:r>
    <w:proofErr w:type="spellEnd"/>
    <w:r>
      <w:rPr>
        <w:rFonts w:ascii="Bahnschrift Light Condensed" w:hAnsi="Bahnschrift Light Condensed" w:cs="Bahnschrift Light Condensed"/>
        <w:color w:val="666666"/>
        <w:sz w:val="22"/>
        <w:szCs w:val="22"/>
        <w:u w:val="single"/>
      </w:rPr>
      <w:t xml:space="preserve">:  606 632 999, e-mail: </w:t>
    </w:r>
    <w:r>
      <w:rPr>
        <w:rStyle w:val="Hipercze"/>
        <w:rFonts w:ascii="Bahnschrift Light Condensed" w:hAnsi="Bahnschrift Light Condensed" w:cs="Bahnschrift Light Condensed"/>
        <w:color w:val="666666"/>
        <w:sz w:val="22"/>
        <w:szCs w:val="22"/>
      </w:rPr>
      <w:t>wokasz@wp.pl</w:t>
    </w:r>
  </w:p>
  <w:p w14:paraId="75B88490" w14:textId="77777777" w:rsidR="001E74DF" w:rsidRDefault="00AB4A2A">
    <w:pPr>
      <w:spacing w:line="30" w:lineRule="atLeast"/>
      <w:ind w:left="454"/>
      <w:jc w:val="center"/>
    </w:pPr>
    <w:r>
      <w:rPr>
        <w:rStyle w:val="Hipercze"/>
        <w:rFonts w:ascii="Bahnschrift Light Condensed" w:hAnsi="Bahnschrift Light Condensed" w:cs="Bahnschrift Light Condensed"/>
        <w:color w:val="666666"/>
        <w:sz w:val="16"/>
        <w:szCs w:val="16"/>
      </w:rPr>
      <w:t>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0EA7"/>
    <w:multiLevelType w:val="multilevel"/>
    <w:tmpl w:val="BA3063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2100CE"/>
    <w:multiLevelType w:val="multilevel"/>
    <w:tmpl w:val="07C08B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7CF3A32"/>
    <w:multiLevelType w:val="multilevel"/>
    <w:tmpl w:val="879293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782E29"/>
    <w:multiLevelType w:val="multilevel"/>
    <w:tmpl w:val="44C48D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F261A0"/>
    <w:multiLevelType w:val="multilevel"/>
    <w:tmpl w:val="E82452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1A4172"/>
    <w:multiLevelType w:val="multilevel"/>
    <w:tmpl w:val="F656CF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3F87A2B"/>
    <w:multiLevelType w:val="multilevel"/>
    <w:tmpl w:val="4940A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5EA1519"/>
    <w:multiLevelType w:val="multilevel"/>
    <w:tmpl w:val="1F22D3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4A127EC"/>
    <w:multiLevelType w:val="multilevel"/>
    <w:tmpl w:val="936E53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662640B"/>
    <w:multiLevelType w:val="multilevel"/>
    <w:tmpl w:val="AA505E74"/>
    <w:lvl w:ilvl="0">
      <w:start w:val="1"/>
      <w:numFmt w:val="bullet"/>
      <w:lvlText w:val=""/>
      <w:lvlJc w:val="left"/>
      <w:pPr>
        <w:tabs>
          <w:tab w:val="num" w:pos="0"/>
        </w:tabs>
        <w:ind w:left="765" w:hanging="360"/>
      </w:pPr>
      <w:rPr>
        <w:rFonts w:ascii="Symbol" w:hAnsi="Symbol" w:cs="Symbol" w:hint="default"/>
      </w:rPr>
    </w:lvl>
    <w:lvl w:ilvl="1">
      <w:start w:val="1"/>
      <w:numFmt w:val="bullet"/>
      <w:lvlText w:val="o"/>
      <w:lvlJc w:val="left"/>
      <w:pPr>
        <w:tabs>
          <w:tab w:val="num" w:pos="0"/>
        </w:tabs>
        <w:ind w:left="1485" w:hanging="360"/>
      </w:pPr>
      <w:rPr>
        <w:rFonts w:ascii="Courier New" w:hAnsi="Courier New" w:cs="Courier New" w:hint="default"/>
      </w:rPr>
    </w:lvl>
    <w:lvl w:ilvl="2">
      <w:start w:val="1"/>
      <w:numFmt w:val="bullet"/>
      <w:lvlText w:val=""/>
      <w:lvlJc w:val="left"/>
      <w:pPr>
        <w:tabs>
          <w:tab w:val="num" w:pos="0"/>
        </w:tabs>
        <w:ind w:left="2205" w:hanging="360"/>
      </w:pPr>
      <w:rPr>
        <w:rFonts w:ascii="Wingdings" w:hAnsi="Wingdings" w:cs="Wingdings" w:hint="default"/>
      </w:rPr>
    </w:lvl>
    <w:lvl w:ilvl="3">
      <w:start w:val="1"/>
      <w:numFmt w:val="bullet"/>
      <w:lvlText w:val=""/>
      <w:lvlJc w:val="left"/>
      <w:pPr>
        <w:tabs>
          <w:tab w:val="num" w:pos="0"/>
        </w:tabs>
        <w:ind w:left="2925" w:hanging="360"/>
      </w:pPr>
      <w:rPr>
        <w:rFonts w:ascii="Symbol" w:hAnsi="Symbol" w:cs="Symbol" w:hint="default"/>
      </w:rPr>
    </w:lvl>
    <w:lvl w:ilvl="4">
      <w:start w:val="1"/>
      <w:numFmt w:val="bullet"/>
      <w:lvlText w:val="o"/>
      <w:lvlJc w:val="left"/>
      <w:pPr>
        <w:tabs>
          <w:tab w:val="num" w:pos="0"/>
        </w:tabs>
        <w:ind w:left="3645" w:hanging="360"/>
      </w:pPr>
      <w:rPr>
        <w:rFonts w:ascii="Courier New" w:hAnsi="Courier New" w:cs="Courier New" w:hint="default"/>
      </w:rPr>
    </w:lvl>
    <w:lvl w:ilvl="5">
      <w:start w:val="1"/>
      <w:numFmt w:val="bullet"/>
      <w:lvlText w:val=""/>
      <w:lvlJc w:val="left"/>
      <w:pPr>
        <w:tabs>
          <w:tab w:val="num" w:pos="0"/>
        </w:tabs>
        <w:ind w:left="4365" w:hanging="360"/>
      </w:pPr>
      <w:rPr>
        <w:rFonts w:ascii="Wingdings" w:hAnsi="Wingdings" w:cs="Wingdings" w:hint="default"/>
      </w:rPr>
    </w:lvl>
    <w:lvl w:ilvl="6">
      <w:start w:val="1"/>
      <w:numFmt w:val="bullet"/>
      <w:lvlText w:val=""/>
      <w:lvlJc w:val="left"/>
      <w:pPr>
        <w:tabs>
          <w:tab w:val="num" w:pos="0"/>
        </w:tabs>
        <w:ind w:left="5085" w:hanging="360"/>
      </w:pPr>
      <w:rPr>
        <w:rFonts w:ascii="Symbol" w:hAnsi="Symbol" w:cs="Symbol" w:hint="default"/>
      </w:rPr>
    </w:lvl>
    <w:lvl w:ilvl="7">
      <w:start w:val="1"/>
      <w:numFmt w:val="bullet"/>
      <w:lvlText w:val="o"/>
      <w:lvlJc w:val="left"/>
      <w:pPr>
        <w:tabs>
          <w:tab w:val="num" w:pos="0"/>
        </w:tabs>
        <w:ind w:left="5805" w:hanging="360"/>
      </w:pPr>
      <w:rPr>
        <w:rFonts w:ascii="Courier New" w:hAnsi="Courier New" w:cs="Courier New" w:hint="default"/>
      </w:rPr>
    </w:lvl>
    <w:lvl w:ilvl="8">
      <w:start w:val="1"/>
      <w:numFmt w:val="bullet"/>
      <w:lvlText w:val=""/>
      <w:lvlJc w:val="left"/>
      <w:pPr>
        <w:tabs>
          <w:tab w:val="num" w:pos="0"/>
        </w:tabs>
        <w:ind w:left="6525" w:hanging="360"/>
      </w:pPr>
      <w:rPr>
        <w:rFonts w:ascii="Wingdings" w:hAnsi="Wingdings" w:cs="Wingdings" w:hint="default"/>
      </w:rPr>
    </w:lvl>
  </w:abstractNum>
  <w:abstractNum w:abstractNumId="10" w15:restartNumberingAfterBreak="0">
    <w:nsid w:val="4B375135"/>
    <w:multiLevelType w:val="multilevel"/>
    <w:tmpl w:val="5812321C"/>
    <w:lvl w:ilvl="0">
      <w:start w:val="1"/>
      <w:numFmt w:val="bullet"/>
      <w:pStyle w:val="Podtytu"/>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2E85289"/>
    <w:multiLevelType w:val="multilevel"/>
    <w:tmpl w:val="2A88FF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A762E20"/>
    <w:multiLevelType w:val="multilevel"/>
    <w:tmpl w:val="78F49588"/>
    <w:lvl w:ilvl="0">
      <w:start w:val="1"/>
      <w:numFmt w:val="bullet"/>
      <w:lvlText w:val=""/>
      <w:lvlJc w:val="left"/>
      <w:pPr>
        <w:tabs>
          <w:tab w:val="num" w:pos="0"/>
        </w:tabs>
        <w:ind w:left="1495"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B00462D"/>
    <w:multiLevelType w:val="multilevel"/>
    <w:tmpl w:val="F0EE5C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A736F90"/>
    <w:multiLevelType w:val="multilevel"/>
    <w:tmpl w:val="6C60F8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B066D9F"/>
    <w:multiLevelType w:val="multilevel"/>
    <w:tmpl w:val="92543A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774DF7"/>
    <w:multiLevelType w:val="multilevel"/>
    <w:tmpl w:val="74DA73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CA75E30"/>
    <w:multiLevelType w:val="multilevel"/>
    <w:tmpl w:val="3A367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85963799">
    <w:abstractNumId w:val="1"/>
  </w:num>
  <w:num w:numId="2" w16cid:durableId="1304890471">
    <w:abstractNumId w:val="3"/>
  </w:num>
  <w:num w:numId="3" w16cid:durableId="302974513">
    <w:abstractNumId w:val="13"/>
  </w:num>
  <w:num w:numId="4" w16cid:durableId="1868444918">
    <w:abstractNumId w:val="6"/>
  </w:num>
  <w:num w:numId="5" w16cid:durableId="115610712">
    <w:abstractNumId w:val="11"/>
  </w:num>
  <w:num w:numId="6" w16cid:durableId="1405490578">
    <w:abstractNumId w:val="17"/>
  </w:num>
  <w:num w:numId="7" w16cid:durableId="538278502">
    <w:abstractNumId w:val="5"/>
  </w:num>
  <w:num w:numId="8" w16cid:durableId="2140803770">
    <w:abstractNumId w:val="4"/>
  </w:num>
  <w:num w:numId="9" w16cid:durableId="1505969938">
    <w:abstractNumId w:val="16"/>
  </w:num>
  <w:num w:numId="10" w16cid:durableId="95948014">
    <w:abstractNumId w:val="15"/>
  </w:num>
  <w:num w:numId="11" w16cid:durableId="1722316051">
    <w:abstractNumId w:val="14"/>
  </w:num>
  <w:num w:numId="12" w16cid:durableId="65613148">
    <w:abstractNumId w:val="12"/>
  </w:num>
  <w:num w:numId="13" w16cid:durableId="232660224">
    <w:abstractNumId w:val="9"/>
  </w:num>
  <w:num w:numId="14" w16cid:durableId="86655965">
    <w:abstractNumId w:val="2"/>
  </w:num>
  <w:num w:numId="15" w16cid:durableId="755326484">
    <w:abstractNumId w:val="7"/>
  </w:num>
  <w:num w:numId="16" w16cid:durableId="1741638032">
    <w:abstractNumId w:val="8"/>
  </w:num>
  <w:num w:numId="17" w16cid:durableId="1543053507">
    <w:abstractNumId w:val="10"/>
  </w:num>
  <w:num w:numId="18" w16cid:durableId="1358502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4DF"/>
    <w:rsid w:val="001E74DF"/>
    <w:rsid w:val="00856B71"/>
    <w:rsid w:val="00AB4A2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BE71F"/>
  <w15:docId w15:val="{6EE568FD-659C-47B8-8853-E5C924F4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3602"/>
    <w:pPr>
      <w:jc w:val="both"/>
    </w:pPr>
    <w:rPr>
      <w:rFonts w:ascii="Arial Narrow" w:eastAsia="ArialMT" w:hAnsi="Arial Narrow" w:cs="ArialMT"/>
      <w:color w:val="000000"/>
      <w:sz w:val="20"/>
      <w:szCs w:val="20"/>
    </w:rPr>
  </w:style>
  <w:style w:type="paragraph" w:styleId="Nagwek1">
    <w:name w:val="heading 1"/>
    <w:basedOn w:val="Normalny"/>
    <w:next w:val="Normalny"/>
    <w:link w:val="Nagwek1Znak"/>
    <w:uiPriority w:val="9"/>
    <w:qFormat/>
    <w:rsid w:val="00A60E5F"/>
    <w:pPr>
      <w:jc w:val="center"/>
      <w:outlineLvl w:val="0"/>
    </w:pPr>
    <w:rPr>
      <w:rFonts w:cs="Arial-BoldMT"/>
      <w:b/>
      <w:bCs/>
    </w:rPr>
  </w:style>
  <w:style w:type="paragraph" w:styleId="Nagwek2">
    <w:name w:val="heading 2"/>
    <w:basedOn w:val="Normalny"/>
    <w:next w:val="Normalny"/>
    <w:link w:val="Nagwek2Znak"/>
    <w:uiPriority w:val="9"/>
    <w:unhideWhenUsed/>
    <w:qFormat/>
    <w:rsid w:val="00A60E5F"/>
    <w:pPr>
      <w:tabs>
        <w:tab w:val="left" w:pos="3570"/>
      </w:tabs>
      <w:outlineLvl w:val="1"/>
    </w:pPr>
    <w:rPr>
      <w:rFonts w:cs="Arial-BoldMT"/>
      <w:b/>
      <w:bCs/>
    </w:rPr>
  </w:style>
  <w:style w:type="paragraph" w:styleId="Nagwek3">
    <w:name w:val="heading 3"/>
    <w:basedOn w:val="Nagwek2"/>
    <w:next w:val="Normalny"/>
    <w:link w:val="Nagwek3Znak"/>
    <w:uiPriority w:val="9"/>
    <w:unhideWhenUsed/>
    <w:qFormat/>
    <w:rsid w:val="00163602"/>
    <w:pPr>
      <w:outlineLvl w:val="2"/>
    </w:pPr>
  </w:style>
  <w:style w:type="paragraph" w:styleId="Nagwek4">
    <w:name w:val="heading 4"/>
    <w:basedOn w:val="Nagwek3"/>
    <w:next w:val="Normalny"/>
    <w:link w:val="Nagwek4Znak"/>
    <w:uiPriority w:val="9"/>
    <w:unhideWhenUsed/>
    <w:qFormat/>
    <w:rsid w:val="00163602"/>
    <w:pPr>
      <w:outlineLvl w:val="3"/>
    </w:pPr>
  </w:style>
  <w:style w:type="paragraph" w:styleId="Nagwek5">
    <w:name w:val="heading 5"/>
    <w:basedOn w:val="Normalny"/>
    <w:next w:val="Normalny"/>
    <w:link w:val="Nagwek5Znak"/>
    <w:uiPriority w:val="9"/>
    <w:unhideWhenUsed/>
    <w:qFormat/>
    <w:rsid w:val="00163602"/>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B2439"/>
    <w:rPr>
      <w:rFonts w:ascii="Tahoma" w:hAnsi="Tahoma" w:cs="Tahoma"/>
      <w:sz w:val="16"/>
      <w:szCs w:val="16"/>
    </w:rPr>
  </w:style>
  <w:style w:type="character" w:customStyle="1" w:styleId="NagwekZnak">
    <w:name w:val="Nagłówek Znak"/>
    <w:basedOn w:val="Domylnaczcionkaakapitu"/>
    <w:link w:val="Nagwek"/>
    <w:uiPriority w:val="99"/>
    <w:qFormat/>
    <w:rsid w:val="00D81AFC"/>
  </w:style>
  <w:style w:type="character" w:customStyle="1" w:styleId="StopkaZnak">
    <w:name w:val="Stopka Znak"/>
    <w:basedOn w:val="Domylnaczcionkaakapitu"/>
    <w:link w:val="Stopka"/>
    <w:uiPriority w:val="99"/>
    <w:qFormat/>
    <w:rsid w:val="00D81AFC"/>
  </w:style>
  <w:style w:type="character" w:customStyle="1" w:styleId="MapadokumentuZnak">
    <w:name w:val="Mapa dokumentu Znak"/>
    <w:basedOn w:val="Domylnaczcionkaakapitu"/>
    <w:link w:val="Mapadokumentu"/>
    <w:uiPriority w:val="99"/>
    <w:semiHidden/>
    <w:qFormat/>
    <w:rsid w:val="0033128D"/>
    <w:rPr>
      <w:rFonts w:ascii="Tahoma" w:hAnsi="Tahoma" w:cs="Tahoma"/>
      <w:sz w:val="16"/>
      <w:szCs w:val="16"/>
    </w:rPr>
  </w:style>
  <w:style w:type="character" w:customStyle="1" w:styleId="Nagwek1Znak">
    <w:name w:val="Nagłówek 1 Znak"/>
    <w:basedOn w:val="Domylnaczcionkaakapitu"/>
    <w:link w:val="Nagwek1"/>
    <w:uiPriority w:val="9"/>
    <w:qFormat/>
    <w:rsid w:val="00A60E5F"/>
    <w:rPr>
      <w:rFonts w:ascii="Arial Narrow" w:hAnsi="Arial Narrow" w:cs="Arial-BoldMT"/>
      <w:b/>
      <w:bCs/>
      <w:color w:val="000000"/>
      <w:sz w:val="20"/>
      <w:szCs w:val="20"/>
    </w:rPr>
  </w:style>
  <w:style w:type="character" w:customStyle="1" w:styleId="Nagwek2Znak">
    <w:name w:val="Nagłówek 2 Znak"/>
    <w:basedOn w:val="Domylnaczcionkaakapitu"/>
    <w:link w:val="Nagwek2"/>
    <w:uiPriority w:val="9"/>
    <w:qFormat/>
    <w:rsid w:val="00A60E5F"/>
    <w:rPr>
      <w:rFonts w:ascii="Arial Narrow" w:hAnsi="Arial Narrow" w:cs="Arial-BoldMT"/>
      <w:b/>
      <w:bCs/>
      <w:sz w:val="20"/>
      <w:szCs w:val="20"/>
    </w:rPr>
  </w:style>
  <w:style w:type="character" w:customStyle="1" w:styleId="Nagwek3Znak">
    <w:name w:val="Nagłówek 3 Znak"/>
    <w:basedOn w:val="Domylnaczcionkaakapitu"/>
    <w:link w:val="Nagwek3"/>
    <w:uiPriority w:val="9"/>
    <w:qFormat/>
    <w:rsid w:val="00163602"/>
    <w:rPr>
      <w:rFonts w:ascii="Arial Narrow" w:hAnsi="Arial Narrow" w:cs="Arial-BoldMT"/>
      <w:b/>
      <w:bCs/>
      <w:sz w:val="20"/>
      <w:szCs w:val="20"/>
    </w:rPr>
  </w:style>
  <w:style w:type="character" w:customStyle="1" w:styleId="Nagwek4Znak">
    <w:name w:val="Nagłówek 4 Znak"/>
    <w:basedOn w:val="Domylnaczcionkaakapitu"/>
    <w:link w:val="Nagwek4"/>
    <w:uiPriority w:val="9"/>
    <w:qFormat/>
    <w:rsid w:val="00163602"/>
    <w:rPr>
      <w:rFonts w:ascii="Arial Narrow" w:eastAsia="ArialMT" w:hAnsi="Arial Narrow" w:cs="Arial-BoldMT"/>
      <w:b/>
      <w:bCs/>
      <w:color w:val="000000"/>
      <w:sz w:val="20"/>
      <w:szCs w:val="20"/>
    </w:rPr>
  </w:style>
  <w:style w:type="character" w:customStyle="1" w:styleId="Nagwek5Znak">
    <w:name w:val="Nagłówek 5 Znak"/>
    <w:basedOn w:val="Domylnaczcionkaakapitu"/>
    <w:link w:val="Nagwek5"/>
    <w:uiPriority w:val="9"/>
    <w:qFormat/>
    <w:rsid w:val="00163602"/>
    <w:rPr>
      <w:rFonts w:asciiTheme="majorHAnsi" w:eastAsiaTheme="majorEastAsia" w:hAnsiTheme="majorHAnsi" w:cstheme="majorBidi"/>
      <w:color w:val="365F91" w:themeColor="accent1" w:themeShade="BF"/>
      <w:sz w:val="20"/>
      <w:szCs w:val="20"/>
    </w:rPr>
  </w:style>
  <w:style w:type="character" w:customStyle="1" w:styleId="PodtytuZnak">
    <w:name w:val="Podtytuł Znak"/>
    <w:basedOn w:val="Domylnaczcionkaakapitu"/>
    <w:link w:val="Podtytu"/>
    <w:uiPriority w:val="11"/>
    <w:qFormat/>
    <w:rsid w:val="00804D76"/>
    <w:rPr>
      <w:rFonts w:ascii="Arial Narrow" w:eastAsia="ArialMT" w:hAnsi="Arial Narrow" w:cs="Times New Roman"/>
      <w:color w:val="000000"/>
      <w:sz w:val="20"/>
      <w:szCs w:val="20"/>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D81AFC"/>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Poprawka">
    <w:name w:val="Revision"/>
    <w:uiPriority w:val="99"/>
    <w:semiHidden/>
    <w:qFormat/>
    <w:rsid w:val="00EB2439"/>
  </w:style>
  <w:style w:type="paragraph" w:styleId="Tekstdymka">
    <w:name w:val="Balloon Text"/>
    <w:basedOn w:val="Normalny"/>
    <w:link w:val="TekstdymkaZnak"/>
    <w:uiPriority w:val="99"/>
    <w:semiHidden/>
    <w:unhideWhenUsed/>
    <w:qFormat/>
    <w:rsid w:val="00EB2439"/>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81AFC"/>
    <w:pPr>
      <w:tabs>
        <w:tab w:val="center" w:pos="4536"/>
        <w:tab w:val="right" w:pos="9072"/>
      </w:tabs>
    </w:pPr>
  </w:style>
  <w:style w:type="paragraph" w:styleId="Akapitzlist">
    <w:name w:val="List Paragraph"/>
    <w:basedOn w:val="Normalny"/>
    <w:uiPriority w:val="34"/>
    <w:qFormat/>
    <w:rsid w:val="00D80FA0"/>
    <w:pPr>
      <w:ind w:left="720"/>
      <w:contextualSpacing/>
    </w:pPr>
  </w:style>
  <w:style w:type="paragraph" w:styleId="Mapadokumentu">
    <w:name w:val="Document Map"/>
    <w:basedOn w:val="Normalny"/>
    <w:link w:val="MapadokumentuZnak"/>
    <w:uiPriority w:val="99"/>
    <w:semiHidden/>
    <w:unhideWhenUsed/>
    <w:qFormat/>
    <w:rsid w:val="0033128D"/>
    <w:rPr>
      <w:rFonts w:ascii="Tahoma" w:hAnsi="Tahoma" w:cs="Tahoma"/>
      <w:sz w:val="16"/>
      <w:szCs w:val="16"/>
    </w:rPr>
  </w:style>
  <w:style w:type="paragraph" w:customStyle="1" w:styleId="Default">
    <w:name w:val="Default"/>
    <w:qFormat/>
    <w:rsid w:val="0061267D"/>
    <w:rPr>
      <w:rFonts w:ascii="Times New Roman" w:eastAsia="Calibri" w:hAnsi="Times New Roman" w:cs="Times New Roman"/>
      <w:color w:val="000000"/>
      <w:sz w:val="24"/>
      <w:szCs w:val="24"/>
    </w:rPr>
  </w:style>
  <w:style w:type="paragraph" w:styleId="Podtytu">
    <w:name w:val="Subtitle"/>
    <w:basedOn w:val="Akapitzlist"/>
    <w:next w:val="Normalny"/>
    <w:link w:val="PodtytuZnak"/>
    <w:uiPriority w:val="11"/>
    <w:qFormat/>
    <w:rsid w:val="00804D76"/>
    <w:pPr>
      <w:numPr>
        <w:numId w:val="17"/>
      </w:numPr>
      <w:ind w:left="426"/>
      <w:jc w:val="left"/>
    </w:pPr>
    <w:rPr>
      <w:rFonts w:cs="Times New Roman"/>
    </w:rPr>
  </w:style>
  <w:style w:type="paragraph" w:customStyle="1" w:styleId="Zawartotabeli">
    <w:name w:val="Zawartość tabeli"/>
    <w:basedOn w:val="Normalny"/>
    <w:qFormat/>
    <w:pPr>
      <w:widowControl w:val="0"/>
      <w:suppressLineNumbers/>
    </w:pPr>
  </w:style>
  <w:style w:type="table" w:styleId="Tabela-Siatka">
    <w:name w:val="Table Grid"/>
    <w:basedOn w:val="Standardowy"/>
    <w:uiPriority w:val="59"/>
    <w:rsid w:val="00091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D1DFE-C6B5-46BB-B40A-4030D5C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68</Pages>
  <Words>20965</Words>
  <Characters>125792</Characters>
  <Application>Microsoft Office Word</Application>
  <DocSecurity>0</DocSecurity>
  <Lines>1048</Lines>
  <Paragraphs>292</Paragraphs>
  <ScaleCrop>false</ScaleCrop>
  <Company>Microsoft</Company>
  <LinksUpToDate>false</LinksUpToDate>
  <CharactersWithSpaces>146465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Magdalena Żurawska</cp:lastModifiedBy>
  <cp:revision>2</cp:revision>
  <dcterms:created xsi:type="dcterms:W3CDTF">2026-02-03T14:31:00Z</dcterms:created>
  <dcterms:modified xsi:type="dcterms:W3CDTF">2026-02-03T14:34:00Z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2024-05-12T11:43:00Z</dcterms:created>
  <dc:creator>tr</dc:creator>
  <dc:description/>
  <dc:language>pl-PL</dc:language>
  <cp:lastModifiedBy/>
  <cp:lastPrinted>2025-11-28T11:21:13Z</cp:lastPrinted>
  <dcterms:modified xsi:type="dcterms:W3CDTF">2025-12-29T14:18:23Z</dcterms:modified>
  <cp:revision>52</cp:revision>
  <dc:subject/>
  <dc:title/>
</cp:coreProperties>
</file>